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A162" w14:textId="397330AD" w:rsidR="002D059C" w:rsidRPr="000F3576" w:rsidRDefault="00330B74">
      <w:pPr>
        <w:rPr>
          <w:lang w:val="en-US"/>
        </w:rPr>
      </w:pPr>
      <w:r w:rsidRPr="000F3576">
        <w:rPr>
          <w:lang w:val="en-US"/>
        </w:rPr>
        <w:t xml:space="preserve">Esqueleto do artigo </w:t>
      </w:r>
    </w:p>
    <w:p w14:paraId="16919853" w14:textId="5EEF2AFA" w:rsidR="001A24A1" w:rsidRPr="006D0DDD" w:rsidRDefault="00CA0E74">
      <w:pPr>
        <w:rPr>
          <w:b/>
          <w:bCs/>
          <w:sz w:val="28"/>
          <w:szCs w:val="28"/>
          <w:lang w:val="en-US"/>
        </w:rPr>
      </w:pPr>
      <w:r w:rsidRPr="006D0DDD">
        <w:rPr>
          <w:b/>
          <w:bCs/>
          <w:sz w:val="28"/>
          <w:szCs w:val="28"/>
          <w:lang w:val="en-US"/>
        </w:rPr>
        <w:t xml:space="preserve">Western Amazonia </w:t>
      </w:r>
      <w:r w:rsidR="006812B9" w:rsidRPr="006D0DDD">
        <w:rPr>
          <w:b/>
          <w:bCs/>
          <w:sz w:val="28"/>
          <w:szCs w:val="28"/>
          <w:lang w:val="en-US"/>
        </w:rPr>
        <w:t xml:space="preserve">is the primary source of </w:t>
      </w:r>
      <w:r w:rsidR="00A72BEE" w:rsidRPr="006D0DDD">
        <w:rPr>
          <w:b/>
          <w:bCs/>
          <w:sz w:val="28"/>
          <w:szCs w:val="28"/>
          <w:lang w:val="en-US"/>
        </w:rPr>
        <w:t>N</w:t>
      </w:r>
      <w:r w:rsidR="006812B9" w:rsidRPr="006D0DDD">
        <w:rPr>
          <w:b/>
          <w:bCs/>
          <w:sz w:val="28"/>
          <w:szCs w:val="28"/>
          <w:lang w:val="en-US"/>
        </w:rPr>
        <w:t xml:space="preserve">ew </w:t>
      </w:r>
      <w:r w:rsidR="00A72BEE" w:rsidRPr="006D0DDD">
        <w:rPr>
          <w:b/>
          <w:bCs/>
          <w:sz w:val="28"/>
          <w:szCs w:val="28"/>
          <w:lang w:val="en-US"/>
        </w:rPr>
        <w:t>W</w:t>
      </w:r>
      <w:r w:rsidR="006812B9" w:rsidRPr="006D0DDD">
        <w:rPr>
          <w:b/>
          <w:bCs/>
          <w:sz w:val="28"/>
          <w:szCs w:val="28"/>
          <w:lang w:val="en-US"/>
        </w:rPr>
        <w:t xml:space="preserve">ord monkey </w:t>
      </w:r>
      <w:r w:rsidR="008F7F12" w:rsidRPr="006D0DDD">
        <w:rPr>
          <w:b/>
          <w:bCs/>
          <w:sz w:val="28"/>
          <w:szCs w:val="28"/>
          <w:lang w:val="en-US"/>
        </w:rPr>
        <w:t>biodiversity</w:t>
      </w:r>
    </w:p>
    <w:p w14:paraId="10E8687D" w14:textId="28DBE29E" w:rsidR="00330B74" w:rsidRDefault="00330B74">
      <w:pPr>
        <w:rPr>
          <w:lang w:val="en-US"/>
        </w:rPr>
      </w:pPr>
      <w:r w:rsidRPr="00330B74">
        <w:rPr>
          <w:lang w:val="en-US"/>
        </w:rPr>
        <w:t xml:space="preserve">Bioregional shifts of </w:t>
      </w:r>
      <w:r w:rsidR="0004056F">
        <w:rPr>
          <w:lang w:val="en-US"/>
        </w:rPr>
        <w:t>N</w:t>
      </w:r>
      <w:r w:rsidRPr="00330B74">
        <w:rPr>
          <w:lang w:val="en-US"/>
        </w:rPr>
        <w:t xml:space="preserve">ew </w:t>
      </w:r>
      <w:r w:rsidR="0004056F">
        <w:rPr>
          <w:lang w:val="en-US"/>
        </w:rPr>
        <w:t>W</w:t>
      </w:r>
      <w:r w:rsidRPr="00330B74">
        <w:rPr>
          <w:lang w:val="en-US"/>
        </w:rPr>
        <w:t xml:space="preserve">orld </w:t>
      </w:r>
      <w:r w:rsidR="0004056F" w:rsidRPr="00330B74">
        <w:rPr>
          <w:lang w:val="en-US"/>
        </w:rPr>
        <w:t>m</w:t>
      </w:r>
      <w:r w:rsidR="0004056F">
        <w:rPr>
          <w:lang w:val="en-US"/>
        </w:rPr>
        <w:t>onkeys’</w:t>
      </w:r>
      <w:r>
        <w:rPr>
          <w:lang w:val="en-US"/>
        </w:rPr>
        <w:t xml:space="preserve"> </w:t>
      </w:r>
      <w:r w:rsidR="0004056F">
        <w:rPr>
          <w:lang w:val="en-US"/>
        </w:rPr>
        <w:t xml:space="preserve">lineages </w:t>
      </w:r>
      <w:r>
        <w:rPr>
          <w:lang w:val="en-US"/>
        </w:rPr>
        <w:t>during Cenozoic</w:t>
      </w:r>
    </w:p>
    <w:p w14:paraId="01D266B7" w14:textId="7FBB1D9E" w:rsidR="00330B74" w:rsidRDefault="00330B74">
      <w:pPr>
        <w:rPr>
          <w:lang w:val="en-US"/>
        </w:rPr>
      </w:pPr>
    </w:p>
    <w:p w14:paraId="486C3DDF" w14:textId="4AF690C4" w:rsidR="00330B74" w:rsidRDefault="00330B74">
      <w:pPr>
        <w:rPr>
          <w:lang w:val="en-US"/>
        </w:rPr>
      </w:pPr>
      <w:r>
        <w:rPr>
          <w:lang w:val="en-US"/>
        </w:rPr>
        <w:t>Abstract</w:t>
      </w:r>
    </w:p>
    <w:p w14:paraId="3AD3E027" w14:textId="77777777" w:rsidR="00EA10AC" w:rsidRDefault="00EA10AC"/>
    <w:p w14:paraId="3050AF04" w14:textId="13690347" w:rsidR="005B130B" w:rsidRDefault="00EA10AC">
      <w:pPr>
        <w:rPr>
          <w:lang w:val="en-US"/>
        </w:rPr>
      </w:pPr>
      <w:r w:rsidRPr="00EA10AC">
        <w:rPr>
          <w:lang w:val="en-US"/>
        </w:rPr>
        <w:t xml:space="preserve">Here we estimate the direction and timing of range shifts of </w:t>
      </w:r>
      <w:r w:rsidR="00C0109F">
        <w:rPr>
          <w:lang w:val="en-US"/>
        </w:rPr>
        <w:t>extant</w:t>
      </w:r>
      <w:r w:rsidRPr="00EA10AC">
        <w:rPr>
          <w:lang w:val="en-US"/>
        </w:rPr>
        <w:t xml:space="preserve"> and fossil</w:t>
      </w:r>
      <w:r w:rsidR="00873566">
        <w:rPr>
          <w:lang w:val="en-US"/>
        </w:rPr>
        <w:t xml:space="preserve"> New World monkey</w:t>
      </w:r>
      <w:r w:rsidR="00C0109F">
        <w:rPr>
          <w:lang w:val="en-US"/>
        </w:rPr>
        <w:t>s</w:t>
      </w:r>
      <w:r w:rsidR="00873566">
        <w:rPr>
          <w:lang w:val="en-US"/>
        </w:rPr>
        <w:t xml:space="preserve"> (</w:t>
      </w:r>
      <w:r w:rsidRPr="00EA10AC">
        <w:rPr>
          <w:lang w:val="en-US"/>
        </w:rPr>
        <w:t>Platyrrhini</w:t>
      </w:r>
      <w:r w:rsidR="00873566">
        <w:rPr>
          <w:lang w:val="en-US"/>
        </w:rPr>
        <w:t>)</w:t>
      </w:r>
      <w:r w:rsidR="002B52C2">
        <w:rPr>
          <w:lang w:val="en-US"/>
        </w:rPr>
        <w:t xml:space="preserve">. </w:t>
      </w:r>
      <w:r w:rsidR="00B86618">
        <w:rPr>
          <w:lang w:val="en-US"/>
        </w:rPr>
        <w:t>Based on current geographic distribution</w:t>
      </w:r>
      <w:r w:rsidR="005B49CD">
        <w:rPr>
          <w:lang w:val="en-US"/>
        </w:rPr>
        <w:t>,</w:t>
      </w:r>
      <w:r w:rsidR="00B86618">
        <w:rPr>
          <w:lang w:val="en-US"/>
        </w:rPr>
        <w:t xml:space="preserve"> we </w:t>
      </w:r>
      <w:r w:rsidR="00211004">
        <w:rPr>
          <w:lang w:val="en-US"/>
        </w:rPr>
        <w:t xml:space="preserve">elaborated </w:t>
      </w:r>
      <w:r w:rsidR="008E4796">
        <w:rPr>
          <w:lang w:val="en-US"/>
        </w:rPr>
        <w:t xml:space="preserve">a </w:t>
      </w:r>
      <w:r w:rsidR="00DF5FB1">
        <w:rPr>
          <w:lang w:val="en-US"/>
        </w:rPr>
        <w:t>bioregion</w:t>
      </w:r>
      <w:r w:rsidR="008E4796">
        <w:rPr>
          <w:lang w:val="en-US"/>
        </w:rPr>
        <w:t>al</w:t>
      </w:r>
      <w:r w:rsidR="00593BB4">
        <w:rPr>
          <w:lang w:val="en-US"/>
        </w:rPr>
        <w:t xml:space="preserve"> </w:t>
      </w:r>
      <w:r w:rsidR="00717F2D">
        <w:rPr>
          <w:lang w:val="en-US"/>
        </w:rPr>
        <w:t>scheme,</w:t>
      </w:r>
      <w:r w:rsidR="002B52C2">
        <w:rPr>
          <w:lang w:val="en-US"/>
        </w:rPr>
        <w:t xml:space="preserve"> </w:t>
      </w:r>
      <w:r w:rsidR="008E4796">
        <w:rPr>
          <w:lang w:val="en-US"/>
        </w:rPr>
        <w:t xml:space="preserve">and </w:t>
      </w:r>
      <w:r w:rsidR="0041779E">
        <w:rPr>
          <w:lang w:val="en-US"/>
        </w:rPr>
        <w:t xml:space="preserve">then </w:t>
      </w:r>
      <w:r w:rsidR="008E4796">
        <w:rPr>
          <w:lang w:val="en-US"/>
        </w:rPr>
        <w:t xml:space="preserve">we </w:t>
      </w:r>
      <w:r w:rsidR="00023256">
        <w:rPr>
          <w:lang w:val="en-US"/>
        </w:rPr>
        <w:t>reconstruct the biogeographic history</w:t>
      </w:r>
      <w:r w:rsidR="00E87DC8">
        <w:rPr>
          <w:lang w:val="en-US"/>
        </w:rPr>
        <w:t xml:space="preserve"> of the clade</w:t>
      </w:r>
      <w:r w:rsidR="002D6999">
        <w:rPr>
          <w:lang w:val="en-US"/>
        </w:rPr>
        <w:t>.</w:t>
      </w:r>
      <w:r w:rsidR="00DB14A6">
        <w:rPr>
          <w:lang w:val="en-US"/>
        </w:rPr>
        <w:t xml:space="preserve"> </w:t>
      </w:r>
      <w:r w:rsidR="0097004D">
        <w:rPr>
          <w:lang w:val="en-US"/>
        </w:rPr>
        <w:t xml:space="preserve">We used </w:t>
      </w:r>
      <w:r w:rsidR="00BA53E2">
        <w:rPr>
          <w:lang w:val="en-US"/>
        </w:rPr>
        <w:t xml:space="preserve">recently published </w:t>
      </w:r>
      <w:r w:rsidR="002A6C7D">
        <w:rPr>
          <w:lang w:val="en-US"/>
        </w:rPr>
        <w:t>platyrrhin</w:t>
      </w:r>
      <w:r w:rsidR="00EC1ACD">
        <w:rPr>
          <w:lang w:val="en-US"/>
        </w:rPr>
        <w:t xml:space="preserve">e </w:t>
      </w:r>
      <w:r w:rsidR="00BA53E2">
        <w:rPr>
          <w:lang w:val="en-US"/>
        </w:rPr>
        <w:t>phylogen</w:t>
      </w:r>
      <w:r w:rsidR="00490402">
        <w:rPr>
          <w:lang w:val="en-US"/>
        </w:rPr>
        <w:t>ies</w:t>
      </w:r>
      <w:r w:rsidR="00AA25C1">
        <w:rPr>
          <w:lang w:val="en-US"/>
        </w:rPr>
        <w:t xml:space="preserve"> </w:t>
      </w:r>
      <w:r w:rsidR="002315CE">
        <w:rPr>
          <w:lang w:val="en-US"/>
        </w:rPr>
        <w:t xml:space="preserve">(n = </w:t>
      </w:r>
      <w:r w:rsidR="00276D5F">
        <w:rPr>
          <w:lang w:val="en-US"/>
        </w:rPr>
        <w:t>116)</w:t>
      </w:r>
      <w:r w:rsidR="00377342">
        <w:rPr>
          <w:lang w:val="en-US"/>
        </w:rPr>
        <w:t xml:space="preserve"> </w:t>
      </w:r>
      <w:r w:rsidR="00BA53E2">
        <w:rPr>
          <w:lang w:val="en-US"/>
        </w:rPr>
        <w:t xml:space="preserve">that explicitly acknowledge </w:t>
      </w:r>
      <w:r w:rsidR="00193D54">
        <w:rPr>
          <w:lang w:val="en-US"/>
        </w:rPr>
        <w:t xml:space="preserve">that living species and fossils are part of the same </w:t>
      </w:r>
      <w:r w:rsidR="00EC1ACD">
        <w:rPr>
          <w:lang w:val="en-US"/>
        </w:rPr>
        <w:t xml:space="preserve">macroevolutionary </w:t>
      </w:r>
      <w:r w:rsidR="00193D54">
        <w:rPr>
          <w:lang w:val="en-US"/>
        </w:rPr>
        <w:t>process</w:t>
      </w:r>
      <w:r w:rsidR="002A6C7D">
        <w:rPr>
          <w:lang w:val="en-US"/>
        </w:rPr>
        <w:t xml:space="preserve"> (FBD).</w:t>
      </w:r>
      <w:r w:rsidR="001060EE">
        <w:rPr>
          <w:lang w:val="en-US"/>
        </w:rPr>
        <w:t xml:space="preserve"> </w:t>
      </w:r>
      <w:r w:rsidR="00977489">
        <w:rPr>
          <w:lang w:val="en-US"/>
        </w:rPr>
        <w:t>Then w</w:t>
      </w:r>
      <w:r w:rsidR="001060EE">
        <w:rPr>
          <w:lang w:val="en-US"/>
        </w:rPr>
        <w:t>e</w:t>
      </w:r>
      <w:r w:rsidR="00DF50A2">
        <w:rPr>
          <w:lang w:val="en-US"/>
        </w:rPr>
        <w:t xml:space="preserve"> </w:t>
      </w:r>
      <w:r w:rsidR="00154945">
        <w:rPr>
          <w:lang w:val="en-US"/>
        </w:rPr>
        <w:t>estimat</w:t>
      </w:r>
      <w:r w:rsidR="00977489">
        <w:rPr>
          <w:lang w:val="en-US"/>
        </w:rPr>
        <w:t>ed</w:t>
      </w:r>
      <w:r w:rsidR="00154945">
        <w:rPr>
          <w:lang w:val="en-US"/>
        </w:rPr>
        <w:t xml:space="preserve"> ancestral ranges </w:t>
      </w:r>
      <w:r w:rsidR="00DF50A2">
        <w:rPr>
          <w:lang w:val="en-US"/>
        </w:rPr>
        <w:t>taking into account topological and age uncertainty</w:t>
      </w:r>
      <w:r w:rsidR="001060EE">
        <w:rPr>
          <w:lang w:val="en-US"/>
        </w:rPr>
        <w:t xml:space="preserve"> </w:t>
      </w:r>
      <w:r w:rsidR="00E82FA9">
        <w:rPr>
          <w:lang w:val="en-US"/>
        </w:rPr>
        <w:t xml:space="preserve">by </w:t>
      </w:r>
      <w:r w:rsidR="00BF27C1">
        <w:rPr>
          <w:lang w:val="en-US"/>
        </w:rPr>
        <w:t>infer</w:t>
      </w:r>
      <w:r w:rsidR="00BF27C1">
        <w:rPr>
          <w:lang w:val="en-US"/>
        </w:rPr>
        <w:t>ring</w:t>
      </w:r>
      <w:r w:rsidR="00BF27C1">
        <w:rPr>
          <w:lang w:val="en-US"/>
        </w:rPr>
        <w:t xml:space="preserve"> dispersal and extinction events </w:t>
      </w:r>
      <w:r w:rsidR="00161D41">
        <w:rPr>
          <w:lang w:val="en-US"/>
        </w:rPr>
        <w:t>over a sample of trees</w:t>
      </w:r>
      <w:r w:rsidR="00490402">
        <w:rPr>
          <w:lang w:val="en-US"/>
        </w:rPr>
        <w:t xml:space="preserve"> </w:t>
      </w:r>
      <w:r w:rsidR="003B5B68">
        <w:rPr>
          <w:lang w:val="en-US"/>
        </w:rPr>
        <w:t xml:space="preserve">from </w:t>
      </w:r>
      <w:r w:rsidR="00253840">
        <w:rPr>
          <w:lang w:val="en-US"/>
        </w:rPr>
        <w:t>the posterior</w:t>
      </w:r>
      <w:r w:rsidR="00B937FC">
        <w:rPr>
          <w:lang w:val="en-US"/>
        </w:rPr>
        <w:t xml:space="preserve"> distribution</w:t>
      </w:r>
      <w:r w:rsidR="00BD50AC">
        <w:rPr>
          <w:lang w:val="en-US"/>
        </w:rPr>
        <w:t xml:space="preserve"> </w:t>
      </w:r>
      <w:r w:rsidR="00490402">
        <w:rPr>
          <w:lang w:val="en-US"/>
        </w:rPr>
        <w:t>and</w:t>
      </w:r>
      <w:r w:rsidR="000C4A3D">
        <w:rPr>
          <w:lang w:val="en-US"/>
        </w:rPr>
        <w:t xml:space="preserve"> by</w:t>
      </w:r>
      <w:r w:rsidR="00BE424C">
        <w:rPr>
          <w:lang w:val="en-US"/>
        </w:rPr>
        <w:t xml:space="preserve"> </w:t>
      </w:r>
      <w:r w:rsidR="00EB0238">
        <w:rPr>
          <w:lang w:val="en-US"/>
        </w:rPr>
        <w:t xml:space="preserve">replicating </w:t>
      </w:r>
      <w:r w:rsidR="00927629">
        <w:rPr>
          <w:lang w:val="en-US"/>
        </w:rPr>
        <w:t xml:space="preserve">biogeographic </w:t>
      </w:r>
      <w:r w:rsidR="00EB0238">
        <w:rPr>
          <w:lang w:val="en-US"/>
        </w:rPr>
        <w:t>stochastic mappings</w:t>
      </w:r>
      <w:r w:rsidR="003B5B68">
        <w:rPr>
          <w:lang w:val="en-US"/>
        </w:rPr>
        <w:t xml:space="preserve"> (BSM)</w:t>
      </w:r>
      <w:r w:rsidR="00BE424C">
        <w:rPr>
          <w:lang w:val="en-US"/>
        </w:rPr>
        <w:t xml:space="preserve"> </w:t>
      </w:r>
      <w:r w:rsidR="00BE424C">
        <w:rPr>
          <w:lang w:val="en-US"/>
        </w:rPr>
        <w:t>for each tree</w:t>
      </w:r>
      <w:r w:rsidR="00DF61D3">
        <w:rPr>
          <w:lang w:val="en-US"/>
        </w:rPr>
        <w:t>.</w:t>
      </w:r>
      <w:r w:rsidR="006104D7">
        <w:rPr>
          <w:lang w:val="en-US"/>
        </w:rPr>
        <w:t xml:space="preserve"> </w:t>
      </w:r>
      <w:r w:rsidR="003A250F">
        <w:rPr>
          <w:lang w:val="en-US"/>
        </w:rPr>
        <w:t xml:space="preserve">We </w:t>
      </w:r>
      <w:r w:rsidR="00C13C2B">
        <w:rPr>
          <w:lang w:val="en-US"/>
        </w:rPr>
        <w:t xml:space="preserve">analyzed </w:t>
      </w:r>
      <w:r w:rsidR="00A72DCF">
        <w:rPr>
          <w:lang w:val="en-US"/>
        </w:rPr>
        <w:t xml:space="preserve">the most frequent </w:t>
      </w:r>
      <w:r w:rsidR="00422BA4">
        <w:rPr>
          <w:lang w:val="en-US"/>
        </w:rPr>
        <w:t xml:space="preserve">events of </w:t>
      </w:r>
      <w:r w:rsidR="00DB14A6">
        <w:rPr>
          <w:lang w:val="en-US"/>
        </w:rPr>
        <w:t>dispersal (d)</w:t>
      </w:r>
      <w:r w:rsidR="009E2F9E">
        <w:rPr>
          <w:lang w:val="en-US"/>
        </w:rPr>
        <w:t xml:space="preserve"> and range-switch (d + e) </w:t>
      </w:r>
      <w:r w:rsidR="00275687">
        <w:rPr>
          <w:lang w:val="en-US"/>
        </w:rPr>
        <w:t>between source and sink</w:t>
      </w:r>
      <w:r w:rsidR="00234A05">
        <w:rPr>
          <w:lang w:val="en-US"/>
        </w:rPr>
        <w:t xml:space="preserve"> </w:t>
      </w:r>
      <w:r w:rsidR="006104D7">
        <w:rPr>
          <w:lang w:val="en-US"/>
        </w:rPr>
        <w:t>b</w:t>
      </w:r>
      <w:r w:rsidR="00234A05">
        <w:rPr>
          <w:lang w:val="en-US"/>
        </w:rPr>
        <w:t>ioregions.</w:t>
      </w:r>
      <w:r w:rsidR="00285B8C">
        <w:rPr>
          <w:lang w:val="en-US"/>
        </w:rPr>
        <w:t xml:space="preserve"> </w:t>
      </w:r>
      <w:r w:rsidR="00014549">
        <w:rPr>
          <w:lang w:val="en-US"/>
        </w:rPr>
        <w:t>G</w:t>
      </w:r>
      <w:r w:rsidR="001A21DF">
        <w:rPr>
          <w:lang w:val="en-US"/>
        </w:rPr>
        <w:t>eographic display</w:t>
      </w:r>
      <w:r w:rsidR="00014549">
        <w:rPr>
          <w:lang w:val="en-US"/>
        </w:rPr>
        <w:t xml:space="preserve"> of bioregions</w:t>
      </w:r>
      <w:r w:rsidR="00556FDE">
        <w:rPr>
          <w:lang w:val="en-US"/>
        </w:rPr>
        <w:t xml:space="preserve"> </w:t>
      </w:r>
      <w:r w:rsidR="00F149D6">
        <w:rPr>
          <w:lang w:val="en-US"/>
        </w:rPr>
        <w:t xml:space="preserve">were very congruent with </w:t>
      </w:r>
      <w:r w:rsidR="00F56288">
        <w:rPr>
          <w:lang w:val="en-US"/>
        </w:rPr>
        <w:t>neotropical biomes, and Amazon</w:t>
      </w:r>
      <w:r w:rsidR="003B16D3">
        <w:rPr>
          <w:lang w:val="en-US"/>
        </w:rPr>
        <w:t>ia</w:t>
      </w:r>
      <w:r w:rsidR="00F56288">
        <w:rPr>
          <w:lang w:val="en-US"/>
        </w:rPr>
        <w:t xml:space="preserve"> was split into </w:t>
      </w:r>
      <w:r w:rsidR="00E950BF">
        <w:rPr>
          <w:lang w:val="en-US"/>
        </w:rPr>
        <w:t>western and eastern portions.</w:t>
      </w:r>
      <w:r w:rsidR="00411650">
        <w:rPr>
          <w:lang w:val="en-US"/>
        </w:rPr>
        <w:t xml:space="preserve"> </w:t>
      </w:r>
      <w:r w:rsidR="00BD5446">
        <w:rPr>
          <w:lang w:val="en-US"/>
        </w:rPr>
        <w:t>Wester</w:t>
      </w:r>
      <w:r w:rsidR="009B684D">
        <w:rPr>
          <w:lang w:val="en-US"/>
        </w:rPr>
        <w:t>n</w:t>
      </w:r>
      <w:r w:rsidR="00BD5446">
        <w:rPr>
          <w:lang w:val="en-US"/>
        </w:rPr>
        <w:t xml:space="preserve"> Amazonia (</w:t>
      </w:r>
      <w:r w:rsidR="00411650">
        <w:rPr>
          <w:lang w:val="en-US"/>
        </w:rPr>
        <w:t>WAM</w:t>
      </w:r>
      <w:r w:rsidR="00BD5446">
        <w:rPr>
          <w:lang w:val="en-US"/>
        </w:rPr>
        <w:t>)</w:t>
      </w:r>
      <w:r w:rsidR="00411650">
        <w:rPr>
          <w:lang w:val="en-US"/>
        </w:rPr>
        <w:t xml:space="preserve"> was the main source of </w:t>
      </w:r>
      <w:r w:rsidR="00556B01">
        <w:rPr>
          <w:lang w:val="en-US"/>
        </w:rPr>
        <w:t xml:space="preserve">platyrrhine </w:t>
      </w:r>
      <w:r w:rsidR="00411650">
        <w:rPr>
          <w:lang w:val="en-US"/>
        </w:rPr>
        <w:t>lineages</w:t>
      </w:r>
      <w:r w:rsidR="00D2486D">
        <w:rPr>
          <w:lang w:val="en-US"/>
        </w:rPr>
        <w:t xml:space="preserve"> (in situ speciation</w:t>
      </w:r>
      <w:r w:rsidR="009B684D">
        <w:rPr>
          <w:lang w:val="en-US"/>
        </w:rPr>
        <w:t xml:space="preserve"> and </w:t>
      </w:r>
      <w:r w:rsidR="00BB5178">
        <w:rPr>
          <w:lang w:val="en-US"/>
        </w:rPr>
        <w:t>origin of dispersal events</w:t>
      </w:r>
      <w:r w:rsidR="00D2486D">
        <w:rPr>
          <w:lang w:val="en-US"/>
        </w:rPr>
        <w:t>)</w:t>
      </w:r>
      <w:r w:rsidR="00BB5178">
        <w:rPr>
          <w:lang w:val="en-US"/>
        </w:rPr>
        <w:t xml:space="preserve"> and the </w:t>
      </w:r>
      <w:r w:rsidR="00BD5446">
        <w:rPr>
          <w:lang w:val="en-US"/>
        </w:rPr>
        <w:t>most frequently</w:t>
      </w:r>
      <w:r w:rsidR="009B545F">
        <w:rPr>
          <w:lang w:val="en-US"/>
        </w:rPr>
        <w:t xml:space="preserve"> </w:t>
      </w:r>
      <w:r w:rsidR="00BB5178">
        <w:rPr>
          <w:lang w:val="en-US"/>
        </w:rPr>
        <w:t xml:space="preserve">events </w:t>
      </w:r>
      <w:r w:rsidR="009B545F">
        <w:rPr>
          <w:lang w:val="en-US"/>
        </w:rPr>
        <w:t>occurr</w:t>
      </w:r>
      <w:r w:rsidR="00BB5178">
        <w:rPr>
          <w:lang w:val="en-US"/>
        </w:rPr>
        <w:t>ed</w:t>
      </w:r>
      <w:r w:rsidR="009B545F">
        <w:rPr>
          <w:lang w:val="en-US"/>
        </w:rPr>
        <w:t xml:space="preserve"> from WAM </w:t>
      </w:r>
      <w:r w:rsidR="002F7588">
        <w:rPr>
          <w:lang w:val="en-US"/>
        </w:rPr>
        <w:t>to E</w:t>
      </w:r>
      <w:r w:rsidR="002F7588">
        <w:rPr>
          <w:lang w:val="en-US"/>
        </w:rPr>
        <w:t>astern Amazonia</w:t>
      </w:r>
      <w:r w:rsidR="006F3B88">
        <w:rPr>
          <w:lang w:val="en-US"/>
        </w:rPr>
        <w:t xml:space="preserve"> (EA</w:t>
      </w:r>
      <w:r w:rsidR="002F7588">
        <w:rPr>
          <w:lang w:val="en-US"/>
        </w:rPr>
        <w:t>M</w:t>
      </w:r>
      <w:r w:rsidR="006F3B88">
        <w:rPr>
          <w:lang w:val="en-US"/>
        </w:rPr>
        <w:t>),</w:t>
      </w:r>
      <w:r w:rsidR="002F7588">
        <w:rPr>
          <w:lang w:val="en-US"/>
        </w:rPr>
        <w:t xml:space="preserve"> </w:t>
      </w:r>
      <w:r w:rsidR="00614FFE">
        <w:rPr>
          <w:lang w:val="en-US"/>
        </w:rPr>
        <w:t>to Choco (CHO)</w:t>
      </w:r>
      <w:r w:rsidR="00B05704">
        <w:rPr>
          <w:lang w:val="en-US"/>
        </w:rPr>
        <w:t>,</w:t>
      </w:r>
      <w:r w:rsidR="00614FFE">
        <w:rPr>
          <w:lang w:val="en-US"/>
        </w:rPr>
        <w:t xml:space="preserve"> </w:t>
      </w:r>
      <w:r w:rsidR="002F7588">
        <w:rPr>
          <w:lang w:val="en-US"/>
        </w:rPr>
        <w:t xml:space="preserve">to </w:t>
      </w:r>
      <w:r w:rsidR="00614FFE">
        <w:rPr>
          <w:lang w:val="en-US"/>
        </w:rPr>
        <w:t>Patagonia (PAT)</w:t>
      </w:r>
      <w:r w:rsidR="006E5EDF">
        <w:rPr>
          <w:lang w:val="en-US"/>
        </w:rPr>
        <w:t xml:space="preserve"> to</w:t>
      </w:r>
      <w:r w:rsidR="009F78CF">
        <w:rPr>
          <w:lang w:val="en-US"/>
        </w:rPr>
        <w:t xml:space="preserve"> </w:t>
      </w:r>
      <w:r w:rsidR="00B05704">
        <w:rPr>
          <w:lang w:val="en-US"/>
        </w:rPr>
        <w:t>South Atlantic Forest (SAF)</w:t>
      </w:r>
      <w:r w:rsidR="00DA3343">
        <w:rPr>
          <w:lang w:val="en-US"/>
        </w:rPr>
        <w:t xml:space="preserve"> and to </w:t>
      </w:r>
      <w:r w:rsidR="005B130B">
        <w:rPr>
          <w:lang w:val="en-US"/>
        </w:rPr>
        <w:t>Caribbean</w:t>
      </w:r>
      <w:r w:rsidR="00DA3343">
        <w:rPr>
          <w:lang w:val="en-US"/>
        </w:rPr>
        <w:t xml:space="preserve"> (CAR)</w:t>
      </w:r>
      <w:r w:rsidR="00614FFE">
        <w:rPr>
          <w:lang w:val="en-US"/>
        </w:rPr>
        <w:t>.</w:t>
      </w:r>
      <w:r w:rsidR="00415332">
        <w:rPr>
          <w:lang w:val="en-US"/>
        </w:rPr>
        <w:t xml:space="preserve"> </w:t>
      </w:r>
    </w:p>
    <w:p w14:paraId="70D12CFF" w14:textId="6AE00C9C" w:rsidR="00EA10AC" w:rsidRPr="00EA10AC" w:rsidRDefault="00415332">
      <w:pPr>
        <w:rPr>
          <w:lang w:val="en-US"/>
        </w:rPr>
      </w:pPr>
      <w:r>
        <w:rPr>
          <w:lang w:val="en-US"/>
        </w:rPr>
        <w:t>Time?</w:t>
      </w:r>
      <w:r w:rsidR="00411650">
        <w:rPr>
          <w:lang w:val="en-US"/>
        </w:rPr>
        <w:t xml:space="preserve"> </w:t>
      </w:r>
    </w:p>
    <w:p w14:paraId="69025C33" w14:textId="77777777" w:rsidR="00EA10AC" w:rsidRPr="00EA10AC" w:rsidRDefault="00EA10AC">
      <w:pPr>
        <w:rPr>
          <w:lang w:val="en-US"/>
        </w:rPr>
      </w:pPr>
    </w:p>
    <w:p w14:paraId="54F7DC6D" w14:textId="77777777" w:rsidR="00EA10AC" w:rsidRPr="00EA10AC" w:rsidRDefault="00EA10AC">
      <w:pPr>
        <w:rPr>
          <w:lang w:val="en-US"/>
        </w:rPr>
      </w:pPr>
    </w:p>
    <w:p w14:paraId="235A369C" w14:textId="77777777" w:rsidR="00EA10AC" w:rsidRPr="00EA10AC" w:rsidRDefault="00EA10AC">
      <w:pPr>
        <w:rPr>
          <w:lang w:val="en-US"/>
        </w:rPr>
      </w:pPr>
    </w:p>
    <w:p w14:paraId="7A36B22F" w14:textId="77777777" w:rsidR="00EA10AC" w:rsidRPr="00EA10AC" w:rsidRDefault="00EA10AC">
      <w:pPr>
        <w:rPr>
          <w:lang w:val="en-US"/>
        </w:rPr>
      </w:pPr>
    </w:p>
    <w:p w14:paraId="11378121" w14:textId="77777777" w:rsidR="00EA10AC" w:rsidRPr="00EA10AC" w:rsidRDefault="00EA10AC">
      <w:pPr>
        <w:rPr>
          <w:lang w:val="en-US"/>
        </w:rPr>
      </w:pPr>
    </w:p>
    <w:p w14:paraId="4E5AEF71" w14:textId="77777777" w:rsidR="00EA10AC" w:rsidRPr="00EA10AC" w:rsidRDefault="00EA10AC">
      <w:pPr>
        <w:rPr>
          <w:lang w:val="en-US"/>
        </w:rPr>
      </w:pPr>
    </w:p>
    <w:p w14:paraId="5C550B4C" w14:textId="77777777" w:rsidR="00EA10AC" w:rsidRPr="00EA10AC" w:rsidRDefault="00EA10AC">
      <w:pPr>
        <w:rPr>
          <w:lang w:val="en-US"/>
        </w:rPr>
      </w:pPr>
    </w:p>
    <w:p w14:paraId="0A40698C" w14:textId="77777777" w:rsidR="00EA10AC" w:rsidRPr="00EA10AC" w:rsidRDefault="00EA10AC">
      <w:pPr>
        <w:rPr>
          <w:lang w:val="en-US"/>
        </w:rPr>
      </w:pPr>
    </w:p>
    <w:p w14:paraId="65F6CAC9" w14:textId="77777777" w:rsidR="00EA10AC" w:rsidRPr="00EA10AC" w:rsidRDefault="00EA10AC">
      <w:pPr>
        <w:rPr>
          <w:lang w:val="en-US"/>
        </w:rPr>
      </w:pPr>
    </w:p>
    <w:p w14:paraId="2308FE6E" w14:textId="641DCAB7" w:rsidR="00245DD6" w:rsidRDefault="00245DD6">
      <w:r w:rsidRPr="00245DD6">
        <w:t>O que eu quero d</w:t>
      </w:r>
      <w:r>
        <w:t>iscutir?</w:t>
      </w:r>
    </w:p>
    <w:p w14:paraId="48351198" w14:textId="762ECC24" w:rsidR="00245DD6" w:rsidRPr="00245DD6" w:rsidRDefault="0083223F">
      <w:r>
        <w:t>Descrever</w:t>
      </w:r>
      <w:r w:rsidR="00245DD6">
        <w:t xml:space="preserve"> os eventos </w:t>
      </w:r>
      <w:r>
        <w:t>de dispersão na narrativa histórica dos macacos</w:t>
      </w:r>
    </w:p>
    <w:p w14:paraId="701C79AE" w14:textId="36A31215" w:rsidR="00330B74" w:rsidRDefault="00960AB3">
      <w:r>
        <w:t>Onde quer chegar?</w:t>
      </w:r>
    </w:p>
    <w:p w14:paraId="07411C19" w14:textId="11CDC090" w:rsidR="00960AB3" w:rsidRPr="00245DD6" w:rsidRDefault="00960AB3">
      <w:r>
        <w:t xml:space="preserve">Mostrar a importância </w:t>
      </w:r>
      <w:r w:rsidR="00234104">
        <w:t>do processo de</w:t>
      </w:r>
      <w:r>
        <w:t xml:space="preserve"> dispersão para entender</w:t>
      </w:r>
      <w:r w:rsidR="00234104">
        <w:t xml:space="preserve"> os eventos históricos na narrativa dos macacos.</w:t>
      </w:r>
      <w:r>
        <w:t xml:space="preserve"> </w:t>
      </w:r>
    </w:p>
    <w:p w14:paraId="153B7A01" w14:textId="2C897B51" w:rsidR="00330B74" w:rsidRDefault="00330B74" w:rsidP="00330B74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Introduction</w:t>
      </w:r>
    </w:p>
    <w:p w14:paraId="7726E8E0" w14:textId="7294BF5C" w:rsidR="005468F4" w:rsidRDefault="005C646D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Platyrrhini taxonomy, diversity and distribution.</w:t>
      </w:r>
    </w:p>
    <w:p w14:paraId="313319F2" w14:textId="6DD6ECA6" w:rsidR="005C646D" w:rsidRDefault="005C646D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</w:t>
      </w:r>
      <w:r w:rsidR="00285816">
        <w:rPr>
          <w:lang w:val="en-US"/>
        </w:rPr>
        <w:t>ypothesis of place of origins</w:t>
      </w:r>
    </w:p>
    <w:p w14:paraId="7808BCBE" w14:textId="44B854A7" w:rsidR="00361D27" w:rsidRDefault="00285816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Hypothesis of place of arrival in South America</w:t>
      </w:r>
    </w:p>
    <w:p w14:paraId="163FD9C5" w14:textId="1E3F0F95" w:rsidR="00361D27" w:rsidRDefault="004D0E65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of origin and fossils</w:t>
      </w:r>
    </w:p>
    <w:p w14:paraId="40D57D4D" w14:textId="3380DC30" w:rsidR="00361D27" w:rsidRDefault="00AF6ED7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Evolution and diversification</w:t>
      </w:r>
    </w:p>
    <w:p w14:paraId="50370D29" w14:textId="25B5DCF8" w:rsidR="00002530" w:rsidRDefault="00002530" w:rsidP="0000253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platy</w:t>
      </w:r>
      <w:r w:rsidR="00BC723B">
        <w:rPr>
          <w:lang w:val="en-US"/>
        </w:rPr>
        <w:t xml:space="preserve"> biogeography</w:t>
      </w:r>
    </w:p>
    <w:p w14:paraId="7EF42BEF" w14:textId="04B25FE3" w:rsidR="003770FB" w:rsidRDefault="003770FB" w:rsidP="003770F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Regionalization</w:t>
      </w:r>
    </w:p>
    <w:p w14:paraId="29949778" w14:textId="110F98AE" w:rsidR="003770FB" w:rsidRPr="00002530" w:rsidRDefault="003770FB" w:rsidP="003770F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Topological and age uncertainty</w:t>
      </w:r>
    </w:p>
    <w:p w14:paraId="6F011A6F" w14:textId="23C1D933" w:rsidR="0075622B" w:rsidRDefault="0075622B" w:rsidP="0075622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</w:t>
      </w:r>
    </w:p>
    <w:p w14:paraId="6C0C50A4" w14:textId="195A3A4D" w:rsidR="00CA0D9D" w:rsidRDefault="00CA0D9D" w:rsidP="00CA0D9D">
      <w:pPr>
        <w:pStyle w:val="PargrafodaLista"/>
        <w:ind w:left="792"/>
        <w:rPr>
          <w:lang w:val="en-US"/>
        </w:rPr>
      </w:pPr>
      <w:r>
        <w:rPr>
          <w:lang w:val="en-US"/>
        </w:rPr>
        <w:t xml:space="preserve">Here we estimate the direction </w:t>
      </w:r>
      <w:r w:rsidR="00990F57">
        <w:rPr>
          <w:lang w:val="en-US"/>
        </w:rPr>
        <w:t xml:space="preserve">and timing </w:t>
      </w:r>
      <w:r>
        <w:rPr>
          <w:lang w:val="en-US"/>
        </w:rPr>
        <w:t xml:space="preserve">of range shifts of extant and fossil </w:t>
      </w:r>
      <w:r w:rsidR="0097223F">
        <w:rPr>
          <w:lang w:val="en-US"/>
        </w:rPr>
        <w:t>Platyrrhini</w:t>
      </w:r>
      <w:r w:rsidR="00C0566F">
        <w:rPr>
          <w:lang w:val="en-US"/>
        </w:rPr>
        <w:t xml:space="preserve"> </w:t>
      </w:r>
      <w:r w:rsidR="00671A12">
        <w:rPr>
          <w:lang w:val="en-US"/>
        </w:rPr>
        <w:t xml:space="preserve">accounting for </w:t>
      </w:r>
      <w:r w:rsidR="008B1302">
        <w:rPr>
          <w:lang w:val="en-US"/>
        </w:rPr>
        <w:t>topological and age uncertainty.</w:t>
      </w:r>
    </w:p>
    <w:p w14:paraId="289DA8A3" w14:textId="77777777" w:rsidR="0075622B" w:rsidRPr="0075622B" w:rsidRDefault="0075622B" w:rsidP="0075622B">
      <w:pPr>
        <w:rPr>
          <w:lang w:val="en-US"/>
        </w:rPr>
      </w:pPr>
    </w:p>
    <w:p w14:paraId="3BEEFD1D" w14:textId="40C57331" w:rsidR="00330B74" w:rsidRDefault="00330B74" w:rsidP="00330B74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Methods</w:t>
      </w:r>
    </w:p>
    <w:p w14:paraId="610B2217" w14:textId="77777777" w:rsidR="00330B74" w:rsidRPr="00330B74" w:rsidRDefault="00330B74" w:rsidP="00330B74">
      <w:pPr>
        <w:pStyle w:val="PargrafodaLista"/>
        <w:rPr>
          <w:lang w:val="en-US"/>
        </w:rPr>
      </w:pPr>
    </w:p>
    <w:p w14:paraId="71E1085F" w14:textId="2081475E" w:rsidR="00330B74" w:rsidRDefault="00330B74" w:rsidP="00330B7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Biogeographic units</w:t>
      </w:r>
    </w:p>
    <w:p w14:paraId="1A9BAC27" w14:textId="226F9582" w:rsidR="00D42CB5" w:rsidRDefault="00D42CB5" w:rsidP="00D42CB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IUCN</w:t>
      </w:r>
    </w:p>
    <w:p w14:paraId="2DC7697B" w14:textId="5F0E1048" w:rsidR="00A11520" w:rsidRDefault="00A11520" w:rsidP="00D42CB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Infomap (site and parameters)</w:t>
      </w:r>
    </w:p>
    <w:p w14:paraId="465D89A3" w14:textId="77777777" w:rsidR="009B251E" w:rsidRDefault="00330B74" w:rsidP="00330B7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Phylogenetic trees</w:t>
      </w:r>
    </w:p>
    <w:p w14:paraId="0A0C9A1F" w14:textId="77777777" w:rsidR="00D42CB5" w:rsidRDefault="009B251E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Molecular and fossil (</w:t>
      </w:r>
      <w:r w:rsidR="00D42CB5">
        <w:rPr>
          <w:lang w:val="en-US"/>
        </w:rPr>
        <w:t>FBD process)</w:t>
      </w:r>
    </w:p>
    <w:p w14:paraId="3045178F" w14:textId="0BFC13F1" w:rsidR="00330B74" w:rsidRDefault="00E93019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42CB5">
        <w:rPr>
          <w:lang w:val="en-US"/>
        </w:rPr>
        <w:t>Number of terminals and fossils</w:t>
      </w:r>
    </w:p>
    <w:p w14:paraId="16B35793" w14:textId="11FD8C6B" w:rsidR="000C05AE" w:rsidRDefault="000C05AE" w:rsidP="00330B7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Geographic </w:t>
      </w:r>
      <w:r w:rsidR="00F21EC5">
        <w:rPr>
          <w:lang w:val="en-US"/>
        </w:rPr>
        <w:t>distribution</w:t>
      </w:r>
      <w:r w:rsidR="00E93019">
        <w:rPr>
          <w:lang w:val="en-US"/>
        </w:rPr>
        <w:t xml:space="preserve"> (extant and fossil)</w:t>
      </w:r>
    </w:p>
    <w:p w14:paraId="4700AFE0" w14:textId="6C28E4D8" w:rsidR="009B251E" w:rsidRDefault="00D42CB5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IUCN, </w:t>
      </w:r>
      <w:r w:rsidR="009B251E">
        <w:rPr>
          <w:lang w:val="en-US"/>
        </w:rPr>
        <w:t>GBIF and SpeciesLINK</w:t>
      </w:r>
    </w:p>
    <w:p w14:paraId="77E035AA" w14:textId="01228795" w:rsidR="00D42CB5" w:rsidRDefault="00D42CB5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Taxon names (ITIS)</w:t>
      </w:r>
    </w:p>
    <w:p w14:paraId="0F70AA43" w14:textId="7B0E0F75" w:rsidR="009B251E" w:rsidRDefault="009B251E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Coordinate cleaner</w:t>
      </w:r>
    </w:p>
    <w:p w14:paraId="6573E680" w14:textId="026BEF2E" w:rsidR="009B251E" w:rsidRDefault="009B251E" w:rsidP="009B251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A6927">
        <w:rPr>
          <w:lang w:val="en-US"/>
        </w:rPr>
        <w:t>C</w:t>
      </w:r>
      <w:r>
        <w:rPr>
          <w:lang w:val="en-US"/>
        </w:rPr>
        <w:t>oding</w:t>
      </w:r>
    </w:p>
    <w:p w14:paraId="46154EA0" w14:textId="77777777" w:rsidR="000C05AE" w:rsidRDefault="000C05AE" w:rsidP="000C05A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Dispersal and extinction inference</w:t>
      </w:r>
    </w:p>
    <w:p w14:paraId="0CD2D21A" w14:textId="067B2E83" w:rsidR="00E93019" w:rsidRDefault="00E93019" w:rsidP="000C05A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DEC model</w:t>
      </w:r>
    </w:p>
    <w:p w14:paraId="61B534A1" w14:textId="3EB41DDF" w:rsidR="000C05AE" w:rsidRPr="000C05AE" w:rsidRDefault="00E93019" w:rsidP="000C05A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C05AE" w:rsidRPr="000C05AE">
        <w:rPr>
          <w:lang w:val="en-US"/>
        </w:rPr>
        <w:t>Dispersal and switch range definition</w:t>
      </w:r>
    </w:p>
    <w:p w14:paraId="77228E62" w14:textId="1EEADC64" w:rsidR="00F21EC5" w:rsidRDefault="00E93019" w:rsidP="00F21EC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21EC5" w:rsidRPr="00F21EC5">
        <w:rPr>
          <w:lang w:val="en-US"/>
        </w:rPr>
        <w:t>Topological and age uncertainty</w:t>
      </w:r>
      <w:r w:rsidR="007709EF">
        <w:rPr>
          <w:lang w:val="en-US"/>
        </w:rPr>
        <w:t xml:space="preserve"> (BSM and replication)</w:t>
      </w:r>
    </w:p>
    <w:p w14:paraId="7D232F30" w14:textId="33159CC7" w:rsidR="007709EF" w:rsidRDefault="007709EF" w:rsidP="00F21EC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Dispersal constraint models (M1, M2 and M3)</w:t>
      </w:r>
    </w:p>
    <w:p w14:paraId="5F2C5DD3" w14:textId="489ADD4F" w:rsidR="00E93019" w:rsidRPr="00F21EC5" w:rsidRDefault="00E93019" w:rsidP="00E9301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 and time of events</w:t>
      </w:r>
    </w:p>
    <w:p w14:paraId="209B79C2" w14:textId="554B20D2" w:rsidR="000C05AE" w:rsidRDefault="007709EF" w:rsidP="000C05A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21EC5">
        <w:rPr>
          <w:lang w:val="en-US"/>
        </w:rPr>
        <w:t>Shift direction</w:t>
      </w:r>
      <w:r>
        <w:rPr>
          <w:lang w:val="en-US"/>
        </w:rPr>
        <w:t xml:space="preserve"> (network and map)</w:t>
      </w:r>
    </w:p>
    <w:p w14:paraId="2FB209AE" w14:textId="249DCA75" w:rsidR="000C05AE" w:rsidRDefault="007709EF" w:rsidP="000C05AE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122A6">
        <w:rPr>
          <w:lang w:val="en-US"/>
        </w:rPr>
        <w:t>Shift times (histogram or line graph)</w:t>
      </w:r>
    </w:p>
    <w:p w14:paraId="4CF54317" w14:textId="77777777" w:rsidR="007709EF" w:rsidRDefault="007709EF" w:rsidP="007709EF">
      <w:pPr>
        <w:pStyle w:val="PargrafodaLista"/>
        <w:ind w:left="1224"/>
        <w:rPr>
          <w:lang w:val="en-US"/>
        </w:rPr>
      </w:pPr>
    </w:p>
    <w:p w14:paraId="6B5EA95C" w14:textId="5FB0CA6D" w:rsidR="00330B74" w:rsidRDefault="00330B74" w:rsidP="00330B74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Results</w:t>
      </w:r>
    </w:p>
    <w:p w14:paraId="1C52A166" w14:textId="781B9A0D" w:rsidR="007709EF" w:rsidRDefault="007709EF" w:rsidP="007709E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Bioregions</w:t>
      </w:r>
    </w:p>
    <w:p w14:paraId="24AA33B6" w14:textId="01FFB8B1" w:rsidR="007709EF" w:rsidRDefault="009B251E" w:rsidP="007709E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 w:rsidR="007709EF">
        <w:rPr>
          <w:lang w:val="en-US"/>
        </w:rPr>
        <w:t>umber of areas</w:t>
      </w:r>
      <w:r>
        <w:rPr>
          <w:lang w:val="en-US"/>
        </w:rPr>
        <w:t>, names and geographic display</w:t>
      </w:r>
    </w:p>
    <w:p w14:paraId="55F1D69D" w14:textId="1DFDA076" w:rsidR="007709EF" w:rsidRDefault="007709EF" w:rsidP="007709E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Species ranges</w:t>
      </w:r>
      <w:r w:rsidR="009B251E">
        <w:rPr>
          <w:lang w:val="en-US"/>
        </w:rPr>
        <w:t xml:space="preserve"> (histogram)</w:t>
      </w:r>
    </w:p>
    <w:p w14:paraId="3C075699" w14:textId="5503E88F" w:rsidR="007709EF" w:rsidRDefault="007709EF" w:rsidP="00E9301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Bioregion richness</w:t>
      </w:r>
      <w:r w:rsidR="009B251E">
        <w:rPr>
          <w:lang w:val="en-US"/>
        </w:rPr>
        <w:t xml:space="preserve"> (histogram deitado)</w:t>
      </w:r>
    </w:p>
    <w:p w14:paraId="032796D2" w14:textId="260FA074" w:rsidR="00E93019" w:rsidRDefault="00E93019" w:rsidP="00E9301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fitted model (AIC)</w:t>
      </w:r>
    </w:p>
    <w:p w14:paraId="5FEC0060" w14:textId="2D2A5013" w:rsidR="00F63837" w:rsidRDefault="00F63837" w:rsidP="00E9301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Unconstrained model </w:t>
      </w:r>
    </w:p>
    <w:p w14:paraId="46D38319" w14:textId="2C68023B" w:rsidR="00E93019" w:rsidRDefault="00F63837" w:rsidP="00E9301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93019">
        <w:rPr>
          <w:lang w:val="en-US"/>
        </w:rPr>
        <w:t>Dispersal (</w:t>
      </w:r>
      <w:r w:rsidR="00663853">
        <w:rPr>
          <w:lang w:val="en-US"/>
        </w:rPr>
        <w:t>network and map)</w:t>
      </w:r>
    </w:p>
    <w:p w14:paraId="136DE18D" w14:textId="063896D0" w:rsidR="00E93019" w:rsidRDefault="00E93019" w:rsidP="00E9301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Switch-range (</w:t>
      </w:r>
      <w:r w:rsidR="00663853">
        <w:rPr>
          <w:lang w:val="en-US"/>
        </w:rPr>
        <w:t>network and map</w:t>
      </w:r>
      <w:r>
        <w:rPr>
          <w:lang w:val="en-US"/>
        </w:rPr>
        <w:t>)</w:t>
      </w:r>
    </w:p>
    <w:p w14:paraId="15EB6F7A" w14:textId="76854B12" w:rsidR="00E93019" w:rsidRDefault="00663853" w:rsidP="00E93019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Time of dispersal events</w:t>
      </w:r>
      <w:r w:rsidR="00F63837">
        <w:rPr>
          <w:lang w:val="en-US"/>
        </w:rPr>
        <w:t xml:space="preserve"> (absolute)</w:t>
      </w:r>
    </w:p>
    <w:p w14:paraId="729DF1E3" w14:textId="77777777" w:rsidR="00F63837" w:rsidRPr="00E93019" w:rsidRDefault="00F63837" w:rsidP="00F63837">
      <w:pPr>
        <w:pStyle w:val="PargrafodaLista"/>
        <w:ind w:left="1224"/>
        <w:rPr>
          <w:lang w:val="en-US"/>
        </w:rPr>
      </w:pPr>
    </w:p>
    <w:p w14:paraId="6BAD7BA7" w14:textId="3B461842" w:rsidR="00330B74" w:rsidRDefault="00330B74" w:rsidP="00330B74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Discussion</w:t>
      </w:r>
    </w:p>
    <w:p w14:paraId="3E4732D5" w14:textId="117D57CB" w:rsidR="00122201" w:rsidRDefault="00122201" w:rsidP="0012220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Regionalization of new world monkeys</w:t>
      </w:r>
    </w:p>
    <w:p w14:paraId="784B0393" w14:textId="3B3BAA3E" w:rsidR="00796708" w:rsidRDefault="00DA5C12" w:rsidP="0012220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importance of dispersal in the historical narrative of Playhrrini.</w:t>
      </w:r>
    </w:p>
    <w:p w14:paraId="102015CF" w14:textId="67B80A48" w:rsidR="00122201" w:rsidRDefault="00055BC6" w:rsidP="0012220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Amazon inner dynamics</w:t>
      </w:r>
      <w:r w:rsidR="00986C98">
        <w:rPr>
          <w:lang w:val="en-US"/>
        </w:rPr>
        <w:t xml:space="preserve"> (</w:t>
      </w:r>
      <w:r w:rsidR="00986C98">
        <w:rPr>
          <w:i/>
          <w:iCs/>
          <w:lang w:val="en-US"/>
        </w:rPr>
        <w:t>Generator of primate diversity</w:t>
      </w:r>
      <w:r w:rsidR="00986C98">
        <w:rPr>
          <w:lang w:val="en-US"/>
        </w:rPr>
        <w:t>)</w:t>
      </w:r>
    </w:p>
    <w:p w14:paraId="4119E945" w14:textId="473E56E2" w:rsidR="005F4C7E" w:rsidRDefault="005F4C7E" w:rsidP="0012220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Amazon and outer bioregion dynamics</w:t>
      </w:r>
    </w:p>
    <w:p w14:paraId="2EBAAAF3" w14:textId="5E89361C" w:rsidR="00055BC6" w:rsidRDefault="004C018B" w:rsidP="0017630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Western </w:t>
      </w:r>
      <w:r w:rsidR="0007022D">
        <w:rPr>
          <w:lang w:val="en-US"/>
        </w:rPr>
        <w:t xml:space="preserve">Amazon </w:t>
      </w:r>
      <w:r>
        <w:rPr>
          <w:lang w:val="en-US"/>
        </w:rPr>
        <w:t>and</w:t>
      </w:r>
      <w:r w:rsidR="0007022D">
        <w:rPr>
          <w:lang w:val="en-US"/>
        </w:rPr>
        <w:t xml:space="preserve"> </w:t>
      </w:r>
      <w:r w:rsidR="001D5D2E">
        <w:rPr>
          <w:lang w:val="en-US"/>
        </w:rPr>
        <w:t>Atlantic Forest</w:t>
      </w:r>
      <w:r w:rsidR="0007022D">
        <w:rPr>
          <w:lang w:val="en-US"/>
        </w:rPr>
        <w:t xml:space="preserve"> dynamics</w:t>
      </w:r>
      <w:r w:rsidR="00986C98">
        <w:rPr>
          <w:lang w:val="en-US"/>
        </w:rPr>
        <w:t xml:space="preserve"> </w:t>
      </w:r>
      <w:r w:rsidR="0086253C">
        <w:rPr>
          <w:i/>
          <w:iCs/>
          <w:lang w:val="en-US"/>
        </w:rPr>
        <w:t>(Atlantic Forest: Miocene colonizations</w:t>
      </w:r>
      <w:r w:rsidR="0086253C">
        <w:rPr>
          <w:lang w:val="en-US"/>
        </w:rPr>
        <w:t>)</w:t>
      </w:r>
    </w:p>
    <w:p w14:paraId="0AE955E5" w14:textId="7E6E790B" w:rsidR="00542CF9" w:rsidRDefault="00542CF9" w:rsidP="0017630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Western Amazonia and Chocó dynamics </w:t>
      </w:r>
      <w:r>
        <w:rPr>
          <w:i/>
          <w:iCs/>
          <w:lang w:val="en-US"/>
        </w:rPr>
        <w:t>(The Andes: vicariance through mountain uplift or skirting around the edges)</w:t>
      </w:r>
    </w:p>
    <w:p w14:paraId="76010F21" w14:textId="0712EB72" w:rsidR="004C018B" w:rsidRPr="00127888" w:rsidRDefault="00D00162" w:rsidP="001278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Western Amazonia and Caribe dynamics</w:t>
      </w:r>
      <w:r w:rsidR="00127888">
        <w:rPr>
          <w:lang w:val="en-US"/>
        </w:rPr>
        <w:t xml:space="preserve"> </w:t>
      </w:r>
      <w:r w:rsidR="00127888">
        <w:rPr>
          <w:i/>
          <w:iCs/>
          <w:lang w:val="en-US"/>
        </w:rPr>
        <w:t>(Central America: primates in the great American Interchange)</w:t>
      </w:r>
    </w:p>
    <w:p w14:paraId="46E65007" w14:textId="69A8051F" w:rsidR="00CF57A5" w:rsidRPr="00121F52" w:rsidRDefault="00CF57A5" w:rsidP="00176306">
      <w:pPr>
        <w:pStyle w:val="PargrafodaLista"/>
        <w:numPr>
          <w:ilvl w:val="2"/>
          <w:numId w:val="1"/>
        </w:numPr>
        <w:rPr>
          <w:lang w:val="en-US"/>
        </w:rPr>
      </w:pPr>
      <w:r w:rsidRPr="00121F52">
        <w:rPr>
          <w:lang w:val="en-US"/>
        </w:rPr>
        <w:t xml:space="preserve"> Western Amazonia and Ch</w:t>
      </w:r>
      <w:r w:rsidR="00121F52" w:rsidRPr="00121F52">
        <w:rPr>
          <w:lang w:val="en-US"/>
        </w:rPr>
        <w:t xml:space="preserve">aco dynamics </w:t>
      </w:r>
      <w:r w:rsidR="00121F52" w:rsidRPr="00121F52">
        <w:rPr>
          <w:i/>
          <w:iCs/>
          <w:lang w:val="en-US"/>
        </w:rPr>
        <w:t>(Caatinga, Cerrado, Chaco, Llanos: primate expansion and extirpation in</w:t>
      </w:r>
      <w:r w:rsidR="00121F52">
        <w:rPr>
          <w:i/>
          <w:iCs/>
          <w:lang w:val="en-US"/>
        </w:rPr>
        <w:t xml:space="preserve"> dry open habitats)</w:t>
      </w:r>
      <w:r w:rsidR="00D00162" w:rsidRPr="00121F52">
        <w:rPr>
          <w:lang w:val="en-US"/>
        </w:rPr>
        <w:t xml:space="preserve"> </w:t>
      </w:r>
    </w:p>
    <w:p w14:paraId="442DCE56" w14:textId="30C0E37F" w:rsidR="00330B74" w:rsidRDefault="00D00162" w:rsidP="00121F52">
      <w:pPr>
        <w:pStyle w:val="PargrafodaLista"/>
        <w:numPr>
          <w:ilvl w:val="2"/>
          <w:numId w:val="1"/>
        </w:numPr>
        <w:rPr>
          <w:lang w:val="en-US"/>
        </w:rPr>
      </w:pPr>
      <w:r w:rsidRPr="00121F52">
        <w:rPr>
          <w:lang w:val="en-US"/>
        </w:rPr>
        <w:t xml:space="preserve">Western </w:t>
      </w:r>
      <w:r w:rsidR="0007022D" w:rsidRPr="00121F52">
        <w:rPr>
          <w:lang w:val="en-US"/>
        </w:rPr>
        <w:t xml:space="preserve">Amazon </w:t>
      </w:r>
      <w:r w:rsidRPr="00121F52">
        <w:rPr>
          <w:lang w:val="en-US"/>
        </w:rPr>
        <w:t>and</w:t>
      </w:r>
      <w:r w:rsidR="0007022D" w:rsidRPr="00121F52">
        <w:rPr>
          <w:lang w:val="en-US"/>
        </w:rPr>
        <w:t xml:space="preserve"> Patagonia dynamics</w:t>
      </w:r>
      <w:r w:rsidR="00121F52" w:rsidRPr="00121F52">
        <w:rPr>
          <w:lang w:val="en-US"/>
        </w:rPr>
        <w:t xml:space="preserve"> (Silvestro et al. 2019).</w:t>
      </w:r>
    </w:p>
    <w:p w14:paraId="3AEBDAE0" w14:textId="77777777" w:rsidR="00121F52" w:rsidRPr="00121F52" w:rsidRDefault="00121F52" w:rsidP="00121F52">
      <w:pPr>
        <w:pStyle w:val="PargrafodaLista"/>
        <w:ind w:left="1224"/>
        <w:rPr>
          <w:lang w:val="en-US"/>
        </w:rPr>
      </w:pPr>
    </w:p>
    <w:p w14:paraId="5078DED1" w14:textId="0B420EA0" w:rsidR="00330B74" w:rsidRPr="00330B74" w:rsidRDefault="00330B74" w:rsidP="00330B74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Conclusion</w:t>
      </w:r>
    </w:p>
    <w:p w14:paraId="03AE7E81" w14:textId="5837DEAC" w:rsidR="00330B74" w:rsidRDefault="00330B74">
      <w:pPr>
        <w:rPr>
          <w:lang w:val="en-US"/>
        </w:rPr>
      </w:pPr>
    </w:p>
    <w:p w14:paraId="7A0EF7BC" w14:textId="0B098ADF" w:rsidR="00663853" w:rsidRDefault="00330B74" w:rsidP="00663853">
      <w:pPr>
        <w:pStyle w:val="PargrafodaLista"/>
        <w:numPr>
          <w:ilvl w:val="0"/>
          <w:numId w:val="1"/>
        </w:numPr>
        <w:rPr>
          <w:lang w:val="en-US"/>
        </w:rPr>
      </w:pPr>
      <w:r w:rsidRPr="00330B74">
        <w:rPr>
          <w:lang w:val="en-US"/>
        </w:rPr>
        <w:t>References</w:t>
      </w:r>
    </w:p>
    <w:p w14:paraId="01CD2964" w14:textId="77777777" w:rsidR="00663853" w:rsidRPr="00663853" w:rsidRDefault="00663853" w:rsidP="00663853">
      <w:pPr>
        <w:pStyle w:val="PargrafodaLista"/>
        <w:rPr>
          <w:lang w:val="en-US"/>
        </w:rPr>
      </w:pPr>
    </w:p>
    <w:p w14:paraId="0821552C" w14:textId="12A70435" w:rsidR="00663853" w:rsidRDefault="00663853" w:rsidP="006638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Supplementary</w:t>
      </w:r>
    </w:p>
    <w:p w14:paraId="714D2D25" w14:textId="77777777" w:rsidR="00663853" w:rsidRPr="00663853" w:rsidRDefault="00663853" w:rsidP="00663853">
      <w:pPr>
        <w:pStyle w:val="PargrafodaLista"/>
        <w:rPr>
          <w:lang w:val="en-US"/>
        </w:rPr>
      </w:pPr>
    </w:p>
    <w:p w14:paraId="218AAD6B" w14:textId="223B6394" w:rsidR="00663853" w:rsidRDefault="00F63837" w:rsidP="0066385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Inferred events overview (table)</w:t>
      </w:r>
    </w:p>
    <w:p w14:paraId="7FCEE03D" w14:textId="77BC1803" w:rsidR="00663853" w:rsidRDefault="00663853" w:rsidP="00F6383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Sympatric speciation</w:t>
      </w:r>
      <w:r w:rsidR="00F63837">
        <w:rPr>
          <w:lang w:val="en-US"/>
        </w:rPr>
        <w:t xml:space="preserve"> (histogram)</w:t>
      </w:r>
    </w:p>
    <w:p w14:paraId="2C591A28" w14:textId="6165372E" w:rsidR="00663853" w:rsidRDefault="00663853" w:rsidP="00F63837">
      <w:pPr>
        <w:pStyle w:val="PargrafodaLista"/>
        <w:numPr>
          <w:ilvl w:val="1"/>
          <w:numId w:val="1"/>
        </w:numPr>
        <w:rPr>
          <w:lang w:val="en-US"/>
        </w:rPr>
      </w:pPr>
      <w:r w:rsidRPr="00663853">
        <w:rPr>
          <w:lang w:val="en-US"/>
        </w:rPr>
        <w:t xml:space="preserve">Vicariance </w:t>
      </w:r>
      <w:r w:rsidR="00F63837">
        <w:rPr>
          <w:lang w:val="en-US"/>
        </w:rPr>
        <w:t>(map)</w:t>
      </w:r>
    </w:p>
    <w:p w14:paraId="3BD4A455" w14:textId="54BE23A5" w:rsidR="00F63837" w:rsidRDefault="00F63837" w:rsidP="00F6383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Lineages through time, multiple trees (ltt plot)</w:t>
      </w:r>
    </w:p>
    <w:p w14:paraId="2C299B96" w14:textId="3CF0A20B" w:rsidR="00F63837" w:rsidRPr="00F63837" w:rsidRDefault="00F63837" w:rsidP="00F6383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Lineages through time by area (ltt plot)</w:t>
      </w:r>
    </w:p>
    <w:p w14:paraId="6B986129" w14:textId="77777777" w:rsidR="00663853" w:rsidRPr="00663853" w:rsidRDefault="00663853" w:rsidP="00663853">
      <w:pPr>
        <w:pStyle w:val="PargrafodaLista"/>
        <w:ind w:left="792"/>
        <w:rPr>
          <w:lang w:val="en-US"/>
        </w:rPr>
      </w:pPr>
    </w:p>
    <w:sectPr w:rsidR="00663853" w:rsidRPr="0066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5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74"/>
    <w:rsid w:val="00002530"/>
    <w:rsid w:val="000064B7"/>
    <w:rsid w:val="00011EDE"/>
    <w:rsid w:val="00014549"/>
    <w:rsid w:val="00022897"/>
    <w:rsid w:val="00023256"/>
    <w:rsid w:val="0004056F"/>
    <w:rsid w:val="00055BC6"/>
    <w:rsid w:val="0007022D"/>
    <w:rsid w:val="00071899"/>
    <w:rsid w:val="00077CB1"/>
    <w:rsid w:val="000C05AE"/>
    <w:rsid w:val="000C4A3D"/>
    <w:rsid w:val="000C5958"/>
    <w:rsid w:val="000C5BD8"/>
    <w:rsid w:val="000F3576"/>
    <w:rsid w:val="001060EE"/>
    <w:rsid w:val="00121F52"/>
    <w:rsid w:val="00122201"/>
    <w:rsid w:val="00127888"/>
    <w:rsid w:val="001324B3"/>
    <w:rsid w:val="00154945"/>
    <w:rsid w:val="00161D41"/>
    <w:rsid w:val="00176306"/>
    <w:rsid w:val="00193D54"/>
    <w:rsid w:val="001A21DF"/>
    <w:rsid w:val="001A24A1"/>
    <w:rsid w:val="001C2EB5"/>
    <w:rsid w:val="001C30CD"/>
    <w:rsid w:val="001D5D2E"/>
    <w:rsid w:val="00211004"/>
    <w:rsid w:val="002315CE"/>
    <w:rsid w:val="00234104"/>
    <w:rsid w:val="00234A05"/>
    <w:rsid w:val="00245DD6"/>
    <w:rsid w:val="00253840"/>
    <w:rsid w:val="00275687"/>
    <w:rsid w:val="00276D5F"/>
    <w:rsid w:val="002824CC"/>
    <w:rsid w:val="00285816"/>
    <w:rsid w:val="00285B8C"/>
    <w:rsid w:val="002A5B51"/>
    <w:rsid w:val="002A6C7D"/>
    <w:rsid w:val="002B52C2"/>
    <w:rsid w:val="002D059C"/>
    <w:rsid w:val="002D3520"/>
    <w:rsid w:val="002D6999"/>
    <w:rsid w:val="002F7588"/>
    <w:rsid w:val="00330B74"/>
    <w:rsid w:val="00331DD5"/>
    <w:rsid w:val="00361D27"/>
    <w:rsid w:val="003770FB"/>
    <w:rsid w:val="00377342"/>
    <w:rsid w:val="003A250F"/>
    <w:rsid w:val="003B16D3"/>
    <w:rsid w:val="003B5B68"/>
    <w:rsid w:val="00411650"/>
    <w:rsid w:val="00415332"/>
    <w:rsid w:val="0041779E"/>
    <w:rsid w:val="00422BA4"/>
    <w:rsid w:val="00454B8D"/>
    <w:rsid w:val="00490402"/>
    <w:rsid w:val="004B3BCA"/>
    <w:rsid w:val="004C018B"/>
    <w:rsid w:val="004D0E65"/>
    <w:rsid w:val="00501F5A"/>
    <w:rsid w:val="00542CF9"/>
    <w:rsid w:val="005468F4"/>
    <w:rsid w:val="00546ACE"/>
    <w:rsid w:val="00556B01"/>
    <w:rsid w:val="00556FDE"/>
    <w:rsid w:val="00593BB4"/>
    <w:rsid w:val="005A6407"/>
    <w:rsid w:val="005B130B"/>
    <w:rsid w:val="005B49CD"/>
    <w:rsid w:val="005C646D"/>
    <w:rsid w:val="005D1AAD"/>
    <w:rsid w:val="005D5899"/>
    <w:rsid w:val="005F4C7E"/>
    <w:rsid w:val="006104D7"/>
    <w:rsid w:val="00614FFE"/>
    <w:rsid w:val="006233EB"/>
    <w:rsid w:val="00626275"/>
    <w:rsid w:val="00640FD6"/>
    <w:rsid w:val="00650BBB"/>
    <w:rsid w:val="00663853"/>
    <w:rsid w:val="00671A12"/>
    <w:rsid w:val="006812B9"/>
    <w:rsid w:val="006C1E39"/>
    <w:rsid w:val="006C6847"/>
    <w:rsid w:val="006D0DDD"/>
    <w:rsid w:val="006E5EDF"/>
    <w:rsid w:val="006F3B88"/>
    <w:rsid w:val="00714293"/>
    <w:rsid w:val="00717F2D"/>
    <w:rsid w:val="0075557C"/>
    <w:rsid w:val="0075622B"/>
    <w:rsid w:val="007709EF"/>
    <w:rsid w:val="00796708"/>
    <w:rsid w:val="007972A4"/>
    <w:rsid w:val="00797B13"/>
    <w:rsid w:val="0083223F"/>
    <w:rsid w:val="008462DB"/>
    <w:rsid w:val="00847717"/>
    <w:rsid w:val="0086253C"/>
    <w:rsid w:val="00873566"/>
    <w:rsid w:val="008A2C5E"/>
    <w:rsid w:val="008B1302"/>
    <w:rsid w:val="008D0B68"/>
    <w:rsid w:val="008E4796"/>
    <w:rsid w:val="008F7F12"/>
    <w:rsid w:val="009122A6"/>
    <w:rsid w:val="00927629"/>
    <w:rsid w:val="00960AB3"/>
    <w:rsid w:val="0097004D"/>
    <w:rsid w:val="0097223F"/>
    <w:rsid w:val="00977489"/>
    <w:rsid w:val="00985E6C"/>
    <w:rsid w:val="00986C98"/>
    <w:rsid w:val="00990F57"/>
    <w:rsid w:val="00993074"/>
    <w:rsid w:val="009B251E"/>
    <w:rsid w:val="009B545F"/>
    <w:rsid w:val="009B684D"/>
    <w:rsid w:val="009E2F9E"/>
    <w:rsid w:val="009F78CF"/>
    <w:rsid w:val="00A11520"/>
    <w:rsid w:val="00A6781B"/>
    <w:rsid w:val="00A72BEE"/>
    <w:rsid w:val="00A72DCF"/>
    <w:rsid w:val="00A95133"/>
    <w:rsid w:val="00A97D45"/>
    <w:rsid w:val="00AA25C1"/>
    <w:rsid w:val="00AA7185"/>
    <w:rsid w:val="00AC2912"/>
    <w:rsid w:val="00AD1D3F"/>
    <w:rsid w:val="00AF6ED7"/>
    <w:rsid w:val="00B05704"/>
    <w:rsid w:val="00B0706B"/>
    <w:rsid w:val="00B21B59"/>
    <w:rsid w:val="00B522F1"/>
    <w:rsid w:val="00B61DBF"/>
    <w:rsid w:val="00B86618"/>
    <w:rsid w:val="00B937FC"/>
    <w:rsid w:val="00BA2C51"/>
    <w:rsid w:val="00BA53E2"/>
    <w:rsid w:val="00BB5178"/>
    <w:rsid w:val="00BC723B"/>
    <w:rsid w:val="00BD374B"/>
    <w:rsid w:val="00BD50AC"/>
    <w:rsid w:val="00BD5446"/>
    <w:rsid w:val="00BE2B0B"/>
    <w:rsid w:val="00BE424C"/>
    <w:rsid w:val="00BF27C1"/>
    <w:rsid w:val="00C0109F"/>
    <w:rsid w:val="00C0566F"/>
    <w:rsid w:val="00C13C2B"/>
    <w:rsid w:val="00C65E6F"/>
    <w:rsid w:val="00C947F5"/>
    <w:rsid w:val="00CA0D9D"/>
    <w:rsid w:val="00CA0E74"/>
    <w:rsid w:val="00CD59F8"/>
    <w:rsid w:val="00CF57A5"/>
    <w:rsid w:val="00D00162"/>
    <w:rsid w:val="00D2486D"/>
    <w:rsid w:val="00D42CB5"/>
    <w:rsid w:val="00DA3343"/>
    <w:rsid w:val="00DA5C12"/>
    <w:rsid w:val="00DB14A6"/>
    <w:rsid w:val="00DF50A2"/>
    <w:rsid w:val="00DF5FB1"/>
    <w:rsid w:val="00DF61D3"/>
    <w:rsid w:val="00E36EF0"/>
    <w:rsid w:val="00E5054E"/>
    <w:rsid w:val="00E82FA9"/>
    <w:rsid w:val="00E831C3"/>
    <w:rsid w:val="00E87DC8"/>
    <w:rsid w:val="00E93019"/>
    <w:rsid w:val="00E950BF"/>
    <w:rsid w:val="00EA10AC"/>
    <w:rsid w:val="00EB0238"/>
    <w:rsid w:val="00EB6597"/>
    <w:rsid w:val="00EC1ACD"/>
    <w:rsid w:val="00EE5BDD"/>
    <w:rsid w:val="00F1150F"/>
    <w:rsid w:val="00F149D6"/>
    <w:rsid w:val="00F21EC5"/>
    <w:rsid w:val="00F333E9"/>
    <w:rsid w:val="00F51352"/>
    <w:rsid w:val="00F54912"/>
    <w:rsid w:val="00F56288"/>
    <w:rsid w:val="00F63837"/>
    <w:rsid w:val="00FA6927"/>
    <w:rsid w:val="00F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2BC3"/>
  <w15:chartTrackingRefBased/>
  <w15:docId w15:val="{8F433810-B87F-472D-9F98-986D369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Lowenberg</dc:creator>
  <cp:keywords/>
  <dc:description/>
  <cp:lastModifiedBy>Peter Lowenberg</cp:lastModifiedBy>
  <cp:revision>185</cp:revision>
  <dcterms:created xsi:type="dcterms:W3CDTF">2022-01-28T17:44:00Z</dcterms:created>
  <dcterms:modified xsi:type="dcterms:W3CDTF">2022-02-01T14:40:00Z</dcterms:modified>
</cp:coreProperties>
</file>