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**Characteristic**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**Depressed**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88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**Not depressed**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**p-value**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PCS2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(40, 58)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(37, 61)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2024-10-29T17:21:31Z</dcterms:modified>
  <cp:category/>
</cp:coreProperties>
</file>