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PCSDEP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depression VS PCS.docx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2024-10-25T11:03:36Z</dcterms:modified>
  <cp:category/>
</cp:coreProperties>
</file>