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 = 319**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(43, 59)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(3.7%)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30-39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40-49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(29%)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50-59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60-69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(22%)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70-79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(71%)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(1.9%)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(86%)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 Lagos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(3.5%)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(59%)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(2.8%)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(22%)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(13%)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(3.2%)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(18%)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(59%)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Atheist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(70%)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(26%)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(1.9%)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(24%)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(43%)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(31%)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(51%)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(49%)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Sourceoffinance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 contributions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(60%)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(8.2%)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Profits from investment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(17%)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welfare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(4.2%)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Averagemonthlyincome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50,000 (20,000, 70,000)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 Poverty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(6.6%)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(32%)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(53%)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Poverty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(7.0%)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2025-01-23T02:53:35Z</dcterms:modified>
  <cp:category/>
</cp:coreProperties>
</file>