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11" w:rsidRDefault="000D4211" w:rsidP="000D4211">
      <w:r>
        <w:t>4.1 The Sociodemographic Characteristics and Clinical History of the Participants</w:t>
      </w:r>
    </w:p>
    <w:p w:rsidR="000D4211" w:rsidRDefault="000D4211"/>
    <w:p w:rsidR="000D4211" w:rsidRDefault="000D4211"/>
    <w:p w:rsidR="009770F4" w:rsidRDefault="000D4211">
      <w:r>
        <w:t>Table 4.1a The Sociodemographic Characteristics of the Participants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6892"/>
        <w:gridCol w:w="2180"/>
      </w:tblGrid>
      <w:tr w:rsidR="009770F4" w:rsidTr="00F830A6">
        <w:trPr>
          <w:tblHeader/>
          <w:jc w:val="center"/>
        </w:trPr>
        <w:tc>
          <w:tcPr>
            <w:tcW w:w="68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21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N = 319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>Age</w:t>
            </w:r>
            <w:r w:rsidR="00AA355F">
              <w:rPr>
                <w:rFonts w:ascii="Times New Roman" w:eastAsia="Arial" w:hAnsi="Times New Roman" w:cs="Times New Roman"/>
                <w:b/>
                <w:color w:val="000000"/>
              </w:rPr>
              <w:t xml:space="preserve">, </w:t>
            </w:r>
            <w:proofErr w:type="spellStart"/>
            <w:r w:rsidR="00AA355F">
              <w:rPr>
                <w:rFonts w:ascii="Times New Roman" w:eastAsia="Arial" w:hAnsi="Times New Roman" w:cs="Times New Roman"/>
                <w:b/>
                <w:color w:val="000000"/>
              </w:rPr>
              <w:t>mean</w:t>
            </w:r>
            <w:r w:rsidR="00AA355F">
              <w:rPr>
                <w:rFonts w:ascii="Times New Roman" w:eastAsia="Arial" w:hAnsi="Times New Roman" w:cs="Times New Roman"/>
                <w:color w:val="000000"/>
              </w:rPr>
              <w:t>±</w:t>
            </w:r>
            <w:r w:rsidR="00AA355F">
              <w:rPr>
                <w:rFonts w:ascii="Times New Roman" w:eastAsia="Arial" w:hAnsi="Times New Roman" w:cs="Times New Roman"/>
                <w:b/>
                <w:color w:val="000000"/>
              </w:rPr>
              <w:t>SD</w:t>
            </w:r>
            <w:proofErr w:type="spellEnd"/>
            <w:r w:rsidR="00AA355F">
              <w:rPr>
                <w:rFonts w:ascii="Times New Roman" w:eastAsia="Arial" w:hAnsi="Times New Roman" w:cs="Times New Roman"/>
                <w:b/>
                <w:color w:val="000000"/>
              </w:rPr>
              <w:t xml:space="preserve"> (min, max)</w:t>
            </w:r>
          </w:p>
        </w:tc>
        <w:tc>
          <w:tcPr>
            <w:tcW w:w="21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AA355F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50 ±10.9 (21, 77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 xml:space="preserve">Age </w:t>
            </w:r>
            <w:r w:rsidR="0095480B" w:rsidRPr="000D4211">
              <w:rPr>
                <w:rFonts w:ascii="Times New Roman" w:eastAsia="Arial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20-29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11 (3.7%)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30-39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40 (13%)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40-49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87 (29%)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50-59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90 (30%)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60-69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66 (23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70-79 ye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4 (1.3%)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Sex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228 (71%)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91 (29%)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Residence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Lagos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274 (87.5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Outside Lagos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39 (12</w:t>
            </w:r>
            <w:r w:rsidR="00F830A6" w:rsidRPr="000D4211">
              <w:rPr>
                <w:rFonts w:ascii="Times New Roman" w:eastAsia="Arial" w:hAnsi="Times New Roman" w:cs="Times New Roman"/>
                <w:color w:val="000000"/>
              </w:rPr>
              <w:t>.5</w:t>
            </w:r>
            <w:r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M</w:t>
            </w:r>
            <w:r w:rsidR="0095480B" w:rsidRPr="000D4211">
              <w:rPr>
                <w:rFonts w:ascii="Times New Roman" w:eastAsia="Arial" w:hAnsi="Times New Roman" w:cs="Times New Roman"/>
                <w:b/>
                <w:color w:val="000000"/>
              </w:rPr>
              <w:t>arital</w:t>
            </w: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95480B" w:rsidRPr="000D4211">
              <w:rPr>
                <w:rFonts w:ascii="Times New Roman" w:eastAsia="Arial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Divorced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11 (3.1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187 (59%)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9 (2.6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70 (22%)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Widowed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41 (13%)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Hausa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10 (4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Igbo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57 (18%)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61 (19%)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186 (59%)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Atheist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12 (3.8%)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224 (70%)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82 (26%)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Traditional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 (0.2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Educational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Informal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6 (2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76 (24%)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137 (43%)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100 (31%)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Employment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Employed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154 (51%)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Unemployed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147 (49%)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Source</w:t>
            </w:r>
            <w:r w:rsidR="00F830A6" w:rsidRPr="000D4211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of</w:t>
            </w:r>
            <w:r w:rsidR="00F830A6" w:rsidRPr="000D4211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finance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Family contributions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31 (10%)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184 (60%)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pension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25 (8.5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Profits from investment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53 (17%)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Social welfare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F830A6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13 (4.5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lastRenderedPageBreak/>
              <w:t>Average</w:t>
            </w:r>
            <w:r w:rsidR="00F830A6"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 xml:space="preserve"> </w:t>
            </w:r>
            <w:r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>monthly</w:t>
            </w:r>
            <w:r w:rsidR="00F830A6"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 xml:space="preserve"> </w:t>
            </w:r>
            <w:r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>income</w:t>
            </w:r>
            <w:r w:rsidR="00AA355F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 xml:space="preserve">, </w:t>
            </w:r>
            <w:proofErr w:type="spellStart"/>
            <w:r w:rsidR="00AA355F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>mean</w:t>
            </w:r>
            <w:r w:rsidR="00AA355F">
              <w:rPr>
                <w:rFonts w:ascii="Times New Roman" w:eastAsia="Arial" w:hAnsi="Times New Roman" w:cs="Times New Roman"/>
                <w:color w:val="000000"/>
              </w:rPr>
              <w:t>±</w:t>
            </w:r>
            <w:r w:rsidR="00286C01">
              <w:rPr>
                <w:rFonts w:ascii="Times New Roman" w:eastAsia="Arial" w:hAnsi="Times New Roman" w:cs="Times New Roman"/>
                <w:color w:val="000000"/>
              </w:rPr>
              <w:t>SD</w:t>
            </w:r>
            <w:proofErr w:type="spellEnd"/>
            <w:r w:rsidR="00F830A6" w:rsidRPr="000D4211">
              <w:rPr>
                <w:rFonts w:ascii="Times New Roman" w:eastAsia="Arial" w:hAnsi="Times New Roman" w:cs="Times New Roman"/>
                <w:b/>
                <w:color w:val="000000"/>
                <w:highlight w:val="yellow"/>
              </w:rPr>
              <w:t xml:space="preserve"> (Median, 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286C0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51,409±38,616 (10,000, 350,000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 xml:space="preserve">Income </w:t>
            </w:r>
            <w:r w:rsidR="0095480B" w:rsidRPr="000D4211">
              <w:rPr>
                <w:rFonts w:ascii="Times New Roman" w:eastAsia="Arial" w:hAnsi="Times New Roman" w:cs="Times New Roman"/>
                <w:b/>
                <w:color w:val="000000"/>
              </w:rPr>
              <w:t>range</w:t>
            </w:r>
            <w:r w:rsidRPr="000D4211">
              <w:rPr>
                <w:rFonts w:ascii="Times New Roman" w:eastAsia="Arial" w:hAnsi="Times New Roman" w:cs="Times New Roman"/>
                <w:color w:val="000000"/>
              </w:rPr>
              <w:t xml:space="preserve"> (Nigerian Bureau of Statistics)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770F4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Below Poverty Line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18 (6.7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High income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3 (1.2</w:t>
            </w:r>
            <w:r w:rsidR="0095480B" w:rsidRPr="000D4211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low income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87 (32%)</w:t>
            </w:r>
          </w:p>
        </w:tc>
      </w:tr>
      <w:tr w:rsidR="009770F4" w:rsidTr="00F830A6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Middle income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144 (53%)</w:t>
            </w:r>
          </w:p>
        </w:tc>
      </w:tr>
      <w:tr w:rsidR="009770F4" w:rsidTr="000D4211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Poverty Line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70F4" w:rsidRPr="000D4211" w:rsidRDefault="0095480B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0D4211">
              <w:rPr>
                <w:rFonts w:ascii="Times New Roman" w:eastAsia="Arial" w:hAnsi="Times New Roman" w:cs="Times New Roman"/>
                <w:color w:val="000000"/>
              </w:rPr>
              <w:t>19 (7.0%)</w:t>
            </w:r>
          </w:p>
        </w:tc>
      </w:tr>
    </w:tbl>
    <w:p w:rsidR="000D4211" w:rsidRDefault="000D4211"/>
    <w:p w:rsidR="000D4211" w:rsidRDefault="000D4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01.2pt">
            <v:imagedata r:id="rId5" o:title="Age-sex pyramid"/>
          </v:shape>
        </w:pict>
      </w:r>
    </w:p>
    <w:p w:rsidR="00E968B7" w:rsidRDefault="00E968B7">
      <w:r>
        <w:t>Figure 4.1 Age-sex pyramid of the participants</w:t>
      </w:r>
    </w:p>
    <w:p w:rsidR="000D4211" w:rsidRDefault="000D4211"/>
    <w:p w:rsidR="000D4211" w:rsidRDefault="000D4211"/>
    <w:p w:rsidR="000D4211" w:rsidRDefault="000D4211" w:rsidP="000D4211">
      <w:r>
        <w:t>Table 4.1</w:t>
      </w:r>
      <w:r w:rsidR="00286C01">
        <w:t>b</w:t>
      </w:r>
      <w:r>
        <w:t xml:space="preserve"> The </w:t>
      </w:r>
      <w:r w:rsidR="00286C01">
        <w:t xml:space="preserve">Clinical History </w:t>
      </w:r>
      <w:r>
        <w:t>of the Participants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6892"/>
        <w:gridCol w:w="2180"/>
      </w:tblGrid>
      <w:tr w:rsidR="000D4211" w:rsidTr="0095480B">
        <w:trPr>
          <w:tblHeader/>
          <w:jc w:val="center"/>
        </w:trPr>
        <w:tc>
          <w:tcPr>
            <w:tcW w:w="68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Pr="000D4211" w:rsidRDefault="000D4211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21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Pr="000D4211" w:rsidRDefault="000D4211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</w:rPr>
            </w:pPr>
            <w:r w:rsidRPr="000D4211">
              <w:rPr>
                <w:rFonts w:ascii="Times New Roman" w:eastAsia="Arial" w:hAnsi="Times New Roman" w:cs="Times New Roman"/>
                <w:b/>
                <w:color w:val="000000"/>
              </w:rPr>
              <w:t>N = 319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Pr="00AA355F" w:rsidRDefault="000D4211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How long have you been aware of your HIV status</w:t>
            </w:r>
          </w:p>
        </w:tc>
        <w:tc>
          <w:tcPr>
            <w:tcW w:w="21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6months- 1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AA355F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</w:t>
            </w:r>
            <w:r w:rsidR="000D4211"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(28%)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10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(55%)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Pr="00AA355F" w:rsidRDefault="000D4211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How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you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think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you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were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infected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with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the</w:t>
            </w:r>
            <w:r w:rsidR="00AA355F"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AA355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 product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(37%)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Injecting drugs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(13%)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 with opposite sex partner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(25%)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 with same sex partner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(25%)</w:t>
            </w:r>
          </w:p>
        </w:tc>
      </w:tr>
      <w:tr w:rsidR="000D4211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Pr="00286C01" w:rsidRDefault="000D4211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How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long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have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you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been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on</w:t>
            </w:r>
            <w:r w:rsidR="00AA355F"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4211" w:rsidRDefault="000D4211" w:rsidP="000D42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6months- 1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(18%)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(21%)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10 years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(55%)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Pr="00286C01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Experiencing any adverse effects of the ARV drug you are on (Yes)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(10%)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Pr="00286C01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other chronic medical condition (Yes)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(3.4%)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Pr="00286C01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WHO HIV clinical staging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 (95%)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(2.8%)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(2.2%)</w:t>
            </w:r>
          </w:p>
        </w:tc>
      </w:tr>
      <w:tr w:rsidR="00AA355F" w:rsidTr="0095480B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Pr="00286C01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Viral load after 6months of </w:t>
            </w:r>
            <w:proofErr w:type="spellStart"/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cART</w:t>
            </w:r>
            <w:proofErr w:type="spellEnd"/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>mean±SD</w:t>
            </w:r>
            <w:proofErr w:type="spellEnd"/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 xml:space="preserve"> (min, max)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286C01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70.5 </w:t>
            </w:r>
            <w:r>
              <w:rPr>
                <w:rFonts w:ascii="Times New Roman" w:eastAsia="Arial" w:hAnsi="Times New Roman" w:cs="Times New Roman"/>
                <w:color w:val="000000"/>
              </w:rPr>
              <w:t>± 718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(15, 12700</w:t>
            </w:r>
            <w:r w:rsidR="00AA355F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A355F" w:rsidTr="00286C01">
        <w:trPr>
          <w:jc w:val="center"/>
        </w:trPr>
        <w:tc>
          <w:tcPr>
            <w:tcW w:w="68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Pr="00286C01" w:rsidRDefault="00AA355F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286C0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Present viral load</w:t>
            </w:r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>mean±SD</w:t>
            </w:r>
            <w:proofErr w:type="spellEnd"/>
            <w:r w:rsidR="00286C01" w:rsidRPr="00286C01">
              <w:rPr>
                <w:rFonts w:ascii="Times New Roman" w:eastAsia="Arial" w:hAnsi="Times New Roman" w:cs="Times New Roman"/>
                <w:b/>
                <w:color w:val="000000"/>
              </w:rPr>
              <w:t xml:space="preserve"> (min, max)</w:t>
            </w:r>
          </w:p>
        </w:tc>
        <w:tc>
          <w:tcPr>
            <w:tcW w:w="218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355F" w:rsidRDefault="00286C01" w:rsidP="00AA35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t xml:space="preserve">32.5 </w:t>
            </w:r>
            <w:r>
              <w:rPr>
                <w:rFonts w:ascii="Times New Roman" w:eastAsia="Arial" w:hAnsi="Times New Roman" w:cs="Times New Roman"/>
                <w:color w:val="000000"/>
              </w:rPr>
              <w:t>± 156 (18, 2650)</w:t>
            </w:r>
          </w:p>
        </w:tc>
      </w:tr>
    </w:tbl>
    <w:p w:rsidR="000D4211" w:rsidRDefault="000D4211"/>
    <w:p w:rsidR="00286C01" w:rsidRDefault="00286C01"/>
    <w:p w:rsidR="00E968B7" w:rsidRDefault="00E968B7">
      <w:pPr>
        <w:rPr>
          <w:b/>
        </w:rPr>
      </w:pPr>
      <w:r>
        <w:rPr>
          <w:b/>
        </w:rPr>
        <w:br w:type="page"/>
      </w:r>
    </w:p>
    <w:p w:rsidR="00286C01" w:rsidRPr="00286C01" w:rsidRDefault="00286C01">
      <w:pPr>
        <w:rPr>
          <w:b/>
        </w:rPr>
      </w:pPr>
      <w:r w:rsidRPr="00286C01">
        <w:rPr>
          <w:b/>
        </w:rPr>
        <w:lastRenderedPageBreak/>
        <w:t>4.2 Perceived Stigma among PLWH attending the HIV Clinic</w:t>
      </w:r>
    </w:p>
    <w:p w:rsidR="00286C01" w:rsidRDefault="00286C01"/>
    <w:p w:rsidR="00286C01" w:rsidRDefault="00286C01" w:rsidP="00286C01">
      <w:pPr>
        <w:rPr>
          <w:b/>
        </w:rPr>
      </w:pPr>
      <w:r>
        <w:rPr>
          <w:b/>
        </w:rPr>
        <w:t xml:space="preserve">Table </w:t>
      </w:r>
      <w:r w:rsidRPr="00286C01">
        <w:rPr>
          <w:b/>
        </w:rPr>
        <w:t>4.2 Perceived Stigma among PLWH attending the HIV Clinic</w:t>
      </w:r>
      <w:r>
        <w:rPr>
          <w:b/>
        </w:rPr>
        <w:t xml:space="preserve"> using the Berger HSS-40 instrument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2410"/>
        <w:gridCol w:w="709"/>
        <w:gridCol w:w="567"/>
        <w:gridCol w:w="634"/>
        <w:gridCol w:w="1080"/>
        <w:gridCol w:w="1080"/>
        <w:gridCol w:w="1080"/>
        <w:gridCol w:w="1080"/>
      </w:tblGrid>
      <w:tr w:rsidR="00E968B7" w:rsidTr="00E968B7">
        <w:trPr>
          <w:tblHeader/>
          <w:jc w:val="center"/>
        </w:trPr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Domains</w:t>
            </w: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</w:t>
            </w:r>
          </w:p>
        </w:tc>
      </w:tr>
      <w:tr w:rsidR="00E968B7" w:rsidTr="00E968B7">
        <w:trPr>
          <w:jc w:val="center"/>
        </w:trPr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Stigma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11.368</w:t>
            </w:r>
          </w:p>
        </w:tc>
      </w:tr>
      <w:tr w:rsidR="00E968B7" w:rsidTr="00E968B7">
        <w:trPr>
          <w:jc w:val="center"/>
        </w:trPr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Disclosure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4.706</w:t>
            </w:r>
          </w:p>
        </w:tc>
      </w:tr>
      <w:tr w:rsidR="00E968B7" w:rsidTr="00E968B7">
        <w:trPr>
          <w:jc w:val="center"/>
        </w:trPr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 self-image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6.840</w:t>
            </w:r>
          </w:p>
        </w:tc>
      </w:tr>
      <w:tr w:rsidR="00E968B7" w:rsidTr="00E968B7">
        <w:trPr>
          <w:jc w:val="center"/>
        </w:trPr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Public attitudes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9.977</w:t>
            </w:r>
          </w:p>
        </w:tc>
      </w:tr>
      <w:tr w:rsidR="00E968B7" w:rsidTr="00E968B7">
        <w:trPr>
          <w:jc w:val="center"/>
        </w:trPr>
        <w:tc>
          <w:tcPr>
            <w:tcW w:w="2410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34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100.489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86C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18.685</w:t>
            </w:r>
          </w:p>
        </w:tc>
      </w:tr>
    </w:tbl>
    <w:p w:rsidR="00286C01" w:rsidRPr="00286C01" w:rsidRDefault="00286C01" w:rsidP="00286C01">
      <w:pPr>
        <w:rPr>
          <w:b/>
        </w:rPr>
      </w:pPr>
    </w:p>
    <w:p w:rsidR="00286C01" w:rsidRDefault="00E968B7" w:rsidP="00E968B7">
      <w:pPr>
        <w:ind w:left="-426"/>
      </w:pPr>
      <w:r>
        <w:pict>
          <v:shape id="_x0000_i1028" type="#_x0000_t75" style="width:444pt;height:369.6pt">
            <v:imagedata r:id="rId6" o:title="BERGER HSS 40"/>
          </v:shape>
        </w:pict>
      </w:r>
    </w:p>
    <w:p w:rsidR="00202C21" w:rsidRDefault="00202C21" w:rsidP="00202C21">
      <w:pPr>
        <w:ind w:left="142"/>
      </w:pPr>
      <w:r>
        <w:t>Figure 4.2 The boxplot showing the level of stigma among the participants</w:t>
      </w:r>
    </w:p>
    <w:p w:rsidR="00E968B7" w:rsidRDefault="00E968B7" w:rsidP="00E968B7">
      <w:pPr>
        <w:ind w:left="-426"/>
      </w:pPr>
    </w:p>
    <w:p w:rsidR="00E968B7" w:rsidRDefault="00E968B7">
      <w:pPr>
        <w:rPr>
          <w:b/>
        </w:rPr>
      </w:pPr>
      <w:r>
        <w:rPr>
          <w:b/>
        </w:rPr>
        <w:br w:type="page"/>
      </w:r>
    </w:p>
    <w:p w:rsidR="00E968B7" w:rsidRDefault="00E968B7" w:rsidP="00E968B7">
      <w:pPr>
        <w:rPr>
          <w:rFonts w:ascii="Times New Roman" w:eastAsia="Calibri" w:hAnsi="Times New Roman" w:cs="Times New Roman"/>
          <w:b/>
          <w:bCs/>
          <w:lang w:val="en-GB"/>
        </w:rPr>
      </w:pPr>
      <w:r w:rsidRPr="00E968B7">
        <w:rPr>
          <w:b/>
        </w:rPr>
        <w:lastRenderedPageBreak/>
        <w:t xml:space="preserve">4.3 </w:t>
      </w:r>
      <w:r w:rsidRPr="00E968B7">
        <w:rPr>
          <w:rFonts w:ascii="Times New Roman" w:eastAsia="Calibri" w:hAnsi="Times New Roman" w:cs="Times New Roman"/>
          <w:b/>
          <w:bCs/>
          <w:lang w:val="en-GB"/>
        </w:rPr>
        <w:t>The HRQOL of PLWH attending the HIV Clinic (WHOQOL HIV BREF)</w:t>
      </w:r>
    </w:p>
    <w:p w:rsidR="00E968B7" w:rsidRPr="00E968B7" w:rsidRDefault="00E968B7" w:rsidP="00E968B7">
      <w:pPr>
        <w:rPr>
          <w:rFonts w:ascii="Times New Roman" w:eastAsia="Calibri" w:hAnsi="Times New Roman" w:cs="Times New Roman"/>
          <w:b/>
          <w:bCs/>
          <w:lang w:val="en-GB"/>
        </w:rPr>
      </w:pPr>
    </w:p>
    <w:p w:rsidR="00E968B7" w:rsidRPr="00E968B7" w:rsidRDefault="00E968B7" w:rsidP="00E968B7">
      <w:pPr>
        <w:rPr>
          <w:rFonts w:ascii="Times New Roman" w:eastAsia="Calibri" w:hAnsi="Times New Roman" w:cs="Times New Roman"/>
          <w:b/>
          <w:bCs/>
          <w:lang w:val="en-GB"/>
        </w:rPr>
      </w:pPr>
      <w:r w:rsidRPr="00E968B7">
        <w:rPr>
          <w:rFonts w:ascii="Times New Roman" w:eastAsia="Calibri" w:hAnsi="Times New Roman" w:cs="Times New Roman"/>
          <w:b/>
          <w:bCs/>
          <w:lang w:val="en-GB"/>
        </w:rPr>
        <w:t>Table 4.3 The HRQOL of PLWH attending the HIV Clinic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2410"/>
        <w:gridCol w:w="709"/>
        <w:gridCol w:w="567"/>
        <w:gridCol w:w="634"/>
        <w:gridCol w:w="1080"/>
        <w:gridCol w:w="1080"/>
        <w:gridCol w:w="1080"/>
        <w:gridCol w:w="1080"/>
      </w:tblGrid>
      <w:tr w:rsidR="00E968B7" w:rsidTr="00202C21">
        <w:trPr>
          <w:tblHeader/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Domains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95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Physical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13.835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2.763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Psychological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3.577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202C21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Level of </w:t>
            </w:r>
            <w:r w:rsidR="00E968B7"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independence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3.050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202C21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Social </w:t>
            </w:r>
            <w:r w:rsidR="00E968B7">
              <w:rPr>
                <w:rFonts w:ascii="Arial" w:eastAsia="Arial" w:hAnsi="Arial" w:cs="Arial"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3.019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5.393</w:t>
            </w:r>
          </w:p>
        </w:tc>
      </w:tr>
      <w:tr w:rsidR="00E968B7" w:rsidTr="00202C21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202C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Spiritual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68B7" w:rsidRDefault="00E968B7" w:rsidP="00E968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3.703</w:t>
            </w:r>
          </w:p>
        </w:tc>
      </w:tr>
    </w:tbl>
    <w:p w:rsidR="00E968B7" w:rsidRDefault="00E968B7" w:rsidP="00E968B7">
      <w:pPr>
        <w:ind w:left="-426"/>
      </w:pPr>
    </w:p>
    <w:p w:rsidR="00202C21" w:rsidRDefault="00202C21" w:rsidP="00E968B7">
      <w:pPr>
        <w:ind w:left="-426"/>
      </w:pPr>
    </w:p>
    <w:p w:rsidR="00202C21" w:rsidRDefault="00202C21" w:rsidP="00E968B7">
      <w:pPr>
        <w:ind w:left="-426"/>
      </w:pPr>
      <w:r>
        <w:pict>
          <v:shape id="_x0000_i1030" type="#_x0000_t75" style="width:417pt;height:304.2pt">
            <v:imagedata r:id="rId7" o:title="WHOBREF DOMAIN"/>
          </v:shape>
        </w:pict>
      </w:r>
    </w:p>
    <w:p w:rsidR="00202C21" w:rsidRDefault="00202C21" w:rsidP="00202C21">
      <w:r>
        <w:t>Figure 4.3 The boxplot showing the level of the WHOQOL among the participants</w:t>
      </w:r>
    </w:p>
    <w:p w:rsidR="00202C21" w:rsidRDefault="00202C21" w:rsidP="00202C21"/>
    <w:p w:rsidR="00E426B1" w:rsidRDefault="00E426B1">
      <w:r>
        <w:br w:type="page"/>
      </w:r>
    </w:p>
    <w:p w:rsidR="0095480B" w:rsidRDefault="0095480B" w:rsidP="00202C21">
      <w:pPr>
        <w:rPr>
          <w:rFonts w:ascii="Times New Roman" w:eastAsia="Calibri" w:hAnsi="Times New Roman" w:cs="Times New Roman"/>
          <w:bCs/>
          <w:lang w:val="en-GB"/>
        </w:rPr>
      </w:pPr>
      <w:r>
        <w:lastRenderedPageBreak/>
        <w:t>4.4 T</w:t>
      </w:r>
      <w:r>
        <w:rPr>
          <w:rFonts w:ascii="Times New Roman" w:eastAsia="Calibri" w:hAnsi="Times New Roman" w:cs="Times New Roman"/>
          <w:bCs/>
          <w:lang w:val="en-GB"/>
        </w:rPr>
        <w:t>he association between perceived stigma and HRQOL of PLWH attending the HIV Clinic</w:t>
      </w:r>
    </w:p>
    <w:p w:rsidR="0095480B" w:rsidRDefault="0095480B" w:rsidP="00202C21">
      <w:pPr>
        <w:rPr>
          <w:rFonts w:ascii="Times New Roman" w:eastAsia="Calibri" w:hAnsi="Times New Roman" w:cs="Times New Roman"/>
          <w:bCs/>
          <w:lang w:val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83"/>
        <w:gridCol w:w="766"/>
        <w:gridCol w:w="766"/>
        <w:gridCol w:w="766"/>
        <w:gridCol w:w="658"/>
        <w:gridCol w:w="851"/>
        <w:gridCol w:w="824"/>
        <w:gridCol w:w="766"/>
        <w:gridCol w:w="816"/>
        <w:gridCol w:w="766"/>
        <w:gridCol w:w="682"/>
        <w:gridCol w:w="682"/>
      </w:tblGrid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658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NSI</w:t>
            </w:r>
          </w:p>
        </w:tc>
        <w:tc>
          <w:tcPr>
            <w:tcW w:w="851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</w:t>
            </w:r>
            <w:proofErr w:type="spellEnd"/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Psy</w:t>
            </w:r>
            <w:proofErr w:type="spellEnd"/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LOI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SR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58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NSI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51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24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Phy</w:t>
            </w:r>
            <w:proofErr w:type="spellEnd"/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Psy</w:t>
            </w:r>
            <w:proofErr w:type="spellEnd"/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1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LOI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1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  <w:r w:rsidR="0095480B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SR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1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1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850B8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682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5D2A" w:rsidRPr="00F55D2A" w:rsidTr="00F55D2A">
        <w:tc>
          <w:tcPr>
            <w:tcW w:w="583" w:type="dxa"/>
            <w:vAlign w:val="center"/>
          </w:tcPr>
          <w:p w:rsidR="0095480B" w:rsidRPr="00F55D2A" w:rsidRDefault="0095480B" w:rsidP="00954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  <w:r w:rsidR="00E426B1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58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51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24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1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6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  <w:r w:rsidR="00F55D2A"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682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2" w:type="dxa"/>
            <w:vAlign w:val="center"/>
          </w:tcPr>
          <w:p w:rsidR="0095480B" w:rsidRPr="00F55D2A" w:rsidRDefault="009850B8" w:rsidP="0095480B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</w:tbl>
    <w:p w:rsidR="0095480B" w:rsidRDefault="002F0843" w:rsidP="00202C21">
      <w:r w:rsidRPr="002F0843">
        <w:t>O</w:t>
      </w:r>
      <w:r>
        <w:t xml:space="preserve">= overall, </w:t>
      </w:r>
      <w:r w:rsidRPr="002F0843">
        <w:t>PS</w:t>
      </w:r>
      <w:r>
        <w:t>=</w:t>
      </w:r>
      <w:proofErr w:type="spellStart"/>
      <w:r>
        <w:t>Personalised</w:t>
      </w:r>
      <w:proofErr w:type="spellEnd"/>
      <w:r>
        <w:t xml:space="preserve"> Stigma, </w:t>
      </w:r>
      <w:r w:rsidRPr="002F0843">
        <w:t>D</w:t>
      </w:r>
      <w:r>
        <w:t xml:space="preserve">=Disclosure, </w:t>
      </w:r>
      <w:r w:rsidRPr="002F0843">
        <w:t>NSI</w:t>
      </w:r>
      <w:r>
        <w:t xml:space="preserve">= Negative Self-Image, </w:t>
      </w:r>
      <w:r w:rsidRPr="002F0843">
        <w:t>PA</w:t>
      </w:r>
      <w:r>
        <w:t xml:space="preserve">=Public attitude, </w:t>
      </w:r>
      <w:proofErr w:type="spellStart"/>
      <w:r w:rsidRPr="002F0843">
        <w:t>Phy</w:t>
      </w:r>
      <w:proofErr w:type="spellEnd"/>
      <w:r>
        <w:t xml:space="preserve">= WHOQOL-physical, </w:t>
      </w:r>
      <w:proofErr w:type="spellStart"/>
      <w:r w:rsidRPr="002F0843">
        <w:t>Psy</w:t>
      </w:r>
      <w:proofErr w:type="spellEnd"/>
      <w:r>
        <w:t xml:space="preserve">=WHOQOL-psychological, </w:t>
      </w:r>
      <w:r w:rsidRPr="002F0843">
        <w:t>LOI</w:t>
      </w:r>
      <w:r>
        <w:t xml:space="preserve">= WHOQOL-level of independence, </w:t>
      </w:r>
      <w:r w:rsidRPr="002F0843">
        <w:t>SR</w:t>
      </w:r>
      <w:r>
        <w:t xml:space="preserve">=WHOQOL-social relationship, </w:t>
      </w:r>
      <w:r w:rsidRPr="002F0843">
        <w:t>E</w:t>
      </w:r>
      <w:r>
        <w:t xml:space="preserve">=WHOQOL-Environmental, </w:t>
      </w:r>
      <w:r w:rsidRPr="002F0843">
        <w:t>S</w:t>
      </w:r>
      <w:r>
        <w:t>=WHOQOL-spiritual</w:t>
      </w:r>
    </w:p>
    <w:p w:rsidR="002F0843" w:rsidRDefault="002F0843" w:rsidP="00202C21">
      <w:r>
        <w:t>**- significant at p-value &lt; 0.01</w:t>
      </w:r>
    </w:p>
    <w:p w:rsidR="002F0843" w:rsidRDefault="002F0843" w:rsidP="00202C21">
      <w:r>
        <w:t>*- significant at p-value &lt;0.05</w:t>
      </w:r>
    </w:p>
    <w:p w:rsidR="002F0843" w:rsidRDefault="002F0843" w:rsidP="00202C21"/>
    <w:p w:rsidR="00202C21" w:rsidRDefault="0095480B" w:rsidP="00202C21">
      <w:pPr>
        <w:rPr>
          <w:rFonts w:ascii="Times New Roman" w:eastAsia="Calibri" w:hAnsi="Times New Roman" w:cs="Times New Roman"/>
          <w:bCs/>
          <w:lang w:val="en-GB"/>
        </w:rPr>
      </w:pPr>
      <w:r>
        <w:t>4.5</w:t>
      </w:r>
      <w:r w:rsidR="00AE2B57">
        <w:t xml:space="preserve"> </w:t>
      </w:r>
      <w:r w:rsidR="00AE2B57">
        <w:rPr>
          <w:rFonts w:ascii="Times New Roman" w:eastAsia="Calibri" w:hAnsi="Times New Roman" w:cs="Times New Roman"/>
          <w:bCs/>
          <w:lang w:val="en-GB"/>
        </w:rPr>
        <w:t>The association between perceived stigma and viral load suppression (VLS) (clinical outcome) of PLWH attending the HIV clinic</w:t>
      </w:r>
    </w:p>
    <w:p w:rsidR="00F55D2A" w:rsidRDefault="00F55D2A" w:rsidP="00202C21">
      <w:pPr>
        <w:rPr>
          <w:rFonts w:ascii="Times New Roman" w:eastAsia="Calibri" w:hAnsi="Times New Roman" w:cs="Times New Roman"/>
          <w:bCs/>
          <w:lang w:val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993"/>
        <w:gridCol w:w="1134"/>
        <w:gridCol w:w="992"/>
        <w:gridCol w:w="992"/>
        <w:gridCol w:w="851"/>
      </w:tblGrid>
      <w:tr w:rsidR="00F55D2A" w:rsidTr="002F0843">
        <w:tc>
          <w:tcPr>
            <w:tcW w:w="1271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</w:p>
        </w:tc>
        <w:tc>
          <w:tcPr>
            <w:tcW w:w="1134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Viral load</w:t>
            </w:r>
          </w:p>
        </w:tc>
        <w:tc>
          <w:tcPr>
            <w:tcW w:w="1559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Present viral load</w:t>
            </w:r>
          </w:p>
        </w:tc>
        <w:tc>
          <w:tcPr>
            <w:tcW w:w="993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O</w:t>
            </w:r>
          </w:p>
        </w:tc>
        <w:tc>
          <w:tcPr>
            <w:tcW w:w="1134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PS</w:t>
            </w:r>
          </w:p>
        </w:tc>
        <w:tc>
          <w:tcPr>
            <w:tcW w:w="992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D</w:t>
            </w:r>
          </w:p>
        </w:tc>
        <w:tc>
          <w:tcPr>
            <w:tcW w:w="992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NSI</w:t>
            </w:r>
          </w:p>
        </w:tc>
        <w:tc>
          <w:tcPr>
            <w:tcW w:w="851" w:type="dxa"/>
          </w:tcPr>
          <w:p w:rsidR="00F55D2A" w:rsidRDefault="00F55D2A" w:rsidP="00202C21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PA</w:t>
            </w:r>
          </w:p>
        </w:tc>
      </w:tr>
      <w:tr w:rsidR="00F55D2A" w:rsidTr="002F0843">
        <w:tc>
          <w:tcPr>
            <w:tcW w:w="1271" w:type="dxa"/>
          </w:tcPr>
          <w:p w:rsidR="00F55D2A" w:rsidRDefault="00F55D2A" w:rsidP="00F55D2A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Viral load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</w:tcPr>
          <w:p w:rsidR="00F55D2A" w:rsidRDefault="00F55D2A" w:rsidP="00F55D2A">
            <w:pPr>
              <w:rPr>
                <w:rFonts w:ascii="Times New Roman" w:eastAsia="Calibri" w:hAnsi="Times New Roman" w:cs="Times New Roman"/>
                <w:bCs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>Present viral load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0.324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  <w:vAlign w:val="center"/>
          </w:tcPr>
          <w:p w:rsidR="00F55D2A" w:rsidRPr="00F55D2A" w:rsidRDefault="00F55D2A" w:rsidP="00F55D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  <w:vAlign w:val="center"/>
          </w:tcPr>
          <w:p w:rsidR="00F55D2A" w:rsidRPr="00F55D2A" w:rsidRDefault="00F55D2A" w:rsidP="00F55D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0.843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  <w:vAlign w:val="center"/>
          </w:tcPr>
          <w:p w:rsidR="00F55D2A" w:rsidRPr="00F55D2A" w:rsidRDefault="00F55D2A" w:rsidP="00F55D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-0.020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0.706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0.411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  <w:vAlign w:val="center"/>
          </w:tcPr>
          <w:p w:rsidR="00F55D2A" w:rsidRPr="00F55D2A" w:rsidRDefault="00F55D2A" w:rsidP="00F55D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NSI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0.787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0.549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0.562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</w:tr>
      <w:tr w:rsidR="00F55D2A" w:rsidTr="002F0843">
        <w:tc>
          <w:tcPr>
            <w:tcW w:w="1271" w:type="dxa"/>
            <w:vAlign w:val="center"/>
          </w:tcPr>
          <w:p w:rsidR="00F55D2A" w:rsidRPr="00F55D2A" w:rsidRDefault="00F55D2A" w:rsidP="00F55D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1559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93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0.905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34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0.766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0.631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992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0.698</w:t>
            </w:r>
            <w:r w:rsidR="002F0843"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851" w:type="dxa"/>
            <w:vAlign w:val="center"/>
          </w:tcPr>
          <w:p w:rsidR="00F55D2A" w:rsidRDefault="00F55D2A" w:rsidP="00F55D2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1.000</w:t>
            </w:r>
          </w:p>
        </w:tc>
      </w:tr>
    </w:tbl>
    <w:p w:rsidR="002F0843" w:rsidRDefault="002F0843" w:rsidP="002F0843">
      <w:r w:rsidRPr="002F0843">
        <w:t>O</w:t>
      </w:r>
      <w:r>
        <w:t xml:space="preserve">= overall, </w:t>
      </w:r>
      <w:r w:rsidRPr="002F0843">
        <w:t>PS</w:t>
      </w:r>
      <w:r>
        <w:t>=</w:t>
      </w:r>
      <w:proofErr w:type="spellStart"/>
      <w:r>
        <w:t>Personalised</w:t>
      </w:r>
      <w:proofErr w:type="spellEnd"/>
      <w:r>
        <w:t xml:space="preserve"> Stigma, </w:t>
      </w:r>
      <w:r w:rsidRPr="002F0843">
        <w:t>D</w:t>
      </w:r>
      <w:r>
        <w:t xml:space="preserve">=Disclosure, </w:t>
      </w:r>
      <w:r w:rsidRPr="002F0843">
        <w:t>NSI</w:t>
      </w:r>
      <w:r>
        <w:t xml:space="preserve">= Negative Self-Image, </w:t>
      </w:r>
      <w:r w:rsidRPr="002F0843">
        <w:t>PA</w:t>
      </w:r>
      <w:r>
        <w:t>=Public attitude</w:t>
      </w:r>
    </w:p>
    <w:p w:rsidR="002F0843" w:rsidRDefault="002F0843" w:rsidP="002F0843">
      <w:r>
        <w:t>**- significant at p-value &lt; 0.01</w:t>
      </w:r>
    </w:p>
    <w:p w:rsidR="002F0843" w:rsidRDefault="002F0843" w:rsidP="002F0843">
      <w:r>
        <w:t>*- significant at p-value &lt;0.05</w:t>
      </w:r>
    </w:p>
    <w:p w:rsidR="00F55D2A" w:rsidRDefault="00F55D2A" w:rsidP="00202C21">
      <w:pPr>
        <w:rPr>
          <w:rFonts w:ascii="Times New Roman" w:eastAsia="Calibri" w:hAnsi="Times New Roman" w:cs="Times New Roman"/>
          <w:bCs/>
          <w:lang w:val="en-GB"/>
        </w:rPr>
      </w:pPr>
    </w:p>
    <w:p w:rsidR="00AE2B57" w:rsidRDefault="002F0843" w:rsidP="00202C21">
      <w:r>
        <w:t>4.6 Hypothesis Testing</w:t>
      </w:r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eastAsia="Calibri" w:hAnsi="Times New Roman" w:cs="Times New Roman"/>
          <w:bCs/>
          <w:lang w:val="en-GB"/>
        </w:rPr>
        <w:t>1.5.1 NULL HYPOTHESIS (H</w:t>
      </w:r>
      <w:r>
        <w:rPr>
          <w:rFonts w:ascii="Times New Roman" w:eastAsia="Calibri" w:hAnsi="Times New Roman" w:cs="Times New Roman"/>
          <w:bCs/>
          <w:vertAlign w:val="subscript"/>
          <w:lang w:val="en-GB"/>
        </w:rPr>
        <w:t>0</w:t>
      </w:r>
      <w:r>
        <w:rPr>
          <w:rFonts w:ascii="Times New Roman" w:eastAsia="Calibri" w:hAnsi="Times New Roman" w:cs="Times New Roman"/>
          <w:bCs/>
          <w:lang w:val="en-GB"/>
        </w:rPr>
        <w:t>)</w:t>
      </w:r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bookmarkStart w:id="0" w:name="_Hlk163712201"/>
      <w:r>
        <w:rPr>
          <w:rFonts w:ascii="Times New Roman" w:eastAsia="Calibri" w:hAnsi="Times New Roman" w:cs="Times New Roman"/>
          <w:bCs/>
          <w:lang w:val="en-GB"/>
        </w:rPr>
        <w:t xml:space="preserve">1. There is no statistically significant association between perceived stigma and HRQOL of PLWH on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cART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 xml:space="preserve"> attending HIV Clinic of General Hospital,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Odan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 xml:space="preserve">, Lagos. </w:t>
      </w:r>
      <w:bookmarkEnd w:id="0"/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eastAsia="Calibri" w:hAnsi="Times New Roman" w:cs="Times New Roman"/>
          <w:bCs/>
          <w:lang w:val="en-GB"/>
        </w:rPr>
        <w:t xml:space="preserve">2. There is no statistically significant association between perceived stigma and viral suppression (clinical outcome) of PLWH attending the HIV clinic of General Hospital,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Odan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>, Lagos.</w:t>
      </w:r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eastAsia="Calibri" w:hAnsi="Times New Roman" w:cs="Times New Roman"/>
          <w:bCs/>
          <w:lang w:val="en-GB"/>
        </w:rPr>
        <w:t>1.5.1 ALTERNATE HYPOTHESIS (H</w:t>
      </w:r>
      <w:r>
        <w:rPr>
          <w:rFonts w:ascii="Times New Roman" w:eastAsia="Calibri" w:hAnsi="Times New Roman" w:cs="Times New Roman"/>
          <w:bCs/>
          <w:vertAlign w:val="subscript"/>
          <w:lang w:val="en-GB"/>
        </w:rPr>
        <w:t>1</w:t>
      </w:r>
      <w:r>
        <w:rPr>
          <w:rFonts w:ascii="Times New Roman" w:eastAsia="Calibri" w:hAnsi="Times New Roman" w:cs="Times New Roman"/>
          <w:bCs/>
          <w:lang w:val="en-GB"/>
        </w:rPr>
        <w:t>)</w:t>
      </w:r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eastAsia="Calibri" w:hAnsi="Times New Roman" w:cs="Times New Roman"/>
          <w:bCs/>
          <w:lang w:val="en-GB"/>
        </w:rPr>
        <w:lastRenderedPageBreak/>
        <w:t xml:space="preserve">1. There is a statistically significant association between perceived stigma and HRQOL of PLWH on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cART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 xml:space="preserve"> attending HIV Clinic of General Hospital,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Odan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>, Lagos.</w:t>
      </w:r>
    </w:p>
    <w:p w:rsidR="002F0843" w:rsidRDefault="002F0843" w:rsidP="002F0843">
      <w:pPr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eastAsia="Calibri" w:hAnsi="Times New Roman" w:cs="Times New Roman"/>
          <w:bCs/>
          <w:lang w:val="en-GB"/>
        </w:rPr>
        <w:t xml:space="preserve">2. There is a statistically significant association between perceived stigma and viral suppression (clinical outcome) of PLWH attending the HIV Clinic of General Hospital, </w:t>
      </w:r>
      <w:proofErr w:type="spellStart"/>
      <w:r>
        <w:rPr>
          <w:rFonts w:ascii="Times New Roman" w:eastAsia="Calibri" w:hAnsi="Times New Roman" w:cs="Times New Roman"/>
          <w:bCs/>
          <w:lang w:val="en-GB"/>
        </w:rPr>
        <w:t>Odan</w:t>
      </w:r>
      <w:proofErr w:type="spellEnd"/>
      <w:r>
        <w:rPr>
          <w:rFonts w:ascii="Times New Roman" w:eastAsia="Calibri" w:hAnsi="Times New Roman" w:cs="Times New Roman"/>
          <w:bCs/>
          <w:lang w:val="en-GB"/>
        </w:rPr>
        <w:t>, Lagos.</w:t>
      </w:r>
    </w:p>
    <w:p w:rsidR="002F0843" w:rsidRDefault="002F0843" w:rsidP="00202C21">
      <w:bookmarkStart w:id="1" w:name="_GoBack"/>
      <w:bookmarkEnd w:id="1"/>
    </w:p>
    <w:sectPr w:rsidR="002F084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F4"/>
    <w:rsid w:val="000D393E"/>
    <w:rsid w:val="000D4211"/>
    <w:rsid w:val="00202C21"/>
    <w:rsid w:val="00286C01"/>
    <w:rsid w:val="002F0843"/>
    <w:rsid w:val="0095480B"/>
    <w:rsid w:val="009770F4"/>
    <w:rsid w:val="009850B8"/>
    <w:rsid w:val="00AA355F"/>
    <w:rsid w:val="00AE2B57"/>
    <w:rsid w:val="00E426B1"/>
    <w:rsid w:val="00E968B7"/>
    <w:rsid w:val="00F55D2A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A425"/>
  <w15:docId w15:val="{DD93EFC6-624D-460F-856D-D0974713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843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954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2025-01-23T15:27:00Z</dcterms:created>
  <dcterms:modified xsi:type="dcterms:W3CDTF">2025-01-23T15:27:00Z</dcterms:modified>
  <cp:category/>
</cp:coreProperties>
</file>