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6D2" w:rsidRPr="00B066D2" w:rsidRDefault="00B066D2" w:rsidP="00B066D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66D2">
        <w:rPr>
          <w:rFonts w:ascii="Times New Roman" w:hAnsi="Times New Roman" w:cs="Times New Roman"/>
          <w:b/>
          <w:sz w:val="28"/>
          <w:szCs w:val="28"/>
        </w:rPr>
        <w:t>Meriskill</w:t>
      </w:r>
      <w:proofErr w:type="spellEnd"/>
      <w:r w:rsidRPr="00B066D2">
        <w:rPr>
          <w:rFonts w:ascii="Times New Roman" w:hAnsi="Times New Roman" w:cs="Times New Roman"/>
          <w:b/>
          <w:sz w:val="28"/>
          <w:szCs w:val="28"/>
        </w:rPr>
        <w:t xml:space="preserve"> Virtual Data Analysis Internship</w:t>
      </w:r>
    </w:p>
    <w:p w:rsidR="00B066D2" w:rsidRPr="00B066D2" w:rsidRDefault="00B066D2" w:rsidP="00B066D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6D2">
        <w:rPr>
          <w:rFonts w:ascii="Times New Roman" w:hAnsi="Times New Roman" w:cs="Times New Roman"/>
          <w:b/>
          <w:sz w:val="28"/>
          <w:szCs w:val="28"/>
        </w:rPr>
        <w:t>Day 2 Task: Profitability Calculation</w:t>
      </w:r>
    </w:p>
    <w:p w:rsidR="00B066D2" w:rsidRPr="00B066D2" w:rsidRDefault="00B066D2" w:rsidP="00B066D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6D2">
        <w:rPr>
          <w:rFonts w:ascii="Times New Roman" w:hAnsi="Times New Roman" w:cs="Times New Roman"/>
          <w:b/>
          <w:sz w:val="28"/>
          <w:szCs w:val="28"/>
        </w:rPr>
        <w:t xml:space="preserve">Intern Name: </w:t>
      </w:r>
      <w:proofErr w:type="spellStart"/>
      <w:r w:rsidRPr="00B066D2">
        <w:rPr>
          <w:rFonts w:ascii="Times New Roman" w:hAnsi="Times New Roman" w:cs="Times New Roman"/>
          <w:b/>
          <w:sz w:val="28"/>
          <w:szCs w:val="28"/>
        </w:rPr>
        <w:t>Pelumi</w:t>
      </w:r>
      <w:proofErr w:type="spellEnd"/>
      <w:r w:rsidRPr="00B066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6D2">
        <w:rPr>
          <w:rFonts w:ascii="Times New Roman" w:hAnsi="Times New Roman" w:cs="Times New Roman"/>
          <w:b/>
          <w:sz w:val="28"/>
          <w:szCs w:val="28"/>
        </w:rPr>
        <w:t>Adebisi</w:t>
      </w:r>
      <w:proofErr w:type="spellEnd"/>
    </w:p>
    <w:p w:rsidR="00B066D2" w:rsidRDefault="00B066D2" w:rsidP="00B066D2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443E2B" w:rsidRPr="00AA408B" w:rsidRDefault="00E27DD4" w:rsidP="00B066D2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AA408B">
        <w:rPr>
          <w:rFonts w:ascii="Times New Roman" w:hAnsi="Times New Roman" w:cs="Times New Roman"/>
          <w:b/>
          <w:sz w:val="32"/>
        </w:rPr>
        <w:t>Objective</w:t>
      </w:r>
    </w:p>
    <w:p w:rsidR="00E27DD4" w:rsidRPr="00AA408B" w:rsidRDefault="00E27DD4" w:rsidP="00B06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08B">
        <w:rPr>
          <w:rFonts w:ascii="Times New Roman" w:hAnsi="Times New Roman" w:cs="Times New Roman"/>
          <w:sz w:val="24"/>
          <w:szCs w:val="24"/>
        </w:rPr>
        <w:t>The objective of this analysis is to assess the financial per</w:t>
      </w:r>
      <w:r w:rsidR="009C1BF4" w:rsidRPr="00AA408B">
        <w:rPr>
          <w:rFonts w:ascii="Times New Roman" w:hAnsi="Times New Roman" w:cs="Times New Roman"/>
          <w:sz w:val="24"/>
          <w:szCs w:val="24"/>
        </w:rPr>
        <w:t>f</w:t>
      </w:r>
      <w:r w:rsidRPr="00AA408B">
        <w:rPr>
          <w:rFonts w:ascii="Times New Roman" w:hAnsi="Times New Roman" w:cs="Times New Roman"/>
          <w:sz w:val="24"/>
          <w:szCs w:val="24"/>
        </w:rPr>
        <w:t>ormance of various marketing campaigns by calculating profitability metrics. Specifically, the task involved computing the total profit and user acquisition by campaign, then deriving the average profitability per user.</w:t>
      </w:r>
    </w:p>
    <w:p w:rsidR="00E27DD4" w:rsidRPr="00AA408B" w:rsidRDefault="00E27DD4" w:rsidP="00B066D2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AA408B">
        <w:rPr>
          <w:rFonts w:ascii="Times New Roman" w:hAnsi="Times New Roman" w:cs="Times New Roman"/>
          <w:b/>
          <w:sz w:val="32"/>
        </w:rPr>
        <w:t>Methodology</w:t>
      </w:r>
    </w:p>
    <w:p w:rsidR="00E27DD4" w:rsidRPr="00B066D2" w:rsidRDefault="009C1BF4" w:rsidP="00B066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6D2">
        <w:rPr>
          <w:rFonts w:ascii="Times New Roman" w:hAnsi="Times New Roman" w:cs="Times New Roman"/>
          <w:sz w:val="24"/>
          <w:szCs w:val="24"/>
        </w:rPr>
        <w:t>Tools Used:</w:t>
      </w:r>
    </w:p>
    <w:p w:rsidR="009C1BF4" w:rsidRPr="00B066D2" w:rsidRDefault="009C1BF4" w:rsidP="00B066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6D2">
        <w:rPr>
          <w:rFonts w:ascii="Times New Roman" w:hAnsi="Times New Roman" w:cs="Times New Roman"/>
          <w:sz w:val="24"/>
          <w:szCs w:val="24"/>
        </w:rPr>
        <w:t xml:space="preserve">Python (Pandas, </w:t>
      </w:r>
      <w:proofErr w:type="spellStart"/>
      <w:r w:rsidRPr="00B066D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B066D2">
        <w:rPr>
          <w:rFonts w:ascii="Times New Roman" w:hAnsi="Times New Roman" w:cs="Times New Roman"/>
          <w:sz w:val="24"/>
          <w:szCs w:val="24"/>
        </w:rPr>
        <w:t>) for data manipulation, profitability calculation and visualization.</w:t>
      </w:r>
    </w:p>
    <w:p w:rsidR="009C1BF4" w:rsidRPr="00B066D2" w:rsidRDefault="009C1BF4" w:rsidP="00B066D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6D2">
        <w:rPr>
          <w:rFonts w:ascii="Times New Roman" w:hAnsi="Times New Roman" w:cs="Times New Roman"/>
          <w:sz w:val="24"/>
          <w:szCs w:val="24"/>
        </w:rPr>
        <w:t>Excel for charting and additional data validation.</w:t>
      </w:r>
    </w:p>
    <w:p w:rsidR="009C1BF4" w:rsidRPr="00B066D2" w:rsidRDefault="001D75C2" w:rsidP="00B066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6D2">
        <w:rPr>
          <w:rFonts w:ascii="Times New Roman" w:hAnsi="Times New Roman" w:cs="Times New Roman"/>
          <w:sz w:val="24"/>
          <w:szCs w:val="24"/>
        </w:rPr>
        <w:t>Steps Followed:</w:t>
      </w:r>
    </w:p>
    <w:p w:rsidR="001D75C2" w:rsidRPr="00B066D2" w:rsidRDefault="001D75C2" w:rsidP="00B066D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6D2">
        <w:rPr>
          <w:rFonts w:ascii="Times New Roman" w:hAnsi="Times New Roman" w:cs="Times New Roman"/>
          <w:sz w:val="24"/>
          <w:szCs w:val="24"/>
        </w:rPr>
        <w:t>Calculated Profit per transaction using:</w:t>
      </w:r>
    </w:p>
    <w:p w:rsidR="001D75C2" w:rsidRPr="00B066D2" w:rsidRDefault="001D75C2" w:rsidP="00B066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6D2">
        <w:rPr>
          <w:rFonts w:ascii="Times New Roman" w:hAnsi="Times New Roman" w:cs="Times New Roman"/>
          <w:b/>
          <w:sz w:val="24"/>
          <w:szCs w:val="24"/>
        </w:rPr>
        <w:t>Profit = (Product Price – Product Cost) * Order Quantity</w:t>
      </w:r>
    </w:p>
    <w:p w:rsidR="001D75C2" w:rsidRPr="00B066D2" w:rsidRDefault="001D75C2" w:rsidP="00B066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6D2">
        <w:rPr>
          <w:rFonts w:ascii="Times New Roman" w:hAnsi="Times New Roman" w:cs="Times New Roman"/>
          <w:sz w:val="24"/>
          <w:szCs w:val="24"/>
        </w:rPr>
        <w:t xml:space="preserve">Aggregated total profit and number of unique users acquired by </w:t>
      </w:r>
      <w:r w:rsidRPr="00B066D2">
        <w:rPr>
          <w:rFonts w:ascii="Times New Roman" w:hAnsi="Times New Roman" w:cs="Times New Roman"/>
          <w:b/>
          <w:i/>
          <w:sz w:val="24"/>
          <w:szCs w:val="24"/>
        </w:rPr>
        <w:t>AcquisitionSource</w:t>
      </w:r>
    </w:p>
    <w:p w:rsidR="001D75C2" w:rsidRPr="00B066D2" w:rsidRDefault="001D75C2" w:rsidP="00B066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6D2">
        <w:rPr>
          <w:rFonts w:ascii="Times New Roman" w:hAnsi="Times New Roman" w:cs="Times New Roman"/>
          <w:sz w:val="24"/>
          <w:szCs w:val="24"/>
        </w:rPr>
        <w:t>Computed average profitability per user:</w:t>
      </w:r>
    </w:p>
    <w:p w:rsidR="001D75C2" w:rsidRPr="00B066D2" w:rsidRDefault="001D75C2" w:rsidP="00B066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6D2">
        <w:rPr>
          <w:rFonts w:ascii="Times New Roman" w:hAnsi="Times New Roman" w:cs="Times New Roman"/>
          <w:b/>
          <w:sz w:val="24"/>
          <w:szCs w:val="24"/>
        </w:rPr>
        <w:t xml:space="preserve">Profitability per User = Total Profit </w:t>
      </w:r>
      <w:r w:rsidR="0074633B" w:rsidRPr="00B066D2">
        <w:rPr>
          <w:rFonts w:ascii="Times New Roman" w:hAnsi="Times New Roman" w:cs="Times New Roman"/>
          <w:b/>
          <w:sz w:val="24"/>
          <w:szCs w:val="24"/>
        </w:rPr>
        <w:t>/ Number</w:t>
      </w:r>
      <w:r w:rsidRPr="00B066D2">
        <w:rPr>
          <w:rFonts w:ascii="Times New Roman" w:hAnsi="Times New Roman" w:cs="Times New Roman"/>
          <w:b/>
          <w:sz w:val="24"/>
          <w:szCs w:val="24"/>
        </w:rPr>
        <w:t xml:space="preserve"> of User Acquired</w:t>
      </w:r>
    </w:p>
    <w:p w:rsidR="001D75C2" w:rsidRPr="00B066D2" w:rsidRDefault="0074633B" w:rsidP="00B066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6D2">
        <w:rPr>
          <w:rFonts w:ascii="Times New Roman" w:hAnsi="Times New Roman" w:cs="Times New Roman"/>
          <w:sz w:val="24"/>
          <w:szCs w:val="24"/>
        </w:rPr>
        <w:t>Analyzed the resulting profitability data to identify high performing campaigns and outliers.</w:t>
      </w:r>
    </w:p>
    <w:p w:rsidR="0074633B" w:rsidRPr="00B066D2" w:rsidRDefault="0074633B" w:rsidP="00B066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6D2">
        <w:rPr>
          <w:rFonts w:ascii="Times New Roman" w:hAnsi="Times New Roman" w:cs="Times New Roman"/>
          <w:sz w:val="24"/>
          <w:szCs w:val="24"/>
        </w:rPr>
        <w:t>Created visualizations for clear presentation of trends and comparative performance.</w:t>
      </w:r>
    </w:p>
    <w:p w:rsidR="00B066D2" w:rsidRDefault="00B066D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74633B" w:rsidRPr="00AA408B" w:rsidRDefault="0074633B" w:rsidP="00B066D2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AA408B">
        <w:rPr>
          <w:rFonts w:ascii="Times New Roman" w:hAnsi="Times New Roman" w:cs="Times New Roman"/>
          <w:b/>
          <w:sz w:val="32"/>
        </w:rPr>
        <w:lastRenderedPageBreak/>
        <w:t>Results</w:t>
      </w:r>
    </w:p>
    <w:tbl>
      <w:tblPr>
        <w:tblStyle w:val="LightList-Accent5"/>
        <w:tblW w:w="9738" w:type="dxa"/>
        <w:tblLook w:val="04A0" w:firstRow="1" w:lastRow="0" w:firstColumn="1" w:lastColumn="0" w:noHBand="0" w:noVBand="1"/>
      </w:tblPr>
      <w:tblGrid>
        <w:gridCol w:w="2340"/>
        <w:gridCol w:w="2340"/>
        <w:gridCol w:w="2007"/>
        <w:gridCol w:w="3060"/>
      </w:tblGrid>
      <w:tr w:rsidR="00B53E4A" w:rsidRPr="00AA408B" w:rsidTr="00B53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C2D69B" w:themeFill="accent3" w:themeFillTint="99"/>
            <w:noWrap/>
            <w:hideMark/>
          </w:tcPr>
          <w:p w:rsidR="0074633B" w:rsidRPr="0074633B" w:rsidRDefault="0074633B" w:rsidP="00B066D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AcquisitionSource</w:t>
            </w:r>
          </w:p>
        </w:tc>
        <w:tc>
          <w:tcPr>
            <w:tcW w:w="2340" w:type="dxa"/>
            <w:shd w:val="clear" w:color="auto" w:fill="C2D69B" w:themeFill="accent3" w:themeFillTint="99"/>
            <w:noWrap/>
            <w:hideMark/>
          </w:tcPr>
          <w:p w:rsidR="0074633B" w:rsidRPr="0074633B" w:rsidRDefault="0074633B" w:rsidP="00B066D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Total_Profit</w:t>
            </w:r>
            <w:r w:rsidR="00B53E4A" w:rsidRPr="00AA408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6"/>
                <w:szCs w:val="26"/>
              </w:rPr>
              <w:t xml:space="preserve"> ($)</w:t>
            </w:r>
          </w:p>
        </w:tc>
        <w:tc>
          <w:tcPr>
            <w:tcW w:w="1998" w:type="dxa"/>
            <w:shd w:val="clear" w:color="auto" w:fill="C2D69B" w:themeFill="accent3" w:themeFillTint="99"/>
            <w:noWrap/>
            <w:hideMark/>
          </w:tcPr>
          <w:p w:rsidR="0074633B" w:rsidRPr="0074633B" w:rsidRDefault="0074633B" w:rsidP="00B066D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Users_Acquired</w:t>
            </w:r>
          </w:p>
        </w:tc>
        <w:tc>
          <w:tcPr>
            <w:tcW w:w="3060" w:type="dxa"/>
            <w:shd w:val="clear" w:color="auto" w:fill="C2D69B" w:themeFill="accent3" w:themeFillTint="99"/>
            <w:noWrap/>
            <w:hideMark/>
          </w:tcPr>
          <w:p w:rsidR="0074633B" w:rsidRPr="0074633B" w:rsidRDefault="0074633B" w:rsidP="00B066D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Profitability_per_User</w:t>
            </w:r>
            <w:r w:rsidR="00B53E4A" w:rsidRPr="00AA408B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6"/>
                <w:szCs w:val="26"/>
              </w:rPr>
              <w:t xml:space="preserve"> ($)</w:t>
            </w:r>
          </w:p>
        </w:tc>
      </w:tr>
      <w:tr w:rsidR="0074633B" w:rsidRPr="0074633B" w:rsidTr="00B53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74633B" w:rsidRPr="0074633B" w:rsidRDefault="0074633B" w:rsidP="00B066D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Google-ads</w:t>
            </w:r>
          </w:p>
        </w:tc>
        <w:tc>
          <w:tcPr>
            <w:tcW w:w="2340" w:type="dxa"/>
            <w:noWrap/>
            <w:hideMark/>
          </w:tcPr>
          <w:p w:rsidR="0074633B" w:rsidRPr="0074633B" w:rsidRDefault="0074633B" w:rsidP="00B06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8328057.02</w:t>
            </w:r>
          </w:p>
        </w:tc>
        <w:tc>
          <w:tcPr>
            <w:tcW w:w="1998" w:type="dxa"/>
            <w:noWrap/>
            <w:hideMark/>
          </w:tcPr>
          <w:p w:rsidR="0074633B" w:rsidRPr="0074633B" w:rsidRDefault="0074633B" w:rsidP="00B06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16658</w:t>
            </w:r>
          </w:p>
        </w:tc>
        <w:tc>
          <w:tcPr>
            <w:tcW w:w="3060" w:type="dxa"/>
            <w:noWrap/>
            <w:hideMark/>
          </w:tcPr>
          <w:p w:rsidR="0074633B" w:rsidRPr="0074633B" w:rsidRDefault="0074633B" w:rsidP="00B06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499.94</w:t>
            </w:r>
          </w:p>
        </w:tc>
      </w:tr>
      <w:tr w:rsidR="0074633B" w:rsidRPr="0074633B" w:rsidTr="00B53E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74633B" w:rsidRPr="0074633B" w:rsidRDefault="0074633B" w:rsidP="00B066D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Meta-ads</w:t>
            </w:r>
          </w:p>
        </w:tc>
        <w:tc>
          <w:tcPr>
            <w:tcW w:w="2340" w:type="dxa"/>
            <w:noWrap/>
            <w:hideMark/>
          </w:tcPr>
          <w:p w:rsidR="0074633B" w:rsidRPr="0074633B" w:rsidRDefault="0074633B" w:rsidP="00B06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1079291.41</w:t>
            </w:r>
          </w:p>
        </w:tc>
        <w:tc>
          <w:tcPr>
            <w:tcW w:w="1998" w:type="dxa"/>
            <w:noWrap/>
            <w:hideMark/>
          </w:tcPr>
          <w:p w:rsidR="0074633B" w:rsidRPr="0074633B" w:rsidRDefault="0074633B" w:rsidP="00B06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4731</w:t>
            </w:r>
          </w:p>
        </w:tc>
        <w:tc>
          <w:tcPr>
            <w:tcW w:w="3060" w:type="dxa"/>
            <w:noWrap/>
            <w:hideMark/>
          </w:tcPr>
          <w:p w:rsidR="0074633B" w:rsidRPr="0074633B" w:rsidRDefault="0074633B" w:rsidP="00B06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228.13</w:t>
            </w:r>
          </w:p>
        </w:tc>
      </w:tr>
      <w:tr w:rsidR="0074633B" w:rsidRPr="0074633B" w:rsidTr="00B53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74633B" w:rsidRPr="0074633B" w:rsidRDefault="0074633B" w:rsidP="00B066D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Yt-Campaign</w:t>
            </w:r>
          </w:p>
        </w:tc>
        <w:tc>
          <w:tcPr>
            <w:tcW w:w="2340" w:type="dxa"/>
            <w:noWrap/>
            <w:hideMark/>
          </w:tcPr>
          <w:p w:rsidR="0074633B" w:rsidRPr="0074633B" w:rsidRDefault="0074633B" w:rsidP="00B06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1039928.37</w:t>
            </w:r>
          </w:p>
        </w:tc>
        <w:tc>
          <w:tcPr>
            <w:tcW w:w="1998" w:type="dxa"/>
            <w:noWrap/>
            <w:hideMark/>
          </w:tcPr>
          <w:p w:rsidR="0074633B" w:rsidRPr="0074633B" w:rsidRDefault="0074633B" w:rsidP="00B06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4756</w:t>
            </w:r>
          </w:p>
        </w:tc>
        <w:tc>
          <w:tcPr>
            <w:tcW w:w="3060" w:type="dxa"/>
            <w:noWrap/>
            <w:hideMark/>
          </w:tcPr>
          <w:p w:rsidR="0074633B" w:rsidRPr="0074633B" w:rsidRDefault="0074633B" w:rsidP="00B06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463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218.66</w:t>
            </w:r>
          </w:p>
        </w:tc>
      </w:tr>
    </w:tbl>
    <w:p w:rsidR="0074633B" w:rsidRPr="00AA408B" w:rsidRDefault="0074633B" w:rsidP="00B066D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E27DD4" w:rsidRPr="00AA408B" w:rsidRDefault="00B53E4A" w:rsidP="00B066D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A408B">
        <w:rPr>
          <w:rFonts w:ascii="Times New Roman" w:hAnsi="Times New Roman" w:cs="Times New Roman"/>
          <w:b/>
          <w:sz w:val="28"/>
        </w:rPr>
        <w:t xml:space="preserve">Top campaign by profitability per user: </w:t>
      </w:r>
      <w:r w:rsidRPr="00AA408B">
        <w:rPr>
          <w:rFonts w:ascii="Times New Roman" w:hAnsi="Times New Roman" w:cs="Times New Roman"/>
          <w:sz w:val="28"/>
        </w:rPr>
        <w:t>Google-ads</w:t>
      </w:r>
    </w:p>
    <w:p w:rsidR="00CA612A" w:rsidRPr="00AA408B" w:rsidRDefault="00CA612A" w:rsidP="00B066D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AA408B">
        <w:rPr>
          <w:rFonts w:ascii="Times New Roman" w:hAnsi="Times New Roman" w:cs="Times New Roman"/>
          <w:b/>
          <w:sz w:val="28"/>
        </w:rPr>
        <w:t>Notable Observation:</w:t>
      </w:r>
    </w:p>
    <w:p w:rsidR="00B53E4A" w:rsidRPr="00AA408B" w:rsidRDefault="00CA612A" w:rsidP="00B066D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AA408B">
        <w:rPr>
          <w:rFonts w:ascii="Times New Roman" w:hAnsi="Times New Roman" w:cs="Times New Roman"/>
          <w:sz w:val="28"/>
        </w:rPr>
        <w:t>Google-ads campaign outperformed the others by over 100% in profitability per user, suggesting efficient targeting and conversion.</w:t>
      </w:r>
    </w:p>
    <w:p w:rsidR="001D75C2" w:rsidRPr="00AA408B" w:rsidRDefault="00CA612A" w:rsidP="00B06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408B">
        <w:rPr>
          <w:rFonts w:ascii="Times New Roman" w:hAnsi="Times New Roman" w:cs="Times New Roman"/>
          <w:b/>
          <w:sz w:val="32"/>
          <w:szCs w:val="28"/>
        </w:rPr>
        <w:t>Visualization</w:t>
      </w:r>
      <w:bookmarkStart w:id="0" w:name="_GoBack"/>
      <w:bookmarkEnd w:id="0"/>
    </w:p>
    <w:p w:rsidR="00CA612A" w:rsidRPr="00B066D2" w:rsidRDefault="00CA612A" w:rsidP="00B066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66D2">
        <w:rPr>
          <w:rFonts w:ascii="Times New Roman" w:hAnsi="Times New Roman" w:cs="Times New Roman"/>
          <w:sz w:val="24"/>
          <w:szCs w:val="24"/>
        </w:rPr>
        <w:t>Figure 1: Profitability per User by Acquisition Source</w:t>
      </w:r>
    </w:p>
    <w:p w:rsidR="00CA612A" w:rsidRPr="00AA408B" w:rsidRDefault="00AA408B" w:rsidP="00B066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40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7A2D0" wp14:editId="2A3DF01D">
            <wp:extent cx="5231219" cy="343849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765" cy="3446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408B" w:rsidRPr="00AA408B" w:rsidRDefault="00AA408B" w:rsidP="00B066D2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AA408B">
        <w:rPr>
          <w:rFonts w:ascii="Times New Roman" w:hAnsi="Times New Roman" w:cs="Times New Roman"/>
          <w:b/>
          <w:sz w:val="32"/>
          <w:szCs w:val="28"/>
        </w:rPr>
        <w:lastRenderedPageBreak/>
        <w:t>Conclusion</w:t>
      </w:r>
    </w:p>
    <w:p w:rsidR="00AA408B" w:rsidRPr="00B066D2" w:rsidRDefault="00AA408B" w:rsidP="00B066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6D2">
        <w:rPr>
          <w:rFonts w:ascii="Times New Roman" w:hAnsi="Times New Roman" w:cs="Times New Roman"/>
          <w:sz w:val="24"/>
          <w:szCs w:val="24"/>
        </w:rPr>
        <w:t xml:space="preserve">The profitability analysis showed key insights into the financial effectiveness of each marketing campaign. Meta-ads and </w:t>
      </w:r>
      <w:proofErr w:type="gramStart"/>
      <w:r w:rsidRPr="00B066D2">
        <w:rPr>
          <w:rFonts w:ascii="Times New Roman" w:hAnsi="Times New Roman" w:cs="Times New Roman"/>
          <w:sz w:val="24"/>
          <w:szCs w:val="24"/>
        </w:rPr>
        <w:t>YouTube(</w:t>
      </w:r>
      <w:proofErr w:type="gramEnd"/>
      <w:r w:rsidRPr="00B066D2">
        <w:rPr>
          <w:rFonts w:ascii="Times New Roman" w:hAnsi="Times New Roman" w:cs="Times New Roman"/>
          <w:sz w:val="24"/>
          <w:szCs w:val="24"/>
        </w:rPr>
        <w:t>Yt)-Campaign both underperformed in profitability, compared to Google-ads. Google-ads campaign profitability indicates efficient customer acquisition and transaction margins.</w:t>
      </w:r>
    </w:p>
    <w:p w:rsidR="00AA408B" w:rsidRPr="00AA408B" w:rsidRDefault="00AA408B" w:rsidP="00B066D2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sectPr w:rsidR="00AA408B" w:rsidRPr="00AA408B" w:rsidSect="00B066D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85F80"/>
    <w:multiLevelType w:val="hybridMultilevel"/>
    <w:tmpl w:val="E74A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86494"/>
    <w:multiLevelType w:val="hybridMultilevel"/>
    <w:tmpl w:val="A4E8F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2495D"/>
    <w:multiLevelType w:val="hybridMultilevel"/>
    <w:tmpl w:val="6576F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D1"/>
    <w:rsid w:val="00012CBB"/>
    <w:rsid w:val="00064ED1"/>
    <w:rsid w:val="001D75C2"/>
    <w:rsid w:val="00493253"/>
    <w:rsid w:val="0074633B"/>
    <w:rsid w:val="009C1BF4"/>
    <w:rsid w:val="00AA408B"/>
    <w:rsid w:val="00B066D2"/>
    <w:rsid w:val="00B53E4A"/>
    <w:rsid w:val="00CA612A"/>
    <w:rsid w:val="00E2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4ED1"/>
    <w:rPr>
      <w:b/>
      <w:bCs/>
    </w:rPr>
  </w:style>
  <w:style w:type="paragraph" w:styleId="ListParagraph">
    <w:name w:val="List Paragraph"/>
    <w:basedOn w:val="Normal"/>
    <w:uiPriority w:val="34"/>
    <w:qFormat/>
    <w:rsid w:val="009C1BF4"/>
    <w:pPr>
      <w:ind w:left="720"/>
      <w:contextualSpacing/>
    </w:pPr>
  </w:style>
  <w:style w:type="table" w:styleId="TableGrid">
    <w:name w:val="Table Grid"/>
    <w:basedOn w:val="TableNormal"/>
    <w:uiPriority w:val="59"/>
    <w:rsid w:val="00746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3E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3E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6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4ED1"/>
    <w:rPr>
      <w:b/>
      <w:bCs/>
    </w:rPr>
  </w:style>
  <w:style w:type="paragraph" w:styleId="ListParagraph">
    <w:name w:val="List Paragraph"/>
    <w:basedOn w:val="Normal"/>
    <w:uiPriority w:val="34"/>
    <w:qFormat/>
    <w:rsid w:val="009C1BF4"/>
    <w:pPr>
      <w:ind w:left="720"/>
      <w:contextualSpacing/>
    </w:pPr>
  </w:style>
  <w:style w:type="table" w:styleId="TableGrid">
    <w:name w:val="Table Grid"/>
    <w:basedOn w:val="TableNormal"/>
    <w:uiPriority w:val="59"/>
    <w:rsid w:val="00746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3E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3E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6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5F41D-1651-4B42-A771-A4BA27AA5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1</cp:revision>
  <cp:lastPrinted>2025-07-14T15:01:00Z</cp:lastPrinted>
  <dcterms:created xsi:type="dcterms:W3CDTF">2025-07-14T11:19:00Z</dcterms:created>
  <dcterms:modified xsi:type="dcterms:W3CDTF">2025-07-14T15:02:00Z</dcterms:modified>
</cp:coreProperties>
</file>