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C8" w:rsidRPr="00876D17" w:rsidRDefault="002C73C8" w:rsidP="002C73C8">
      <w:pPr>
        <w:pStyle w:val="ListParagraph"/>
        <w:numPr>
          <w:ilvl w:val="0"/>
          <w:numId w:val="1"/>
        </w:numPr>
        <w:jc w:val="both"/>
        <w:rPr>
          <w:rFonts w:ascii="Calibri" w:hAnsi="Calibri" w:cs="Calibri"/>
          <w:b/>
          <w:bCs/>
          <w:noProof/>
          <w:lang w:val="id-ID"/>
        </w:rPr>
      </w:pPr>
      <w:r w:rsidRPr="00876D17">
        <w:rPr>
          <w:rFonts w:ascii="Calibri" w:hAnsi="Calibri" w:cs="Calibri"/>
          <w:b/>
          <w:bCs/>
          <w:noProof/>
          <w:lang w:val="id-ID"/>
        </w:rPr>
        <w:t>Deskripsi Bisnis</w:t>
      </w:r>
    </w:p>
    <w:p w:rsidR="002C73C8" w:rsidRPr="00876D17" w:rsidRDefault="002C73C8" w:rsidP="002C73C8">
      <w:pPr>
        <w:pStyle w:val="ListParagraph"/>
        <w:ind w:left="360"/>
        <w:jc w:val="both"/>
        <w:rPr>
          <w:rFonts w:ascii="Calibri" w:hAnsi="Calibri" w:cs="Calibri"/>
          <w:noProof/>
          <w:lang w:val="id-ID"/>
        </w:rPr>
      </w:pPr>
      <w:r w:rsidRPr="00876D17">
        <w:rPr>
          <w:rFonts w:ascii="Calibri" w:hAnsi="Calibri" w:cs="Calibri"/>
          <w:noProof/>
          <w:lang w:val="id-ID"/>
        </w:rPr>
        <w:t xml:space="preserve">Tren hidup masyarakat yang makin sadar akan gaya hidup sehat ikut mendongkrak berbagai peluang usaha, salah satunya sayuran hidroponik. Peluang bisnis di bidang pertanian ini ternyata juga diminati oleh kalangan milenial. Selain prosesnya lebih mudah dan modern, keuntungannya juga cukup menggiurkan. Untuk itu PT Eco Green Tirta Buana mengajak </w:t>
      </w:r>
      <w:r>
        <w:rPr>
          <w:rFonts w:ascii="Calibri" w:hAnsi="Calibri" w:cs="Calibri"/>
          <w:noProof/>
        </w:rPr>
        <w:t xml:space="preserve">PT </w:t>
      </w:r>
      <w:r w:rsidRPr="00876D17">
        <w:rPr>
          <w:rFonts w:ascii="Calibri" w:hAnsi="Calibri" w:cs="Calibri"/>
          <w:noProof/>
          <w:lang w:val="id-ID"/>
        </w:rPr>
        <w:t>PEMA untuk ikut serta dalam bisnis sayuran hidroponik dengan fokus utama saat ini adalah tanaman selada.</w:t>
      </w:r>
    </w:p>
    <w:p w:rsidR="00563D12" w:rsidRPr="002C73C8" w:rsidRDefault="002C73C8" w:rsidP="002C73C8">
      <w:bookmarkStart w:id="0" w:name="_GoBack"/>
      <w:bookmarkEnd w:id="0"/>
    </w:p>
    <w:sectPr w:rsidR="00563D12" w:rsidRPr="002C73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3"/>
    <w:rsid w:val="001D7416"/>
    <w:rsid w:val="002C73C8"/>
    <w:rsid w:val="005F6728"/>
    <w:rsid w:val="008F3A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8C6EA-54B0-44A3-8DF9-63CDD06F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7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2024-02-22T02:35:00Z</dcterms:created>
  <dcterms:modified xsi:type="dcterms:W3CDTF">2024-02-22T02:37:00Z</dcterms:modified>
</cp:coreProperties>
</file>