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 xml:space="preserve">São Paulo Tech </w:t>
      </w:r>
      <w:proofErr w:type="spellStart"/>
      <w:r w:rsidRPr="3610AC02">
        <w:rPr>
          <w:rFonts w:ascii="Aptos" w:eastAsia="Aptos" w:hAnsi="Aptos" w:cs="Aptos"/>
          <w:color w:val="000000" w:themeColor="text1"/>
        </w:rPr>
        <w:t>School</w:t>
      </w:r>
      <w:proofErr w:type="spellEnd"/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Explorando os Mundos Encantados de </w:t>
      </w:r>
      <w:proofErr w:type="spellStart"/>
      <w:r w:rsidRPr="00B33938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33938">
        <w:rPr>
          <w:rFonts w:ascii="Aptos" w:eastAsia="Aptos" w:hAnsi="Aptos" w:cs="Aptos"/>
          <w:color w:val="000000" w:themeColor="text1"/>
        </w:rPr>
        <w:t xml:space="preserve">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7F86A3CD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Pedro Mendonça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Miyazaki, cofundador do Studio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(2008)</w:t>
      </w:r>
    </w:p>
    <w:p w14:paraId="606E1E33" w14:textId="7CA3173F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fala sobre amizade, inocência e a conexão vital entre o ser humano e o meio ambiente. A história gira em torno de uma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peixinha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mágica chamada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que quer se tornar humana após se apaixonar por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um garoto da superfície. Mas o desejo de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acaba desencadeando uma série de eventos que afetam o equilíbrio entre o mundo marinho e o terrestre, alertando sobre os riscos de interferir no curso da natureza. Miyazaki explora aqui a beleza e a fragilidade dos oceanos, e como precisamos cuidar dos recursos naturais para manter a harmonia do planeta.</w:t>
      </w:r>
    </w:p>
    <w:p w14:paraId="7B897EF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Em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>, Miyazaki decidiu usar técnicas mais manuais, como aquarela e desenhos feitos à mão. Ele queria capturar a vivacidade do mar e o visual leve da história, e essa escolha deu ao filme uma estética única, encantadora e quase mágica.</w:t>
      </w:r>
    </w:p>
    <w:p w14:paraId="6415563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64D8C4E9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O Menino e a Garça (2023)</w:t>
      </w:r>
    </w:p>
    <w:p w14:paraId="6B071029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Este filme é uma obra mais recente e reflete uma fase mais introspectiva de Miyazaki.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</w:t>
      </w:r>
      <w:proofErr w:type="gramStart"/>
      <w:r w:rsidRPr="00AD67CD">
        <w:rPr>
          <w:rFonts w:ascii="Aptos" w:eastAsia="Aptos" w:hAnsi="Aptos" w:cs="Aptos"/>
          <w:color w:val="000000" w:themeColor="text1"/>
        </w:rPr>
        <w:t>traz</w:t>
      </w:r>
      <w:proofErr w:type="gramEnd"/>
      <w:r w:rsidRPr="00AD67CD">
        <w:rPr>
          <w:rFonts w:ascii="Aptos" w:eastAsia="Aptos" w:hAnsi="Aptos" w:cs="Aptos"/>
          <w:color w:val="000000" w:themeColor="text1"/>
        </w:rPr>
        <w:t xml:space="preserve"> a história de um garoto que lida com a perda de sua mãe, embarcando em uma jornada cheia de fantasia e autodescoberta. A garça, um personagem misterioso, representa uma espécie de guia ou símbolo de renascimento e esperança, mostrando ao protagonista (e ao público) que a dor faz parte do crescimento, e que a natureza pode oferecer apoio e consolo mesmo nos momentos mais difíceis.</w:t>
      </w:r>
    </w:p>
    <w:p w14:paraId="0903D5DB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Curiosidade: Esse filme marca o retorno de Miyazaki à direção após um tempo afastado. A obra é carregada de simbolismo e muitos fãs acreditam que reflete algumas das próprias experiências do diretor, trazendo uma sensibilidade única para questões de luto e superação.</w:t>
      </w:r>
    </w:p>
    <w:p w14:paraId="156551C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732FE7D4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(1997)</w:t>
      </w:r>
    </w:p>
    <w:p w14:paraId="0FDDB5D7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Considerado uma das obras-primas de Miyazaki,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explora a relação conflituosa entre o progresso humano e a preservação da natureza. A </w:t>
      </w:r>
      <w:r w:rsidRPr="00AD67CD">
        <w:rPr>
          <w:rFonts w:ascii="Aptos" w:eastAsia="Aptos" w:hAnsi="Aptos" w:cs="Aptos"/>
          <w:color w:val="000000" w:themeColor="text1"/>
        </w:rPr>
        <w:lastRenderedPageBreak/>
        <w:t>trama se passa num Japão feudal e gira em torno do confronto entre uma cidade industrial e as criaturas místicas da floresta. Miyazaki não se limita a pintar heróis ou vilões; ele quer mostrar que todos os lados têm razões válidas e complexas, e que o verdadeiro desafio está em encontrar um equilíbrio sustentável. A mensagem ambientalista é forte: é preciso reconhecer os limites da natureza e respeitar o espaço de cada ser, humano ou não.</w:t>
      </w:r>
    </w:p>
    <w:p w14:paraId="4795BC7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Esse filme foi um marco tanto para 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quanto para a animação japonesa no Ocidente.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alcançou sucesso mundial e ajudou a abrir portas para o anime fora do Japão, com uma história que desafiava os padrões da época e conquistava diferentes públicos.</w:t>
      </w:r>
    </w:p>
    <w:p w14:paraId="605BC90F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</w:t>
      </w: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, Miyazaki explora o impacto da poluição nos oceanos e como isso afeta a saúde dos seres marinhos e humanos. O filme simboliza o bem-estar humano e ambiental ao retratar </w:t>
      </w:r>
      <w:proofErr w:type="spellStart"/>
      <w:r w:rsidRPr="00C91B30">
        <w:t>Ponyo</w:t>
      </w:r>
      <w:proofErr w:type="spellEnd"/>
      <w:r w:rsidRPr="00C91B30">
        <w:t xml:space="preserve">, um ser mágico do oceano, que enfrenta a poluição causada por atividades humanas. A representação das águas poluídas e da transformação de </w:t>
      </w:r>
      <w:proofErr w:type="spellStart"/>
      <w:r w:rsidRPr="00C91B30">
        <w:t>Ponyo</w:t>
      </w:r>
      <w:proofErr w:type="spellEnd"/>
      <w:r w:rsidRPr="00C91B30">
        <w:t xml:space="preserve">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13: </w:t>
      </w: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Ação contra a Mudança Global do Clima</w:t>
      </w:r>
    </w:p>
    <w:p w14:paraId="745139C4" w14:textId="77777777" w:rsidR="00C91B30" w:rsidRPr="00C91B30" w:rsidRDefault="00C91B30" w:rsidP="00C91B30"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também destaca a necessidade urgente de proteger os recursos hídricos, ressaltando os perigos das mudanças climáticas para os oceanos e a vida aquática. A relação simbiótica entre </w:t>
      </w:r>
      <w:proofErr w:type="spellStart"/>
      <w:r w:rsidRPr="00C91B30">
        <w:t>Ponyo</w:t>
      </w:r>
      <w:proofErr w:type="spellEnd"/>
      <w:r w:rsidRPr="00C91B30">
        <w:t xml:space="preserve">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, Miyazaki aborda a degradação ambiental e os efeitos das atividades industriais nas florestas e montanhas. A luta entre os humanos e os espíritos da floresta exemplifica o conflito entre desenvolvimento e conservação ambiental. Através do personagem </w:t>
      </w:r>
      <w:proofErr w:type="spellStart"/>
      <w:r w:rsidRPr="00C91B30">
        <w:t>Ashitaka</w:t>
      </w:r>
      <w:proofErr w:type="spellEnd"/>
      <w:r w:rsidRPr="00C91B30">
        <w:t>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</w:t>
      </w: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Vida na Águ</w:t>
      </w: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</w:p>
    <w:p w14:paraId="211C9093" w14:textId="77777777" w:rsidR="00C91B30" w:rsidRPr="00C91B30" w:rsidRDefault="00C91B30" w:rsidP="00C91B30">
      <w:r w:rsidRPr="00C91B30">
        <w:t xml:space="preserve">O foco 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</w:t>
      </w: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</w:t>
      </w:r>
      <w:proofErr w:type="spellStart"/>
      <w:r w:rsidRPr="00C91B30">
        <w:t>Eboshi</w:t>
      </w:r>
      <w:proofErr w:type="spellEnd"/>
      <w:r w:rsidRPr="00C91B30">
        <w:t xml:space="preserve"> representa o desenvolvimento humano e suas consequências devastadoras, enquanto San e </w:t>
      </w:r>
      <w:proofErr w:type="spellStart"/>
      <w:r w:rsidRPr="00C91B30">
        <w:t>Ashitaka</w:t>
      </w:r>
      <w:proofErr w:type="spellEnd"/>
      <w:r w:rsidRPr="00C91B30">
        <w:t xml:space="preserve">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4454228E" w14:textId="7B78BD79" w:rsidR="00C91B30" w:rsidRDefault="00C91B30" w:rsidP="00C91B30">
      <w:r w:rsidRPr="00C91B30"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11E" w14:textId="77777777" w:rsidR="00423AC4" w:rsidRDefault="00423AC4" w:rsidP="00C91B30"/>
    <w:p w14:paraId="76F5704A" w14:textId="4FE2BAF4" w:rsidR="00423AC4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Inspiração para o projeto</w:t>
      </w:r>
      <w:r>
        <w:rPr>
          <w:rFonts w:ascii="Aptos" w:eastAsia="Aptos" w:hAnsi="Aptos" w:cs="Aptos"/>
        </w:rPr>
        <w:t>:</w:t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proofErr w:type="spellStart"/>
      <w:r w:rsidRPr="00BC7456">
        <w:rPr>
          <w:i/>
          <w:iCs/>
        </w:rPr>
        <w:t>Ponyo</w:t>
      </w:r>
      <w:proofErr w:type="spellEnd"/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 xml:space="preserve">Princesa </w:t>
      </w:r>
      <w:proofErr w:type="spellStart"/>
      <w:r w:rsidRPr="00BC7456">
        <w:rPr>
          <w:i/>
          <w:iCs/>
        </w:rPr>
        <w:t>Mononoke</w:t>
      </w:r>
      <w:proofErr w:type="spellEnd"/>
      <w:r w:rsidRPr="00BC7456">
        <w:t xml:space="preserve">, explorando as mensagens ambientais e sociais que o diretor </w:t>
      </w:r>
      <w:proofErr w:type="spellStart"/>
      <w:r w:rsidRPr="00BC7456">
        <w:t>Hayao</w:t>
      </w:r>
      <w:proofErr w:type="spellEnd"/>
      <w:r w:rsidRPr="00BC7456">
        <w:t xml:space="preserve">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 xml:space="preserve">, o projeto pretende não apenas enriquecer o conhecimento sobre a arte de Miyazaki, mas também inspirar </w:t>
      </w:r>
      <w:r w:rsidRPr="00BC7456">
        <w:lastRenderedPageBreak/>
        <w:t>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</w:t>
      </w:r>
      <w:r>
        <w:rPr>
          <w:rFonts w:ascii="Aptos" w:eastAsia="Aptos" w:hAnsi="Aptos" w:cs="Aptos"/>
        </w:rPr>
        <w:t>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</w:t>
      </w:r>
      <w:r>
        <w:rPr>
          <w:rFonts w:ascii="Aptos" w:eastAsia="Aptos" w:hAnsi="Aptos" w:cs="Aptos"/>
        </w:rPr>
        <w:t>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proofErr w:type="spellStart"/>
      <w:r w:rsidRPr="00BD1ACD">
        <w:rPr>
          <w:i/>
          <w:iCs/>
        </w:rPr>
        <w:t>Ponyo</w:t>
      </w:r>
      <w:proofErr w:type="spellEnd"/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 xml:space="preserve">Princesa </w:t>
      </w:r>
      <w:proofErr w:type="spellStart"/>
      <w:r w:rsidRPr="00BD1ACD">
        <w:rPr>
          <w:i/>
          <w:iCs/>
        </w:rPr>
        <w:t>Mononoke</w:t>
      </w:r>
      <w:proofErr w:type="spellEnd"/>
      <w:r w:rsidRPr="00BD1ACD">
        <w:t xml:space="preserve">, com foco nas mensagens ambientais e sociais que permeiam essas obras de </w:t>
      </w:r>
      <w:proofErr w:type="spellStart"/>
      <w:r w:rsidRPr="00BD1ACD">
        <w:t>Hayao</w:t>
      </w:r>
      <w:proofErr w:type="spellEnd"/>
      <w:r w:rsidRPr="00BD1ACD">
        <w:t xml:space="preserve">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6A0F888F" w14:textId="77777777" w:rsidR="00730070" w:rsidRDefault="00730070" w:rsidP="00C91B30"/>
    <w:p w14:paraId="4585CA3E" w14:textId="77777777" w:rsidR="00730070" w:rsidRDefault="00730070" w:rsidP="00C91B30"/>
    <w:p w14:paraId="395B6549" w14:textId="77777777" w:rsidR="00423AC4" w:rsidRDefault="00423AC4" w:rsidP="00C91B30"/>
    <w:p w14:paraId="56BDF939" w14:textId="77777777" w:rsidR="00423AC4" w:rsidRDefault="00423AC4" w:rsidP="00C91B30"/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</w:t>
      </w:r>
      <w:r>
        <w:rPr>
          <w:rFonts w:ascii="Aptos" w:eastAsia="Aptos" w:hAnsi="Aptos" w:cs="Aptos"/>
        </w:rPr>
        <w:t>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>A plataforma será construída utilizando apenas HTML, CSS e</w:t>
      </w:r>
      <w:r w:rsidR="00730070">
        <w:t xml:space="preserve"> </w:t>
      </w:r>
      <w:proofErr w:type="spellStart"/>
      <w:r w:rsidR="00730070">
        <w:t>JavaScript</w:t>
      </w:r>
      <w:proofErr w:type="spellEnd"/>
      <w:r w:rsidR="00730070">
        <w:t>,</w:t>
      </w:r>
      <w:r w:rsidR="00730070">
        <w:t xml:space="preserve"> </w:t>
      </w:r>
      <w:r w:rsidR="00730070">
        <w:t>assegurando acessibilidade e compatibilidade com o escopo acadêmico do projeto</w:t>
      </w:r>
      <w:r w:rsidR="00DA6294">
        <w:t>.</w:t>
      </w:r>
    </w:p>
    <w:p w14:paraId="5FF3DFF6" w14:textId="28E3E4D3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de um período específico, limitando a profundidade das análises e o número de temas que podem ser abordados.</w:t>
      </w:r>
    </w:p>
    <w:p w14:paraId="29E3D21C" w14:textId="17F40A52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>: Pode haver limitações no uso de imagens oficiais dos filmes devido a restrições de direitos autorais, exigindo o uso de descrições ou alternativas de uso justo.</w:t>
      </w:r>
    </w:p>
    <w:p w14:paraId="24004BAC" w14:textId="1915A11C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4.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Complexidade dos Conceitos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Como os Objetivos de Desenvolvimento Sustentável são temas amplos e complexos, a explicação deve ser adaptada para que o público entenda a relação com os filmes de forma clara e concisa.</w:t>
      </w:r>
    </w:p>
    <w:p w14:paraId="72F69AFA" w14:textId="3DABCE9F" w:rsidR="00730070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5.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Premissas</w:t>
      </w:r>
      <w:r>
        <w:rPr>
          <w:rFonts w:ascii="Aptos" w:eastAsia="Aptos" w:hAnsi="Aptos" w:cs="Aptos"/>
        </w:rPr>
        <w:t>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</w:t>
      </w:r>
      <w:r>
        <w:t xml:space="preserve"> </w:t>
      </w:r>
      <w:r>
        <w:t>educativo.</w:t>
      </w:r>
    </w:p>
    <w:p w14:paraId="16B81960" w14:textId="43E536D4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Disponibilidade de Fontes de Pesquisa: </w:t>
      </w:r>
      <w:r w:rsidRPr="00DA6294">
        <w:t xml:space="preserve">Assume-se que há acesso a fontes confiáveis sobre a interpretação dos temas dos filmes, como entrevistas com </w:t>
      </w:r>
      <w:proofErr w:type="spellStart"/>
      <w:r w:rsidRPr="00DA6294">
        <w:t>Hayao</w:t>
      </w:r>
      <w:proofErr w:type="spellEnd"/>
      <w:r w:rsidRPr="00DA6294">
        <w:t xml:space="preserve"> Miyazaki, análises críticas e materiais publicados sobre os Objetivos de Desenvolvimento Sustentável da ONU.</w:t>
      </w:r>
    </w:p>
    <w:p w14:paraId="2FB23398" w14:textId="00DBCD97" w:rsidR="00DA6294" w:rsidRPr="00DA6294" w:rsidRDefault="00DA6294" w:rsidP="00DA6294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Relevância dos ODS</w:t>
      </w:r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Pr="00DA6294">
        <w:t xml:space="preserve"> Parte-se da premissa de que os temas abordados nos filmes (</w:t>
      </w:r>
      <w:proofErr w:type="spellStart"/>
      <w:r w:rsidRPr="00DA6294">
        <w:rPr>
          <w:i/>
          <w:iCs/>
        </w:rPr>
        <w:t>Ponyo</w:t>
      </w:r>
      <w:proofErr w:type="spellEnd"/>
      <w:r w:rsidRPr="00DA6294">
        <w:t xml:space="preserve">, </w:t>
      </w:r>
      <w:r w:rsidRPr="00DA6294">
        <w:rPr>
          <w:i/>
          <w:iCs/>
        </w:rPr>
        <w:t>O Menino e a Garça</w:t>
      </w:r>
      <w:r w:rsidRPr="00DA6294">
        <w:t xml:space="preserve">, </w:t>
      </w:r>
      <w:r w:rsidRPr="00DA6294">
        <w:rPr>
          <w:i/>
          <w:iCs/>
        </w:rPr>
        <w:t xml:space="preserve">Princesa </w:t>
      </w:r>
      <w:proofErr w:type="spellStart"/>
      <w:r w:rsidRPr="00DA6294">
        <w:rPr>
          <w:i/>
          <w:iCs/>
        </w:rPr>
        <w:t>Mononoke</w:t>
      </w:r>
      <w:proofErr w:type="spellEnd"/>
      <w:r w:rsidRPr="00DA6294">
        <w:t>) são alinhados aos ODS escolhidos (como “Vida na Água”, “Vida Terrestre” e “Ação contra a Mudança Global do Clima”) e que esta relação será evidente para o público.</w:t>
      </w:r>
    </w:p>
    <w:p w14:paraId="5AC2D703" w14:textId="0B3D3D43" w:rsidR="00AD67CD" w:rsidRDefault="00DA6294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4. </w:t>
      </w:r>
      <w:r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608EDB18" w14:textId="77777777" w:rsidR="00423AC4" w:rsidRDefault="00423AC4" w:rsidP="00AD67CD"/>
    <w:p w14:paraId="0F9588F8" w14:textId="77777777" w:rsidR="00423AC4" w:rsidRDefault="00423AC4" w:rsidP="00AD67CD"/>
    <w:p w14:paraId="7AE99A36" w14:textId="77777777" w:rsidR="00423AC4" w:rsidRDefault="00423AC4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Referências</w:t>
      </w:r>
      <w:r>
        <w:rPr>
          <w:rFonts w:ascii="Aptos" w:eastAsia="Aptos" w:hAnsi="Aptos" w:cs="Aptos"/>
        </w:rPr>
        <w:t>:</w:t>
      </w:r>
    </w:p>
    <w:p w14:paraId="6C566EE4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 xml:space="preserve">Entrevistas com </w:t>
      </w:r>
      <w:proofErr w:type="spellStart"/>
      <w:r w:rsidRPr="00AD67CD">
        <w:rPr>
          <w:rFonts w:ascii="Aptos" w:eastAsia="Aptos" w:hAnsi="Aptos" w:cs="Aptos"/>
          <w:b/>
          <w:bCs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b/>
          <w:bCs/>
          <w:color w:val="000000" w:themeColor="text1"/>
        </w:rPr>
        <w:t xml:space="preserve"> Miyazaki</w:t>
      </w:r>
      <w:r w:rsidRPr="00AD67CD">
        <w:rPr>
          <w:rFonts w:ascii="Aptos" w:eastAsia="Aptos" w:hAnsi="Aptos" w:cs="Aptos"/>
          <w:color w:val="000000" w:themeColor="text1"/>
        </w:rPr>
        <w:t xml:space="preserve">: Várias entrevistas e documentários sobre Miyazaki revelam seus pensamentos sobre os temas em seus filmes. Documentários como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Kingdom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of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Dreams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and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Madness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são ótimas fontes para entender seu processo criativo.</w:t>
      </w:r>
    </w:p>
    <w:p w14:paraId="4AE90B73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Artigos acadêmicos</w:t>
      </w:r>
      <w:r w:rsidRPr="00AD67CD">
        <w:rPr>
          <w:rFonts w:ascii="Aptos" w:eastAsia="Aptos" w:hAnsi="Aptos" w:cs="Aptos"/>
          <w:color w:val="000000" w:themeColor="text1"/>
        </w:rPr>
        <w:t xml:space="preserve">: Existem muitos artigos que analisam as obras de Miyazaki sob diversas perspectivas, incluindo ambientalismo e temas sociais. Um exemplo é o livro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Art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of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Studio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>, que discute a filosofia por trás dos filmes.</w:t>
      </w:r>
    </w:p>
    <w:p w14:paraId="696926E6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Análises de filmes</w:t>
      </w:r>
      <w:r w:rsidRPr="00AD67CD">
        <w:rPr>
          <w:rFonts w:ascii="Aptos" w:eastAsia="Aptos" w:hAnsi="Aptos" w:cs="Aptos"/>
          <w:color w:val="000000" w:themeColor="text1"/>
        </w:rPr>
        <w:t xml:space="preserve">: Sites como 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Criterion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Collection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>Rotten Tomatoes</w:t>
      </w:r>
      <w:r w:rsidRPr="00AD67CD">
        <w:rPr>
          <w:rFonts w:ascii="Aptos" w:eastAsia="Aptos" w:hAnsi="Aptos" w:cs="Aptos"/>
          <w:color w:val="000000" w:themeColor="text1"/>
        </w:rPr>
        <w:t xml:space="preserve"> oferecem análises detalhadas dos filmes e suas mensagens subjacentes.</w:t>
      </w:r>
    </w:p>
    <w:p w14:paraId="02062385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Livros sobre animação japonesa</w:t>
      </w:r>
      <w:r w:rsidRPr="00AD67CD">
        <w:rPr>
          <w:rFonts w:ascii="Aptos" w:eastAsia="Aptos" w:hAnsi="Aptos" w:cs="Aptos"/>
          <w:color w:val="000000" w:themeColor="text1"/>
        </w:rPr>
        <w:t xml:space="preserve">: Obras como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Japanese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Animation: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From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Fan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Art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to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Manga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Anime: 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History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exploram a evolução do anime e a influência de diretores como Miyazaki.</w:t>
      </w:r>
    </w:p>
    <w:p w14:paraId="03E503DD" w14:textId="77777777" w:rsidR="00B33938" w:rsidRDefault="00B33938"/>
    <w:sectPr w:rsidR="00B33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907363">
    <w:abstractNumId w:val="0"/>
  </w:num>
  <w:num w:numId="2" w16cid:durableId="699552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3E6DFE"/>
    <w:rsid w:val="00423AC4"/>
    <w:rsid w:val="00730070"/>
    <w:rsid w:val="00A8770A"/>
    <w:rsid w:val="00AD67CD"/>
    <w:rsid w:val="00B33938"/>
    <w:rsid w:val="00BC7456"/>
    <w:rsid w:val="00BD1ACD"/>
    <w:rsid w:val="00C91B30"/>
    <w:rsid w:val="00DA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12</Pages>
  <Words>1748</Words>
  <Characters>9444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1</cp:revision>
  <dcterms:created xsi:type="dcterms:W3CDTF">2024-11-03T13:06:00Z</dcterms:created>
  <dcterms:modified xsi:type="dcterms:W3CDTF">2024-11-03T19:46:00Z</dcterms:modified>
</cp:coreProperties>
</file>