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AE634" w14:textId="77777777" w:rsidR="0030575A" w:rsidRDefault="00F1254C">
      <w:r>
        <w:t xml:space="preserve">  </w:t>
      </w:r>
    </w:p>
    <w:p w14:paraId="01DD1B1F" w14:textId="77777777" w:rsidR="0030575A" w:rsidRDefault="00F1254C">
      <w:pPr>
        <w:pStyle w:val="Title"/>
        <w:rPr>
          <w:lang w:val="en-GB"/>
        </w:rPr>
      </w:pPr>
      <w:r>
        <w:rPr>
          <w:noProof/>
          <w:lang w:val="en-GB"/>
        </w:rPr>
        <w:drawing>
          <wp:anchor distT="0" distB="0" distL="114300" distR="114300" simplePos="0" relativeHeight="251660288" behindDoc="0" locked="0" layoutInCell="1" allowOverlap="1" wp14:anchorId="40F02FDD" wp14:editId="07777777">
            <wp:simplePos x="0" y="0"/>
            <wp:positionH relativeFrom="column">
              <wp:posOffset>82550</wp:posOffset>
            </wp:positionH>
            <wp:positionV relativeFrom="page">
              <wp:posOffset>1076325</wp:posOffset>
            </wp:positionV>
            <wp:extent cx="2333625" cy="8051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33625" cy="805180"/>
                    </a:xfrm>
                    <a:prstGeom prst="rect">
                      <a:avLst/>
                    </a:prstGeom>
                  </pic:spPr>
                </pic:pic>
              </a:graphicData>
            </a:graphic>
          </wp:anchor>
        </w:drawing>
      </w:r>
    </w:p>
    <w:p w14:paraId="5F8090A4" w14:textId="77777777" w:rsidR="0030575A" w:rsidRDefault="00F1254C">
      <w:pPr>
        <w:pStyle w:val="Title"/>
        <w:rPr>
          <w:lang w:val="en-GB"/>
        </w:rPr>
      </w:pPr>
      <w:r>
        <w:rPr>
          <w:noProof/>
          <w:lang w:val="en-GB"/>
        </w:rPr>
        <mc:AlternateContent>
          <mc:Choice Requires="wps">
            <w:drawing>
              <wp:anchor distT="0" distB="0" distL="114300" distR="114300" simplePos="0" relativeHeight="251659264" behindDoc="0" locked="0" layoutInCell="1" allowOverlap="1" wp14:anchorId="4414F734" wp14:editId="07777777">
                <wp:simplePos x="0" y="0"/>
                <wp:positionH relativeFrom="column">
                  <wp:posOffset>3161030</wp:posOffset>
                </wp:positionH>
                <wp:positionV relativeFrom="page">
                  <wp:posOffset>1513840</wp:posOffset>
                </wp:positionV>
                <wp:extent cx="3188970" cy="37655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88970" cy="376555"/>
                        </a:xfrm>
                        <a:prstGeom prst="rect">
                          <a:avLst/>
                        </a:prstGeom>
                        <a:noFill/>
                        <a:ln w="6350">
                          <a:noFill/>
                        </a:ln>
                      </wps:spPr>
                      <wps:txbx>
                        <w:txbxContent>
                          <w:p w14:paraId="284F9D57" w14:textId="77777777" w:rsidR="0030575A" w:rsidRDefault="00F1254C">
                            <w:pPr>
                              <w:jc w:val="right"/>
                              <w:rPr>
                                <w:rFonts w:ascii="Helvetica" w:hAnsi="Helvetica"/>
                                <w:b/>
                                <w:color w:val="004FA0"/>
                                <w:sz w:val="32"/>
                              </w:rPr>
                            </w:pPr>
                            <w:r>
                              <w:rPr>
                                <w:rFonts w:ascii="Helvetica" w:hAnsi="Helvetica"/>
                                <w:b/>
                                <w:color w:val="004FA0"/>
                                <w:sz w:val="32"/>
                              </w:rPr>
                              <w:t>Blockchain 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414F734" id="_x0000_t202" coordsize="21600,21600" o:spt="202" path="m,l,21600r21600,l21600,xe">
                <v:stroke joinstyle="miter"/>
                <v:path gradientshapeok="t" o:connecttype="rect"/>
              </v:shapetype>
              <v:shape id="Text Box 11" o:spid="_x0000_s1026" type="#_x0000_t202" style="position:absolute;margin-left:248.9pt;margin-top:119.2pt;width:251.1pt;height:29.6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" filled="f" stroked="f" strokeweight=".5pt">
                <v:textbox>
                  <w:txbxContent>
                    <w:p w14:paraId="284F9D57" w14:textId="77777777" w:rsidR="0030575A" w:rsidRDefault="00F1254C">
                      <w:pPr>
                        <w:jc w:val="right"/>
                        <w:rPr>
                          <w:rFonts w:ascii="Helvetica" w:hAnsi="Helvetica"/>
                          <w:b/>
                          <w:color w:val="004FA0"/>
                          <w:sz w:val="32"/>
                        </w:rPr>
                      </w:pPr>
                      <w:r>
                        <w:rPr>
                          <w:rFonts w:ascii="Helvetica" w:hAnsi="Helvetica"/>
                          <w:b/>
                          <w:color w:val="004FA0"/>
                          <w:sz w:val="32"/>
                        </w:rPr>
                        <w:t>Blockchain Programming</w:t>
                      </w:r>
                    </w:p>
                  </w:txbxContent>
                </v:textbox>
                <w10:wrap type="square" anchory="page"/>
              </v:shape>
            </w:pict>
          </mc:Fallback>
        </mc:AlternateContent>
      </w:r>
    </w:p>
    <w:p w14:paraId="6B972570" w14:textId="77777777" w:rsidR="0030575A" w:rsidRDefault="00F1254C">
      <w:pPr>
        <w:pStyle w:val="Title"/>
        <w:rPr>
          <w:lang w:val="en-GB"/>
        </w:rPr>
      </w:pPr>
      <w:r>
        <w:rPr>
          <w:noProof/>
          <w:lang w:val="en-GB"/>
        </w:rPr>
        <mc:AlternateContent>
          <mc:Choice Requires="wps">
            <w:drawing>
              <wp:anchor distT="0" distB="0" distL="114300" distR="114300" simplePos="0" relativeHeight="251661312" behindDoc="0" locked="0" layoutInCell="1" allowOverlap="1" wp14:anchorId="13E9B86B" wp14:editId="07777777">
                <wp:simplePos x="0" y="0"/>
                <wp:positionH relativeFrom="column">
                  <wp:posOffset>78105</wp:posOffset>
                </wp:positionH>
                <wp:positionV relativeFrom="paragraph">
                  <wp:posOffset>339725</wp:posOffset>
                </wp:positionV>
                <wp:extent cx="6221730"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622163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F24EDD1">
              <v:line id="_x0000_s1026" style="position:absolute;left:0pt;margin-left:6.15pt;margin-top:26.75pt;height:0pt;width:489.9pt;z-index:251661312;mso-width-relative:page;mso-height-relative:page;" coordsize="21600,21600" o:spid="_x0000_s1026" filled="f" stroked="t" o:spt="20" o:gfxdata="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&#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DMGqVs1wAAAAgBAAAPAAAAAAAAAAEAIAAAADgAAABk&#10;cnMvZG93bnJldi54bWxQSwECFAAUAAAACACHTuJA+WolRrgBAABpAwAADgAAAAAAAAABACAAAAA8&#10;AQAAZHJzL2Uyb0RvYy54bWxQSwUGAAAAAAYABgBZAQAAZgUAAAAA&#10;">
                <v:fill on="f" focussize="0,0"/>
                <v:stroke weight="1pt" color="#000000 [3213]" miterlimit="8" joinstyle="miter"/>
                <v:imagedata o:title=""/>
                <o:lock v:ext="edit" aspectratio="f"/>
              </v:line>
            </w:pict>
          </mc:Fallback>
        </mc:AlternateContent>
      </w:r>
    </w:p>
    <w:p w14:paraId="672A6659" w14:textId="77777777" w:rsidR="0030575A" w:rsidRDefault="0030575A">
      <w:pPr>
        <w:pStyle w:val="Title"/>
        <w:ind w:left="142"/>
        <w:rPr>
          <w:sz w:val="15"/>
          <w:szCs w:val="15"/>
          <w:lang w:val="en-GB"/>
        </w:rPr>
      </w:pPr>
    </w:p>
    <w:p w14:paraId="44931BCC" w14:textId="6363201A" w:rsidR="0030575A" w:rsidRDefault="00C66771">
      <w:pPr>
        <w:pStyle w:val="Title"/>
        <w:ind w:left="142"/>
        <w:rPr>
          <w:lang w:val="en-GB"/>
        </w:rPr>
      </w:pPr>
      <w:r>
        <w:rPr>
          <w:lang w:val="en-GB"/>
        </w:rPr>
        <w:t>Flash Loan Attacks: Manipulating Liquidity Pools and options to prevent this kind of attacks.</w:t>
      </w:r>
    </w:p>
    <w:p w14:paraId="6C6BB30C" w14:textId="43C42B64" w:rsidR="0030575A" w:rsidRPr="00A51A08" w:rsidRDefault="00C66771">
      <w:pPr>
        <w:pStyle w:val="subtitel"/>
        <w:ind w:left="142"/>
        <w:rPr>
          <w:rFonts w:ascii="Helvetica" w:hAnsi="Helvetica"/>
          <w:lang w:val="it-CH"/>
        </w:rPr>
      </w:pPr>
      <w:r w:rsidRPr="00A51A08">
        <w:rPr>
          <w:rFonts w:ascii="Helvetica" w:hAnsi="Helvetica"/>
          <w:lang w:val="it-CH"/>
        </w:rPr>
        <w:t xml:space="preserve">Maximilian Kiefer </w:t>
      </w:r>
      <w:r w:rsidRPr="00C66771">
        <w:rPr>
          <w:rFonts w:ascii="Helvetica" w:hAnsi="Helvetica"/>
          <w:lang w:val="it-CH"/>
        </w:rPr>
        <w:t>(XX-XXX</w:t>
      </w:r>
      <w:r>
        <w:rPr>
          <w:rFonts w:ascii="Helvetica" w:hAnsi="Helvetica"/>
          <w:lang w:val="it-CH"/>
        </w:rPr>
        <w:t>-XXX)</w:t>
      </w:r>
    </w:p>
    <w:p w14:paraId="0D4F4318" w14:textId="19804BA1" w:rsidR="00C66771" w:rsidRPr="00C66771" w:rsidRDefault="00C66771">
      <w:pPr>
        <w:pStyle w:val="subtitel"/>
        <w:ind w:left="142"/>
        <w:rPr>
          <w:rFonts w:ascii="Helvetica" w:hAnsi="Helvetica"/>
          <w:lang w:val="it-CH"/>
        </w:rPr>
      </w:pPr>
      <w:r w:rsidRPr="00C66771">
        <w:rPr>
          <w:rFonts w:ascii="Helvetica" w:hAnsi="Helvetica"/>
          <w:lang w:val="it-CH"/>
        </w:rPr>
        <w:t>Pascal Emmenegger (XX-XXX</w:t>
      </w:r>
      <w:r>
        <w:rPr>
          <w:rFonts w:ascii="Helvetica" w:hAnsi="Helvetica"/>
          <w:lang w:val="it-CH"/>
        </w:rPr>
        <w:t>-XXX)</w:t>
      </w:r>
    </w:p>
    <w:p w14:paraId="522B4D89" w14:textId="55350F93" w:rsidR="00C66771" w:rsidRPr="00C66771" w:rsidRDefault="00C66771">
      <w:pPr>
        <w:pStyle w:val="subtitel"/>
        <w:ind w:left="142"/>
        <w:rPr>
          <w:rFonts w:ascii="Helvetica" w:hAnsi="Helvetica"/>
          <w:lang w:val="it-CH"/>
        </w:rPr>
      </w:pPr>
      <w:r w:rsidRPr="00C66771">
        <w:rPr>
          <w:rFonts w:ascii="Helvetica" w:hAnsi="Helvetica"/>
          <w:lang w:val="it-CH"/>
        </w:rPr>
        <w:t>Nicola Crimi (12-748-612)</w:t>
      </w:r>
    </w:p>
    <w:p w14:paraId="6C01B90D" w14:textId="77777777" w:rsidR="0030575A" w:rsidRDefault="00F1254C">
      <w:pPr>
        <w:pStyle w:val="NormalWeb"/>
        <w:ind w:left="142"/>
        <w:rPr>
          <w:rFonts w:ascii="Helvetica" w:hAnsi="Helvetica"/>
        </w:rPr>
      </w:pPr>
      <w:r>
        <w:rPr>
          <w:rFonts w:ascii="Helvetica" w:hAnsi="Helvetica"/>
        </w:rPr>
        <w:t>Affiliation</w:t>
      </w:r>
    </w:p>
    <w:p w14:paraId="6064240B" w14:textId="2DA1CD4A" w:rsidR="0030575A" w:rsidRDefault="00F1254C">
      <w:pPr>
        <w:pStyle w:val="NormalWeb"/>
        <w:ind w:left="142"/>
        <w:rPr>
          <w:rFonts w:ascii="Helvetica" w:hAnsi="Helvetica"/>
        </w:rPr>
      </w:pPr>
      <w:r>
        <w:rPr>
          <w:rFonts w:ascii="Helvetica" w:hAnsi="Helvetica"/>
          <w:noProof/>
        </w:rPr>
        <mc:AlternateContent>
          <mc:Choice Requires="wps">
            <w:drawing>
              <wp:anchor distT="0" distB="0" distL="114300" distR="114300" simplePos="0" relativeHeight="251663360" behindDoc="0" locked="0" layoutInCell="1" allowOverlap="1" wp14:anchorId="6CAAF61E" wp14:editId="07777777">
                <wp:simplePos x="0" y="0"/>
                <wp:positionH relativeFrom="column">
                  <wp:posOffset>78105</wp:posOffset>
                </wp:positionH>
                <wp:positionV relativeFrom="paragraph">
                  <wp:posOffset>266065</wp:posOffset>
                </wp:positionV>
                <wp:extent cx="6221730"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2219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24E335D">
              <v:line id="_x0000_s1026" style="position:absolute;left:0pt;margin-left:6.15pt;margin-top:20.95pt;height:0pt;width:489.9pt;z-index:251663360;mso-width-relative:page;mso-height-relative:page;" coordsize="21600,21600" o:spid="_x0000_s1026" filled="f" stroked="t" o:spt="20" o:gfxdata="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3DkcbWAAAACAEAAA8AAAAAAAAAAQAgAAAAOAAAAGRy&#10;cy9kb3ducmV2LnhtbFBLAQIUABQAAAAIAIdO4kBLDkUZuAEAAGkDAAAOAAAAAAAAAAEAIAAAADsB&#10;AABkcnMvZTJvRG9jLnhtbFBLBQYAAAAABgAGAFkBAABlBQAAAAA=&#10;">
                <v:fill on="f" focussize="0,0"/>
                <v:stroke weight="1pt" color="#000000 [3213]" miterlimit="8" joinstyle="miter"/>
                <v:imagedata o:title=""/>
                <o:lock v:ext="edit" aspectratio="f"/>
              </v:line>
            </w:pict>
          </mc:Fallback>
        </mc:AlternateContent>
      </w:r>
      <w:r>
        <w:rPr>
          <w:rFonts w:ascii="Helvetica" w:hAnsi="Helvetica"/>
        </w:rPr>
        <w:t>Date</w:t>
      </w:r>
      <w:r w:rsidR="00C66771">
        <w:rPr>
          <w:rFonts w:ascii="Helvetica" w:hAnsi="Helvetica"/>
        </w:rPr>
        <w:t>: 01.12.2021</w:t>
      </w:r>
    </w:p>
    <w:p w14:paraId="116469B8" w14:textId="77777777" w:rsidR="0030575A" w:rsidRDefault="00F1254C">
      <w:pPr>
        <w:pStyle w:val="NormalWeb"/>
        <w:ind w:left="142"/>
        <w:rPr>
          <w:rFonts w:ascii="Helvetica" w:hAnsi="Helvetica"/>
          <w:lang w:val="en-US"/>
        </w:rPr>
      </w:pPr>
      <w:r>
        <w:rPr>
          <w:rFonts w:ascii="Helvetica" w:hAnsi="Helvetica"/>
          <w:b/>
          <w:bCs/>
          <w:color w:val="004C89"/>
        </w:rPr>
        <w:t xml:space="preserve">ABSTRACT </w:t>
      </w:r>
    </w:p>
    <w:p w14:paraId="3BB8C94F" w14:textId="77777777" w:rsidR="003015E1" w:rsidRPr="003015E1" w:rsidRDefault="005270C7" w:rsidP="003015E1">
      <w:pPr>
        <w:pStyle w:val="NormalWeb"/>
        <w:ind w:left="142"/>
        <w:jc w:val="both"/>
        <w:rPr>
          <w:sz w:val="22"/>
          <w:szCs w:val="22"/>
        </w:rPr>
      </w:pPr>
      <w:r w:rsidRPr="003015E1">
        <w:rPr>
          <w:sz w:val="22"/>
          <w:szCs w:val="22"/>
        </w:rPr>
        <w:t>The goal was to successfully conduct a flash loan Attac</w:t>
      </w:r>
      <w:r w:rsidR="000B69A8" w:rsidRPr="003015E1">
        <w:rPr>
          <w:sz w:val="22"/>
          <w:szCs w:val="22"/>
        </w:rPr>
        <w:t>k</w:t>
      </w:r>
      <w:r w:rsidR="00FB1D98" w:rsidRPr="003015E1">
        <w:rPr>
          <w:sz w:val="22"/>
          <w:szCs w:val="22"/>
        </w:rPr>
        <w:t xml:space="preserve"> within the UZHETH Network. </w:t>
      </w:r>
      <w:r w:rsidR="000B69A8" w:rsidRPr="003015E1">
        <w:rPr>
          <w:sz w:val="22"/>
          <w:szCs w:val="22"/>
        </w:rPr>
        <w:t xml:space="preserve">Out of several types of flash loan attacks, the team decided to conduct an oracle manipulation. The intention was to manipulate the price calculation function of a </w:t>
      </w:r>
      <w:proofErr w:type="spellStart"/>
      <w:r w:rsidR="00FB1D98" w:rsidRPr="003015E1">
        <w:rPr>
          <w:sz w:val="22"/>
          <w:szCs w:val="22"/>
        </w:rPr>
        <w:t>DeFi</w:t>
      </w:r>
      <w:proofErr w:type="spellEnd"/>
      <w:r w:rsidR="00FB1D98" w:rsidRPr="003015E1">
        <w:rPr>
          <w:sz w:val="22"/>
          <w:szCs w:val="22"/>
        </w:rPr>
        <w:t xml:space="preserve"> protocol that could execute collateralized loans. </w:t>
      </w:r>
      <w:r w:rsidR="000B69A8" w:rsidRPr="003015E1">
        <w:rPr>
          <w:sz w:val="22"/>
          <w:szCs w:val="22"/>
        </w:rPr>
        <w:t>Finally, the question of how to prevent these kinds of attacks should be answered within the scope of this project.</w:t>
      </w:r>
    </w:p>
    <w:p w14:paraId="758E2AFE" w14:textId="77777777" w:rsidR="00370381" w:rsidRDefault="00370381" w:rsidP="00370381">
      <w:pPr>
        <w:pStyle w:val="Heading2"/>
        <w:numPr>
          <w:ilvl w:val="0"/>
          <w:numId w:val="0"/>
        </w:numPr>
      </w:pPr>
      <w:r>
        <w:t>Keywords</w:t>
      </w:r>
    </w:p>
    <w:p w14:paraId="5A198508" w14:textId="42CA328C" w:rsidR="003015E1" w:rsidRPr="003015E1" w:rsidRDefault="00370381" w:rsidP="00370381">
      <w:pPr>
        <w:pStyle w:val="NormalWeb"/>
        <w:jc w:val="both"/>
        <w:rPr>
          <w:rFonts w:ascii="Helvetica" w:hAnsi="Helvetica"/>
          <w:sz w:val="22"/>
          <w:szCs w:val="22"/>
          <w:lang w:val="en-US"/>
        </w:rPr>
      </w:pPr>
      <w:r>
        <w:rPr>
          <w:sz w:val="22"/>
          <w:szCs w:val="22"/>
        </w:rPr>
        <w:t>f</w:t>
      </w:r>
      <w:r w:rsidR="003015E1">
        <w:rPr>
          <w:sz w:val="22"/>
          <w:szCs w:val="22"/>
        </w:rPr>
        <w:t xml:space="preserve">lash </w:t>
      </w:r>
      <w:r>
        <w:rPr>
          <w:sz w:val="22"/>
          <w:szCs w:val="22"/>
        </w:rPr>
        <w:t>l</w:t>
      </w:r>
      <w:r w:rsidR="003015E1">
        <w:rPr>
          <w:sz w:val="22"/>
          <w:szCs w:val="22"/>
        </w:rPr>
        <w:t xml:space="preserve">oan </w:t>
      </w:r>
      <w:r>
        <w:rPr>
          <w:sz w:val="22"/>
          <w:szCs w:val="22"/>
        </w:rPr>
        <w:t>a</w:t>
      </w:r>
      <w:r w:rsidR="003015E1">
        <w:rPr>
          <w:sz w:val="22"/>
          <w:szCs w:val="22"/>
        </w:rPr>
        <w:t xml:space="preserve">ttack, </w:t>
      </w:r>
      <w:r>
        <w:rPr>
          <w:sz w:val="22"/>
          <w:szCs w:val="22"/>
        </w:rPr>
        <w:t>o</w:t>
      </w:r>
      <w:r w:rsidR="003015E1">
        <w:rPr>
          <w:sz w:val="22"/>
          <w:szCs w:val="22"/>
        </w:rPr>
        <w:t xml:space="preserve">racle </w:t>
      </w:r>
      <w:r>
        <w:rPr>
          <w:sz w:val="22"/>
          <w:szCs w:val="22"/>
        </w:rPr>
        <w:t>m</w:t>
      </w:r>
      <w:r w:rsidR="003015E1">
        <w:rPr>
          <w:sz w:val="22"/>
          <w:szCs w:val="22"/>
        </w:rPr>
        <w:t>anipulation</w:t>
      </w:r>
      <w:r>
        <w:rPr>
          <w:sz w:val="22"/>
          <w:szCs w:val="22"/>
        </w:rPr>
        <w:t>, liquidity pools, prevention</w:t>
      </w:r>
    </w:p>
    <w:p w14:paraId="0A37501D" w14:textId="2011635E" w:rsidR="003015E1" w:rsidRPr="000B69A8" w:rsidRDefault="003015E1">
      <w:pPr>
        <w:pStyle w:val="Footer"/>
        <w:rPr>
          <w:lang w:val="en-US"/>
        </w:rPr>
        <w:sectPr w:rsidR="003015E1" w:rsidRPr="000B69A8">
          <w:headerReference w:type="even" r:id="rId12"/>
          <w:headerReference w:type="default" r:id="rId13"/>
          <w:footerReference w:type="default" r:id="rId14"/>
          <w:footerReference w:type="first" r:id="rId15"/>
          <w:type w:val="continuous"/>
          <w:pgSz w:w="11907" w:h="16839"/>
          <w:pgMar w:top="1134" w:right="992" w:bottom="1021" w:left="567" w:header="720" w:footer="720" w:gutter="567"/>
          <w:cols w:space="567"/>
          <w:titlePg/>
          <w:docGrid w:linePitch="299"/>
        </w:sectPr>
      </w:pPr>
    </w:p>
    <w:p w14:paraId="3E7A9F1C" w14:textId="77777777" w:rsidR="0030575A" w:rsidRDefault="00F1254C">
      <w:pPr>
        <w:pStyle w:val="Heading1"/>
      </w:pPr>
      <w:r>
        <w:t>Introduction</w:t>
      </w:r>
    </w:p>
    <w:p w14:paraId="406D63B9" w14:textId="61596C67" w:rsidR="00AB711C" w:rsidRDefault="006E67B9" w:rsidP="00AB711C">
      <w:r>
        <w:t xml:space="preserve">Flash loan attacks (FLA’s) are </w:t>
      </w:r>
      <w:r w:rsidR="00AB711C">
        <w:t xml:space="preserve">a very important issue as many blockchain networks </w:t>
      </w:r>
      <w:r>
        <w:t xml:space="preserve">are </w:t>
      </w:r>
      <w:r w:rsidR="00AB711C">
        <w:t>subject to these kinds of attacks and are losing millions</w:t>
      </w:r>
      <w:r>
        <w:t xml:space="preserve"> of US dollars</w:t>
      </w:r>
      <w:r w:rsidR="00AB711C">
        <w:t xml:space="preserve">. A </w:t>
      </w:r>
      <w:r>
        <w:t>FLA</w:t>
      </w:r>
      <w:r w:rsidR="00AB711C">
        <w:t xml:space="preserve"> occurs when the borrower uses the markets as the loan is taking place, driving the value of </w:t>
      </w:r>
      <w:r w:rsidR="00B423A9">
        <w:t xml:space="preserve">a </w:t>
      </w:r>
      <w:r w:rsidR="00AB711C">
        <w:t>token underwater</w:t>
      </w:r>
      <w:r w:rsidR="00B423A9">
        <w:t xml:space="preserve"> (there are several ways of doing so, which is explained later in this paper)</w:t>
      </w:r>
      <w:r w:rsidR="00AB711C">
        <w:t xml:space="preserve">, and then allowing the attacker to buy back the token at a depressed amount. These flash loan attacks take benefit of the leverage provided by flash loans to allow an attacker to develop weaknesses within </w:t>
      </w:r>
      <w:proofErr w:type="spellStart"/>
      <w:r w:rsidR="00AB711C">
        <w:t>DeFi</w:t>
      </w:r>
      <w:proofErr w:type="spellEnd"/>
      <w:r w:rsidR="00AB711C">
        <w:t xml:space="preserve"> </w:t>
      </w:r>
      <w:r w:rsidR="00B423A9">
        <w:t>Protocols</w:t>
      </w:r>
      <w:r w:rsidR="00AB711C">
        <w:t xml:space="preserve">' smart contracts. In many cases, these exploits allow the attacker to totally drain a project's liquidity pools, racking up massive losses for the protocols' clients. Conventional lenders take on two types of risk. The initial one is default risk: if the borrower runs off with the money, that clearly is terrible. But the second risk to a lender is the illiquidity risk: if a lender lends out too many of its assets at the wrong times or doesn’t obtain judicious repayments, the lender may be suddenly illiquid and not be able to meet its own commitments. In other words, a flash loan functions as the following “I will lend you as much money as you want for this one transaction. But by the close of this transaction, you must pay me at the slightest as much as I lent you. If you are incapable to do that, I will roll back your contract”. </w:t>
      </w:r>
    </w:p>
    <w:p w14:paraId="6C90CC71" w14:textId="59158E8E" w:rsidR="00EC4AE9" w:rsidRDefault="00AB711C" w:rsidP="00EC4AE9">
      <w:r>
        <w:t xml:space="preserve">In addition, there are major security issues in blockchain transactions, which makes the flash loan attack and its varying types so attractive to cybercriminals. All flash attacks should eventually be obtained by miners. This will serve as a warning against flash attacks since it will leave attackers powerless to mould their discoveries of these vulnerabilities. Flash loans are used non-spitefully to take advantage of arbitrage prospects across various exchanges. Flash loans have been increasingly used in attacks on </w:t>
      </w:r>
      <w:proofErr w:type="spellStart"/>
      <w:r>
        <w:t>DeFi</w:t>
      </w:r>
      <w:proofErr w:type="spellEnd"/>
      <w:r>
        <w:t xml:space="preserve"> protocols such as with Cheese bank and Harvest. </w:t>
      </w:r>
    </w:p>
    <w:p w14:paraId="5AE9DECF" w14:textId="5456EBD7" w:rsidR="0030575A" w:rsidRDefault="00EC4AE9" w:rsidP="00EC4AE9">
      <w:pPr>
        <w:overflowPunct/>
        <w:autoSpaceDE/>
        <w:autoSpaceDN/>
        <w:adjustRightInd/>
        <w:spacing w:after="0" w:line="240" w:lineRule="auto"/>
        <w:jc w:val="left"/>
        <w:textAlignment w:val="auto"/>
      </w:pPr>
      <w:r>
        <w:br w:type="page"/>
      </w:r>
    </w:p>
    <w:p w14:paraId="4BCC309E" w14:textId="4005CDC6" w:rsidR="0030575A" w:rsidRDefault="00F1254C">
      <w:pPr>
        <w:pStyle w:val="Heading1"/>
      </w:pPr>
      <w:r>
        <w:lastRenderedPageBreak/>
        <w:t>Set</w:t>
      </w:r>
      <w:r w:rsidR="00EC4AE9">
        <w:t xml:space="preserve"> UP for </w:t>
      </w:r>
      <w:r w:rsidR="00531B3D">
        <w:t xml:space="preserve">A </w:t>
      </w:r>
      <w:r w:rsidR="00EC4AE9">
        <w:t>Flash Loan attack</w:t>
      </w:r>
    </w:p>
    <w:p w14:paraId="39B3EBE3" w14:textId="77777777" w:rsidR="00F71D81" w:rsidRPr="00F71D81" w:rsidRDefault="00F71D81" w:rsidP="00F71D81"/>
    <w:p w14:paraId="11B045F5" w14:textId="4174354F" w:rsidR="0030575A" w:rsidRDefault="00261C41">
      <w:pPr>
        <w:pStyle w:val="Heading2"/>
      </w:pPr>
      <w:r>
        <w:t>Programming and smart contracts</w:t>
      </w:r>
    </w:p>
    <w:p w14:paraId="59F3B1A5" w14:textId="749371B0" w:rsidR="00261C41" w:rsidRDefault="00261C41" w:rsidP="00261C41">
      <w:r>
        <w:t xml:space="preserve">We are using UZHETH network smart contracts, and the programming being done is </w:t>
      </w:r>
      <w:r w:rsidR="006855F8">
        <w:t xml:space="preserve">with the </w:t>
      </w:r>
      <w:r>
        <w:t>Solidity</w:t>
      </w:r>
      <w:r w:rsidR="006855F8">
        <w:t xml:space="preserve"> language.</w:t>
      </w:r>
      <w:r>
        <w:t xml:space="preserve"> </w:t>
      </w:r>
      <w:r w:rsidR="006855F8">
        <w:t xml:space="preserve">Furthermore, the </w:t>
      </w:r>
      <w:proofErr w:type="spellStart"/>
      <w:r w:rsidR="006855F8">
        <w:t>Metamask</w:t>
      </w:r>
      <w:proofErr w:type="spellEnd"/>
      <w:r w:rsidR="006855F8">
        <w:t xml:space="preserve"> extension is used as a wallet. All the programming has been done within the remix IDE. </w:t>
      </w:r>
    </w:p>
    <w:p w14:paraId="408F6C76" w14:textId="5B75D150" w:rsidR="0030575A" w:rsidRDefault="00786A80">
      <w:pPr>
        <w:pStyle w:val="Heading2"/>
      </w:pPr>
      <w:r>
        <w:t>Deploying a decentralized exchange (DEX)</w:t>
      </w:r>
    </w:p>
    <w:p w14:paraId="3FEE58E7" w14:textId="61DB96D1" w:rsidR="0030575A" w:rsidRDefault="00786A80">
      <w:r>
        <w:t xml:space="preserve">In order to conduct a FLA within the UZHETH network it is necessary to have at least one working DEX. The team decided on deploying the </w:t>
      </w:r>
      <w:proofErr w:type="spellStart"/>
      <w:r>
        <w:t>Uniswap</w:t>
      </w:r>
      <w:proofErr w:type="spellEnd"/>
      <w:r>
        <w:t xml:space="preserve"> V2 (without GUI). In consecutive steps, this DEX is used to manipulate its liquidity pools. The </w:t>
      </w:r>
      <w:proofErr w:type="spellStart"/>
      <w:r>
        <w:t>Uniswap</w:t>
      </w:r>
      <w:proofErr w:type="spellEnd"/>
      <w:r>
        <w:t xml:space="preserve"> V2 code is openly accessible on GitHub. </w:t>
      </w:r>
    </w:p>
    <w:p w14:paraId="4035AABD" w14:textId="5BB429DE" w:rsidR="00A56331" w:rsidRDefault="00A56331">
      <w:r>
        <w:t xml:space="preserve">Smart Contract </w:t>
      </w:r>
      <w:r w:rsidR="0019589C">
        <w:t>Name/</w:t>
      </w:r>
      <w:r w:rsidR="007B3CC9">
        <w:t>a</w:t>
      </w:r>
      <w:r>
        <w:t xml:space="preserve">ddress: </w:t>
      </w:r>
      <w:proofErr w:type="spellStart"/>
      <w:r w:rsidR="0019589C">
        <w:t>xyz.sol</w:t>
      </w:r>
      <w:proofErr w:type="spellEnd"/>
      <w:r w:rsidR="0019589C">
        <w:t>/</w:t>
      </w:r>
      <w:r>
        <w:t>XXXXXXX</w:t>
      </w:r>
    </w:p>
    <w:p w14:paraId="152F32B0" w14:textId="0AAA4E8A" w:rsidR="0030575A" w:rsidRDefault="00A56331">
      <w:pPr>
        <w:pStyle w:val="Heading2"/>
      </w:pPr>
      <w:r>
        <w:t xml:space="preserve">Deploying </w:t>
      </w:r>
      <w:proofErr w:type="spellStart"/>
      <w:r>
        <w:t>DeFi</w:t>
      </w:r>
      <w:proofErr w:type="spellEnd"/>
      <w:r>
        <w:t xml:space="preserve"> Protocols</w:t>
      </w:r>
    </w:p>
    <w:p w14:paraId="21F2EB91" w14:textId="492358ED" w:rsidR="00511071" w:rsidRDefault="00A56331" w:rsidP="00ED1888">
      <w:r>
        <w:t xml:space="preserve">Besides a DEX, the team needed a (at least one) </w:t>
      </w:r>
      <w:proofErr w:type="spellStart"/>
      <w:r>
        <w:t>DeFi</w:t>
      </w:r>
      <w:proofErr w:type="spellEnd"/>
      <w:r>
        <w:t xml:space="preserve"> Protocol which was able to issue un-/collateralized (flash) loans. For the sake of simplicity, it decided on </w:t>
      </w:r>
      <w:r w:rsidR="0019589C">
        <w:t>deploying two separate protocols.</w:t>
      </w:r>
      <w:r w:rsidR="00511071">
        <w:t xml:space="preserve"> One protocol which was able to issue flash loans (</w:t>
      </w:r>
      <w:proofErr w:type="spellStart"/>
      <w:r w:rsidR="00511071">
        <w:t>FlashLender.sol</w:t>
      </w:r>
      <w:proofErr w:type="spellEnd"/>
      <w:r w:rsidR="00511071">
        <w:t>) and one protocol which issues loans only against collaterals (</w:t>
      </w:r>
      <w:proofErr w:type="spellStart"/>
      <w:r w:rsidR="00511071">
        <w:t>CollateralLoan.sol</w:t>
      </w:r>
      <w:proofErr w:type="spellEnd"/>
      <w:r w:rsidR="00511071">
        <w:t>).</w:t>
      </w:r>
      <w:r w:rsidR="00254ACC">
        <w:t xml:space="preserve"> This protocol bases its price calculation on the DEX (see 2.2). </w:t>
      </w:r>
    </w:p>
    <w:p w14:paraId="07EDA539" w14:textId="5607AA03" w:rsidR="00ED1888" w:rsidRDefault="00511071" w:rsidP="00ED1888">
      <w:r>
        <w:t>S</w:t>
      </w:r>
      <w:r w:rsidR="006E0C71">
        <w:t>m</w:t>
      </w:r>
      <w:r>
        <w:t xml:space="preserve">art </w:t>
      </w:r>
      <w:r w:rsidR="007B3CC9">
        <w:t>c</w:t>
      </w:r>
      <w:r>
        <w:t xml:space="preserve">ontract </w:t>
      </w:r>
      <w:r w:rsidR="007B3CC9">
        <w:t>n</w:t>
      </w:r>
      <w:r>
        <w:t>ame/</w:t>
      </w:r>
      <w:r w:rsidR="007B3CC9">
        <w:t>address</w:t>
      </w:r>
      <w:r>
        <w:t>:</w:t>
      </w:r>
      <w:r w:rsidR="0019589C">
        <w:t xml:space="preserve"> </w:t>
      </w:r>
      <w:proofErr w:type="spellStart"/>
      <w:r>
        <w:t>xyz.sol</w:t>
      </w:r>
      <w:proofErr w:type="spellEnd"/>
      <w:r>
        <w:t>/XXXXXXX</w:t>
      </w:r>
    </w:p>
    <w:p w14:paraId="7D986AE0" w14:textId="5029AA8A" w:rsidR="00511071" w:rsidRPr="00ED1888" w:rsidRDefault="00511071" w:rsidP="00ED1888">
      <w:r>
        <w:t>S</w:t>
      </w:r>
      <w:r w:rsidR="006E0C71">
        <w:t>m</w:t>
      </w:r>
      <w:r>
        <w:t xml:space="preserve">art </w:t>
      </w:r>
      <w:r w:rsidR="007B3CC9">
        <w:t>c</w:t>
      </w:r>
      <w:r>
        <w:t xml:space="preserve">ontract </w:t>
      </w:r>
      <w:r w:rsidR="007B3CC9">
        <w:t>n</w:t>
      </w:r>
      <w:r>
        <w:t>ame/</w:t>
      </w:r>
      <w:r w:rsidR="007B3CC9">
        <w:t>address</w:t>
      </w:r>
      <w:r>
        <w:t xml:space="preserve">: </w:t>
      </w:r>
      <w:proofErr w:type="spellStart"/>
      <w:r>
        <w:t>xyz.sol</w:t>
      </w:r>
      <w:proofErr w:type="spellEnd"/>
      <w:r>
        <w:t>/XXXXXXX</w:t>
      </w:r>
    </w:p>
    <w:p w14:paraId="2776D93A" w14:textId="5E79DCA2" w:rsidR="0030575A" w:rsidRDefault="00254ACC">
      <w:pPr>
        <w:pStyle w:val="Heading2"/>
      </w:pPr>
      <w:r>
        <w:t>Implementing and deploying a flash loan attack</w:t>
      </w:r>
    </w:p>
    <w:p w14:paraId="00065706" w14:textId="5E849406" w:rsidR="0030575A" w:rsidRDefault="000134F6">
      <w:r>
        <w:t xml:space="preserve">The attack itself is implemented within the </w:t>
      </w:r>
      <w:proofErr w:type="spellStart"/>
      <w:r>
        <w:t>FlashBorrorw.sol</w:t>
      </w:r>
      <w:proofErr w:type="spellEnd"/>
      <w:r>
        <w:t xml:space="preserve"> smart contrac</w:t>
      </w:r>
      <w:r w:rsidR="007327D8">
        <w:t>t which is responsible for the following steps:</w:t>
      </w:r>
    </w:p>
    <w:p w14:paraId="78DA3C08" w14:textId="5A261370" w:rsidR="007327D8" w:rsidRDefault="007327D8" w:rsidP="007327D8">
      <w:pPr>
        <w:pStyle w:val="ListParagraph"/>
        <w:numPr>
          <w:ilvl w:val="0"/>
          <w:numId w:val="3"/>
        </w:numPr>
      </w:pPr>
      <w:r>
        <w:t xml:space="preserve">Obtaining a flash loan from the </w:t>
      </w:r>
      <w:proofErr w:type="spellStart"/>
      <w:r>
        <w:t>FlashLender.sol</w:t>
      </w:r>
      <w:proofErr w:type="spellEnd"/>
      <w:r>
        <w:t xml:space="preserve"> contract</w:t>
      </w:r>
    </w:p>
    <w:p w14:paraId="6374E172" w14:textId="06E1EF9F" w:rsidR="008D7126" w:rsidRDefault="008D7126" w:rsidP="007327D8">
      <w:pPr>
        <w:pStyle w:val="ListParagraph"/>
        <w:numPr>
          <w:ilvl w:val="0"/>
          <w:numId w:val="3"/>
        </w:numPr>
      </w:pPr>
      <w:r>
        <w:t>Swap a portion of the flash loan on the DEX and shift the liquidity ratio to the favour of the attacker (</w:t>
      </w:r>
      <w:proofErr w:type="spellStart"/>
      <w:r>
        <w:t>FlashBorrower.sol</w:t>
      </w:r>
      <w:proofErr w:type="spellEnd"/>
      <w:r>
        <w:t>)</w:t>
      </w:r>
    </w:p>
    <w:p w14:paraId="49491B11" w14:textId="5F881910" w:rsidR="007327D8" w:rsidRDefault="008D7126" w:rsidP="007327D8">
      <w:pPr>
        <w:pStyle w:val="ListParagraph"/>
        <w:numPr>
          <w:ilvl w:val="0"/>
          <w:numId w:val="3"/>
        </w:numPr>
      </w:pPr>
      <w:r>
        <w:t xml:space="preserve">The tokens obtained by the swap (in our case USTs) swapping against a collateral (DOTs) </w:t>
      </w:r>
    </w:p>
    <w:p w14:paraId="03366F41" w14:textId="0FFD6394" w:rsidR="00531B3D" w:rsidRDefault="00531B3D" w:rsidP="007327D8">
      <w:pPr>
        <w:pStyle w:val="ListParagraph"/>
        <w:numPr>
          <w:ilvl w:val="0"/>
          <w:numId w:val="3"/>
        </w:numPr>
      </w:pPr>
      <w:r>
        <w:t>Pay back the flash loan which was initiated in step 1</w:t>
      </w:r>
    </w:p>
    <w:p w14:paraId="4251833F" w14:textId="45B4EF15" w:rsidR="006E0C71" w:rsidRDefault="00531B3D" w:rsidP="006E0C71">
      <w:pPr>
        <w:pStyle w:val="ListParagraph"/>
        <w:numPr>
          <w:ilvl w:val="0"/>
          <w:numId w:val="3"/>
        </w:numPr>
      </w:pPr>
      <w:r>
        <w:t xml:space="preserve">Transfer the (positive) delta into the </w:t>
      </w:r>
      <w:proofErr w:type="spellStart"/>
      <w:r>
        <w:t>Metamask</w:t>
      </w:r>
      <w:proofErr w:type="spellEnd"/>
    </w:p>
    <w:p w14:paraId="4D036407" w14:textId="77777777" w:rsidR="007B3CC9" w:rsidRPr="00ED1888" w:rsidRDefault="007B3CC9" w:rsidP="007B3CC9">
      <w:r>
        <w:t xml:space="preserve">Smart contract name/address: </w:t>
      </w:r>
      <w:proofErr w:type="spellStart"/>
      <w:r>
        <w:t>xyz.sol</w:t>
      </w:r>
      <w:proofErr w:type="spellEnd"/>
      <w:r>
        <w:t>/XXXXXXX</w:t>
      </w:r>
    </w:p>
    <w:p w14:paraId="38DD5AD2" w14:textId="380F9DF6" w:rsidR="0030575A" w:rsidRDefault="007B3CC9">
      <w:pPr>
        <w:pStyle w:val="Heading2"/>
      </w:pPr>
      <w:r>
        <w:t>Minting ERC20 Tokens</w:t>
      </w:r>
    </w:p>
    <w:p w14:paraId="3E2C40D3" w14:textId="144BE0D9" w:rsidR="006F441D" w:rsidRDefault="006F441D" w:rsidP="006F441D">
      <w:r>
        <w:t>For the oracle manipulation two tokens are needed. The group minted two ERC20 tokens (</w:t>
      </w:r>
      <w:proofErr w:type="spellStart"/>
      <w:r>
        <w:t>UZHDOT.sol</w:t>
      </w:r>
      <w:proofErr w:type="spellEnd"/>
      <w:r>
        <w:t xml:space="preserve">, </w:t>
      </w:r>
      <w:proofErr w:type="spellStart"/>
      <w:r>
        <w:t>UZHUST.sol</w:t>
      </w:r>
      <w:proofErr w:type="spellEnd"/>
      <w:r>
        <w:t xml:space="preserve">) with a total supply of 1’000’000. </w:t>
      </w:r>
    </w:p>
    <w:p w14:paraId="4312DF19" w14:textId="5F724775" w:rsidR="006F441D" w:rsidRPr="00ED1888" w:rsidRDefault="006F441D" w:rsidP="006F441D">
      <w:r>
        <w:t xml:space="preserve">Smart contract name/address: </w:t>
      </w:r>
      <w:proofErr w:type="spellStart"/>
      <w:r>
        <w:t>xyz.sol</w:t>
      </w:r>
      <w:proofErr w:type="spellEnd"/>
      <w:r>
        <w:t>/XXXXXXX</w:t>
      </w:r>
    </w:p>
    <w:p w14:paraId="4FA4DE82" w14:textId="3CBF1AE9" w:rsidR="00F71D81" w:rsidRDefault="006F441D" w:rsidP="007B3CC9">
      <w:r>
        <w:t xml:space="preserve">Smart contract name/address: </w:t>
      </w:r>
      <w:proofErr w:type="spellStart"/>
      <w:r>
        <w:t>xyz.sol</w:t>
      </w:r>
      <w:proofErr w:type="spellEnd"/>
      <w:r>
        <w:t>/XXXXXXX</w:t>
      </w:r>
    </w:p>
    <w:p w14:paraId="0A78313E" w14:textId="77777777" w:rsidR="00F71D81" w:rsidRPr="007B3CC9" w:rsidRDefault="00F71D81" w:rsidP="007B3CC9"/>
    <w:p w14:paraId="2504D266" w14:textId="1F9F1618" w:rsidR="0030575A" w:rsidRDefault="00F71D81">
      <w:pPr>
        <w:pStyle w:val="Heading1"/>
      </w:pPr>
      <w:r>
        <w:t>Conceptual overview</w:t>
      </w:r>
    </w:p>
    <w:p w14:paraId="351F4C98" w14:textId="03DF3314" w:rsidR="00F71D81" w:rsidRPr="00F71D81" w:rsidRDefault="007F0927" w:rsidP="00F71D81">
      <w:r>
        <w:t>This section is dedica</w:t>
      </w:r>
      <w:r w:rsidR="00164FDC">
        <w:t>ted to a general overview of the domain of flash loan attacks, about the recent history of attacks and about possibilities to prevent these kinds of attacks.</w:t>
      </w:r>
      <w:r>
        <w:t xml:space="preserve"> </w:t>
      </w:r>
      <w:r w:rsidR="00364515">
        <w:t xml:space="preserve"> </w:t>
      </w:r>
    </w:p>
    <w:p w14:paraId="02B257C6" w14:textId="019D42EF" w:rsidR="00164FDC" w:rsidRDefault="00164FDC" w:rsidP="00204648">
      <w:pPr>
        <w:pStyle w:val="Heading2"/>
      </w:pPr>
      <w:r>
        <w:t xml:space="preserve">Definition of a Flash Loan </w:t>
      </w:r>
    </w:p>
    <w:p w14:paraId="091D875F" w14:textId="4B572C1D" w:rsidR="00204648" w:rsidRDefault="00204648" w:rsidP="00204648">
      <w:r>
        <w:t xml:space="preserve">A flash loan is a relatively new possibility of uncollateralized lending offered by a </w:t>
      </w:r>
      <w:proofErr w:type="spellStart"/>
      <w:r>
        <w:t>DeFi</w:t>
      </w:r>
      <w:proofErr w:type="spellEnd"/>
      <w:r>
        <w:t xml:space="preserve"> protocol. Furthermore, a flash loan is only valid within one blockchain transaction. Flash loans fail, if the borrower does not repay its debt before the end of the transaction. That is, because a blockchain transaction can be reverted during its execution.</w:t>
      </w:r>
      <w:r w:rsidR="00096854">
        <w:t xml:space="preserve"> (Source: </w:t>
      </w:r>
      <w:hyperlink r:id="rId16" w:history="1">
        <w:r w:rsidR="00096854" w:rsidRPr="003769A0">
          <w:rPr>
            <w:rStyle w:val="Hyperlink"/>
          </w:rPr>
          <w:t>https://preventflashloanattacks.com/</w:t>
        </w:r>
      </w:hyperlink>
      <w:r w:rsidR="00096854">
        <w:t>)</w:t>
      </w:r>
    </w:p>
    <w:p w14:paraId="064B3B8A" w14:textId="67507969" w:rsidR="00096854" w:rsidRPr="00204648" w:rsidRDefault="00096854" w:rsidP="00204648">
      <w:pPr>
        <w:pStyle w:val="Heading2"/>
      </w:pPr>
      <w:r>
        <w:t>Types of flash loan attacks</w:t>
      </w:r>
    </w:p>
    <w:p w14:paraId="3C2D423E" w14:textId="2F64F2D1" w:rsidR="005554F7" w:rsidRDefault="00096854">
      <w:r>
        <w:t xml:space="preserve">Since every FLA is slightly different than the other, there is not a sharp line when it comes to </w:t>
      </w:r>
      <w:r w:rsidR="005554F7">
        <w:t>a classification. Roughly speaking, there are three different categories: pump &amp; arbitrage, re-entrancy and oracle attacks.</w:t>
      </w:r>
    </w:p>
    <w:p w14:paraId="4C9F42E8" w14:textId="6F2D728F" w:rsidR="00C253CD" w:rsidRDefault="00C253CD"/>
    <w:p w14:paraId="106C3CD5" w14:textId="77777777" w:rsidR="00306CC6" w:rsidRDefault="00306CC6">
      <w:r>
        <w:lastRenderedPageBreak/>
        <w:t>Since most of the conducted flash loan attacks in 2020 were oracle attacks, this project focuses as well on this type.</w:t>
      </w:r>
    </w:p>
    <w:p w14:paraId="667A149E" w14:textId="692EF7D4" w:rsidR="00306CC6" w:rsidRDefault="00306CC6">
      <w:r>
        <w:t>Even within the category of oracle manipulations there is not a single pattern of attacks. On a high level the following steps are executed when it comes to these types of manipulations:</w:t>
      </w:r>
    </w:p>
    <w:p w14:paraId="711A8B4F" w14:textId="77777777" w:rsidR="00306CC6" w:rsidRDefault="00306CC6" w:rsidP="00306CC6">
      <w:pPr>
        <w:pStyle w:val="ListParagraph"/>
        <w:numPr>
          <w:ilvl w:val="0"/>
          <w:numId w:val="4"/>
        </w:numPr>
      </w:pPr>
      <w:r>
        <w:t>Taking out a massive loan (</w:t>
      </w:r>
      <w:proofErr w:type="gramStart"/>
      <w:r>
        <w:t>e.g.</w:t>
      </w:r>
      <w:proofErr w:type="gramEnd"/>
      <w:r>
        <w:t xml:space="preserve"> token A) from a protocol supporting flash loans. In our case from the </w:t>
      </w:r>
      <w:proofErr w:type="spellStart"/>
      <w:r>
        <w:t>CollateralLoan.sol</w:t>
      </w:r>
      <w:proofErr w:type="spellEnd"/>
      <w:r>
        <w:t xml:space="preserve"> contract</w:t>
      </w:r>
    </w:p>
    <w:p w14:paraId="29B2EFE1" w14:textId="1B92F54B" w:rsidR="00306CC6" w:rsidRDefault="00306CC6" w:rsidP="00306CC6">
      <w:pPr>
        <w:pStyle w:val="ListParagraph"/>
        <w:numPr>
          <w:ilvl w:val="0"/>
          <w:numId w:val="4"/>
        </w:numPr>
      </w:pPr>
      <w:r>
        <w:t xml:space="preserve">Swapping </w:t>
      </w:r>
      <w:proofErr w:type="gramStart"/>
      <w:r>
        <w:t>token</w:t>
      </w:r>
      <w:proofErr w:type="gramEnd"/>
      <w:r>
        <w:t xml:space="preserve"> A for token B on a DEX</w:t>
      </w:r>
      <w:r w:rsidR="009F15A4">
        <w:t xml:space="preserve"> (</w:t>
      </w:r>
      <w:proofErr w:type="spellStart"/>
      <w:r w:rsidR="009F15A4">
        <w:t>Uniswap</w:t>
      </w:r>
      <w:proofErr w:type="spellEnd"/>
      <w:r w:rsidR="009F15A4">
        <w:t>)</w:t>
      </w:r>
      <w:r>
        <w:t>, dumping the price of token A</w:t>
      </w:r>
    </w:p>
    <w:p w14:paraId="49E676A0" w14:textId="720B88E0" w:rsidR="00306CC6" w:rsidRDefault="00306CC6" w:rsidP="00306CC6">
      <w:pPr>
        <w:pStyle w:val="ListParagraph"/>
        <w:numPr>
          <w:ilvl w:val="0"/>
          <w:numId w:val="4"/>
        </w:numPr>
      </w:pPr>
      <w:r>
        <w:t xml:space="preserve"> </w:t>
      </w:r>
      <w:r w:rsidR="009F15A4">
        <w:t xml:space="preserve">Deposit the purchased token B as collateral on a </w:t>
      </w:r>
      <w:proofErr w:type="spellStart"/>
      <w:r w:rsidR="009F15A4">
        <w:t>DeFi</w:t>
      </w:r>
      <w:proofErr w:type="spellEnd"/>
      <w:r w:rsidR="009F15A4">
        <w:t xml:space="preserve"> protocol that uses the above DEX as its sole price feed and borrow even more with this manipulated price</w:t>
      </w:r>
    </w:p>
    <w:p w14:paraId="3F8EE798" w14:textId="070CC29C" w:rsidR="009F15A4" w:rsidRDefault="009F15A4" w:rsidP="00306CC6">
      <w:pPr>
        <w:pStyle w:val="ListParagraph"/>
        <w:numPr>
          <w:ilvl w:val="0"/>
          <w:numId w:val="4"/>
        </w:numPr>
      </w:pPr>
      <w:r>
        <w:t>Use a portion of borrowed token A to fully pay back the original flash loan and keep the remaining tokens.</w:t>
      </w:r>
    </w:p>
    <w:p w14:paraId="0F929F3C" w14:textId="1918E43B" w:rsidR="009F15A4" w:rsidRDefault="009F15A4" w:rsidP="009F15A4"/>
    <w:p w14:paraId="56F8EFD2" w14:textId="5157730C" w:rsidR="009F15A4" w:rsidRDefault="009F15A4" w:rsidP="009F15A4">
      <w:pPr>
        <w:pStyle w:val="Heading2"/>
      </w:pPr>
      <w:r>
        <w:t>Historic overview of FLAs</w:t>
      </w:r>
    </w:p>
    <w:p w14:paraId="22E56A47" w14:textId="1C9C86FC" w:rsidR="009F15A4" w:rsidRDefault="00887137" w:rsidP="009F15A4">
      <w:r>
        <w:t xml:space="preserve">Since </w:t>
      </w:r>
      <w:proofErr w:type="spellStart"/>
      <w:r>
        <w:t>DeFi</w:t>
      </w:r>
      <w:proofErr w:type="spellEnd"/>
      <w:r>
        <w:t xml:space="preserve"> protocols allow flash loans (ca. end of 2019/early 2020)</w:t>
      </w:r>
      <w:r w:rsidR="00FE0F9A">
        <w:t xml:space="preserve"> many protocols suffered from all kinds of flash loan attacks. In the following a brief overview:</w:t>
      </w:r>
    </w:p>
    <w:p w14:paraId="3BF3265F" w14:textId="7A13E685" w:rsidR="00FE0F9A" w:rsidRDefault="00FE0F9A" w:rsidP="009F15A4"/>
    <w:p w14:paraId="6B4F3B13" w14:textId="53DA45FE" w:rsidR="00FA02EC" w:rsidRDefault="00FA02EC" w:rsidP="00FA02E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Overview of biggest FLAs in 2020</w:t>
      </w:r>
    </w:p>
    <w:tbl>
      <w:tblPr>
        <w:tblStyle w:val="TableGrid"/>
        <w:tblW w:w="0" w:type="auto"/>
        <w:tblLook w:val="04A0" w:firstRow="1" w:lastRow="0" w:firstColumn="1" w:lastColumn="0" w:noHBand="0" w:noVBand="1"/>
      </w:tblPr>
      <w:tblGrid>
        <w:gridCol w:w="1652"/>
        <w:gridCol w:w="1652"/>
        <w:gridCol w:w="1369"/>
        <w:gridCol w:w="1935"/>
        <w:gridCol w:w="2318"/>
      </w:tblGrid>
      <w:tr w:rsidR="00FE0F9A" w14:paraId="14B11FA7" w14:textId="77777777" w:rsidTr="008764F7">
        <w:tc>
          <w:tcPr>
            <w:tcW w:w="1652" w:type="dxa"/>
          </w:tcPr>
          <w:p w14:paraId="115FC80F" w14:textId="0DAD41E0" w:rsidR="00FE0F9A" w:rsidRPr="00FE0F9A" w:rsidRDefault="00FE0F9A" w:rsidP="009F15A4">
            <w:pPr>
              <w:rPr>
                <w:b/>
                <w:bCs/>
              </w:rPr>
            </w:pPr>
            <w:r w:rsidRPr="00FE0F9A">
              <w:rPr>
                <w:b/>
                <w:bCs/>
              </w:rPr>
              <w:t>Protocol</w:t>
            </w:r>
          </w:p>
        </w:tc>
        <w:tc>
          <w:tcPr>
            <w:tcW w:w="1652" w:type="dxa"/>
          </w:tcPr>
          <w:p w14:paraId="228AA125" w14:textId="086D5364" w:rsidR="00FE0F9A" w:rsidRPr="00FE0F9A" w:rsidRDefault="00FE0F9A" w:rsidP="009F15A4">
            <w:pPr>
              <w:rPr>
                <w:b/>
                <w:bCs/>
              </w:rPr>
            </w:pPr>
            <w:r w:rsidRPr="00FE0F9A">
              <w:rPr>
                <w:b/>
                <w:bCs/>
              </w:rPr>
              <w:t>Value</w:t>
            </w:r>
            <w:r w:rsidR="008764F7">
              <w:rPr>
                <w:b/>
                <w:bCs/>
              </w:rPr>
              <w:t xml:space="preserve"> (in $)</w:t>
            </w:r>
          </w:p>
        </w:tc>
        <w:tc>
          <w:tcPr>
            <w:tcW w:w="1369" w:type="dxa"/>
          </w:tcPr>
          <w:p w14:paraId="3B54DD09" w14:textId="2FAA8402" w:rsidR="00FE0F9A" w:rsidRPr="00FE0F9A" w:rsidRDefault="00FE0F9A" w:rsidP="009F15A4">
            <w:pPr>
              <w:rPr>
                <w:b/>
                <w:bCs/>
              </w:rPr>
            </w:pPr>
            <w:r w:rsidRPr="00FE0F9A">
              <w:rPr>
                <w:b/>
                <w:bCs/>
              </w:rPr>
              <w:t>Date</w:t>
            </w:r>
          </w:p>
        </w:tc>
        <w:tc>
          <w:tcPr>
            <w:tcW w:w="1935" w:type="dxa"/>
          </w:tcPr>
          <w:p w14:paraId="41B07EE2" w14:textId="3F054057" w:rsidR="00FE0F9A" w:rsidRPr="00FE0F9A" w:rsidRDefault="00FE0F9A" w:rsidP="009F15A4">
            <w:pPr>
              <w:rPr>
                <w:b/>
                <w:bCs/>
              </w:rPr>
            </w:pPr>
            <w:r w:rsidRPr="00FE0F9A">
              <w:rPr>
                <w:b/>
                <w:bCs/>
              </w:rPr>
              <w:t>Type</w:t>
            </w:r>
          </w:p>
        </w:tc>
        <w:tc>
          <w:tcPr>
            <w:tcW w:w="2318" w:type="dxa"/>
          </w:tcPr>
          <w:p w14:paraId="2B006B0F" w14:textId="67397BA9" w:rsidR="00FE0F9A" w:rsidRPr="00FE0F9A" w:rsidRDefault="00FE0F9A" w:rsidP="009F15A4">
            <w:pPr>
              <w:rPr>
                <w:b/>
                <w:bCs/>
              </w:rPr>
            </w:pPr>
            <w:r w:rsidRPr="00FE0F9A">
              <w:rPr>
                <w:b/>
                <w:bCs/>
              </w:rPr>
              <w:t>Fix</w:t>
            </w:r>
          </w:p>
        </w:tc>
      </w:tr>
      <w:tr w:rsidR="00FE0F9A" w14:paraId="32E0A38D" w14:textId="77777777" w:rsidTr="008764F7">
        <w:tc>
          <w:tcPr>
            <w:tcW w:w="1652" w:type="dxa"/>
          </w:tcPr>
          <w:p w14:paraId="6A180635" w14:textId="4AFAB2E3" w:rsidR="00FE0F9A" w:rsidRDefault="00FD38CB" w:rsidP="009F15A4">
            <w:proofErr w:type="spellStart"/>
            <w:r>
              <w:t>bZx</w:t>
            </w:r>
            <w:proofErr w:type="spellEnd"/>
            <w:r>
              <w:t xml:space="preserve"> (1)</w:t>
            </w:r>
          </w:p>
        </w:tc>
        <w:tc>
          <w:tcPr>
            <w:tcW w:w="1652" w:type="dxa"/>
          </w:tcPr>
          <w:p w14:paraId="36B31677" w14:textId="7B54A162" w:rsidR="00FE0F9A" w:rsidRDefault="008764F7" w:rsidP="009F15A4">
            <w:r>
              <w:t>350’000</w:t>
            </w:r>
          </w:p>
        </w:tc>
        <w:tc>
          <w:tcPr>
            <w:tcW w:w="1369" w:type="dxa"/>
          </w:tcPr>
          <w:p w14:paraId="0F71ACB3" w14:textId="200E0AC3" w:rsidR="00FE0F9A" w:rsidRDefault="008764F7" w:rsidP="009F15A4">
            <w:r>
              <w:t>Feb. 2020</w:t>
            </w:r>
          </w:p>
        </w:tc>
        <w:tc>
          <w:tcPr>
            <w:tcW w:w="1935" w:type="dxa"/>
          </w:tcPr>
          <w:p w14:paraId="16FAFDDC" w14:textId="7139858D" w:rsidR="00FE0F9A" w:rsidRDefault="008764F7" w:rsidP="009F15A4">
            <w:r>
              <w:t>Pump &amp; Arbitrage</w:t>
            </w:r>
          </w:p>
        </w:tc>
        <w:tc>
          <w:tcPr>
            <w:tcW w:w="2318" w:type="dxa"/>
          </w:tcPr>
          <w:p w14:paraId="35E9A88E" w14:textId="0E022931" w:rsidR="00FE0F9A" w:rsidRDefault="008764F7" w:rsidP="009F15A4">
            <w:r>
              <w:t>?</w:t>
            </w:r>
          </w:p>
        </w:tc>
      </w:tr>
      <w:tr w:rsidR="00FE0F9A" w14:paraId="4223163D" w14:textId="77777777" w:rsidTr="008764F7">
        <w:tc>
          <w:tcPr>
            <w:tcW w:w="1652" w:type="dxa"/>
          </w:tcPr>
          <w:p w14:paraId="6EEF1822" w14:textId="53D826FE" w:rsidR="00FE0F9A" w:rsidRDefault="00FD38CB" w:rsidP="009F15A4">
            <w:proofErr w:type="spellStart"/>
            <w:r>
              <w:t>bZx</w:t>
            </w:r>
            <w:proofErr w:type="spellEnd"/>
            <w:r>
              <w:t xml:space="preserve"> (2)</w:t>
            </w:r>
          </w:p>
        </w:tc>
        <w:tc>
          <w:tcPr>
            <w:tcW w:w="1652" w:type="dxa"/>
          </w:tcPr>
          <w:p w14:paraId="657DCE3B" w14:textId="61E0E721" w:rsidR="00FE0F9A" w:rsidRDefault="008764F7" w:rsidP="009F15A4">
            <w:r>
              <w:t>600’000</w:t>
            </w:r>
          </w:p>
        </w:tc>
        <w:tc>
          <w:tcPr>
            <w:tcW w:w="1369" w:type="dxa"/>
          </w:tcPr>
          <w:p w14:paraId="265D8D45" w14:textId="32AAC94C" w:rsidR="00FE0F9A" w:rsidRDefault="008764F7" w:rsidP="009F15A4">
            <w:r>
              <w:t>Feb. 2020</w:t>
            </w:r>
          </w:p>
        </w:tc>
        <w:tc>
          <w:tcPr>
            <w:tcW w:w="1935" w:type="dxa"/>
          </w:tcPr>
          <w:p w14:paraId="6E014FC1" w14:textId="50504EA8" w:rsidR="00FE0F9A" w:rsidRDefault="008764F7" w:rsidP="009F15A4">
            <w:r>
              <w:t>Oracle Attack</w:t>
            </w:r>
          </w:p>
        </w:tc>
        <w:tc>
          <w:tcPr>
            <w:tcW w:w="2318" w:type="dxa"/>
          </w:tcPr>
          <w:p w14:paraId="435D8817" w14:textId="3F1861E6" w:rsidR="00FE0F9A" w:rsidRDefault="008764F7" w:rsidP="009F15A4">
            <w:proofErr w:type="spellStart"/>
            <w:r>
              <w:t>Chainlink</w:t>
            </w:r>
            <w:proofErr w:type="spellEnd"/>
            <w:r>
              <w:t xml:space="preserve"> </w:t>
            </w:r>
            <w:proofErr w:type="spellStart"/>
            <w:r>
              <w:t>Integrtion</w:t>
            </w:r>
            <w:proofErr w:type="spellEnd"/>
          </w:p>
        </w:tc>
      </w:tr>
      <w:tr w:rsidR="00FD38CB" w14:paraId="4E9A8CF8" w14:textId="77777777" w:rsidTr="008764F7">
        <w:tc>
          <w:tcPr>
            <w:tcW w:w="1652" w:type="dxa"/>
          </w:tcPr>
          <w:p w14:paraId="7F773B0E" w14:textId="41CEDCB8" w:rsidR="00FD38CB" w:rsidRDefault="00FD38CB" w:rsidP="009F15A4">
            <w:r>
              <w:t>Origin Protocol</w:t>
            </w:r>
          </w:p>
        </w:tc>
        <w:tc>
          <w:tcPr>
            <w:tcW w:w="1652" w:type="dxa"/>
          </w:tcPr>
          <w:p w14:paraId="1C2175C9" w14:textId="6A36E9B6" w:rsidR="00FD38CB" w:rsidRDefault="008764F7" w:rsidP="009F15A4">
            <w:r>
              <w:t>7’000’000</w:t>
            </w:r>
          </w:p>
        </w:tc>
        <w:tc>
          <w:tcPr>
            <w:tcW w:w="1369" w:type="dxa"/>
          </w:tcPr>
          <w:p w14:paraId="4AB0507F" w14:textId="13F47B94" w:rsidR="00FD38CB" w:rsidRDefault="008764F7" w:rsidP="009F15A4">
            <w:r>
              <w:t>Nov. 2020</w:t>
            </w:r>
          </w:p>
        </w:tc>
        <w:tc>
          <w:tcPr>
            <w:tcW w:w="1935" w:type="dxa"/>
          </w:tcPr>
          <w:p w14:paraId="690D05FB" w14:textId="79825FBA" w:rsidR="00FD38CB" w:rsidRDefault="008764F7" w:rsidP="009F15A4">
            <w:r>
              <w:t>Re-entrancy Attack</w:t>
            </w:r>
          </w:p>
        </w:tc>
        <w:tc>
          <w:tcPr>
            <w:tcW w:w="2318" w:type="dxa"/>
          </w:tcPr>
          <w:p w14:paraId="33AB52F7" w14:textId="11511408" w:rsidR="00FD38CB" w:rsidRDefault="008764F7" w:rsidP="009F15A4">
            <w:r>
              <w:t>?</w:t>
            </w:r>
          </w:p>
        </w:tc>
      </w:tr>
      <w:tr w:rsidR="00FD38CB" w14:paraId="3A278EAC" w14:textId="77777777" w:rsidTr="008764F7">
        <w:tc>
          <w:tcPr>
            <w:tcW w:w="1652" w:type="dxa"/>
          </w:tcPr>
          <w:p w14:paraId="1A1EEBA0" w14:textId="7732E590" w:rsidR="00FD38CB" w:rsidRDefault="00FD38CB" w:rsidP="009F15A4">
            <w:proofErr w:type="spellStart"/>
            <w:r>
              <w:t>Harvest.Finance</w:t>
            </w:r>
            <w:proofErr w:type="spellEnd"/>
          </w:p>
        </w:tc>
        <w:tc>
          <w:tcPr>
            <w:tcW w:w="1652" w:type="dxa"/>
          </w:tcPr>
          <w:p w14:paraId="2F421153" w14:textId="0A8B3878" w:rsidR="00FD38CB" w:rsidRDefault="008764F7" w:rsidP="009F15A4">
            <w:r>
              <w:t>24’000’000</w:t>
            </w:r>
          </w:p>
        </w:tc>
        <w:tc>
          <w:tcPr>
            <w:tcW w:w="1369" w:type="dxa"/>
          </w:tcPr>
          <w:p w14:paraId="149F5979" w14:textId="0DB7FC24" w:rsidR="00FD38CB" w:rsidRDefault="008764F7" w:rsidP="009F15A4">
            <w:r>
              <w:t>Oct. 2020</w:t>
            </w:r>
          </w:p>
        </w:tc>
        <w:tc>
          <w:tcPr>
            <w:tcW w:w="1935" w:type="dxa"/>
          </w:tcPr>
          <w:p w14:paraId="403832E6" w14:textId="2F94F98B" w:rsidR="00FD38CB" w:rsidRDefault="008764F7" w:rsidP="009F15A4">
            <w:r>
              <w:t>Oracle Attack</w:t>
            </w:r>
          </w:p>
        </w:tc>
        <w:tc>
          <w:tcPr>
            <w:tcW w:w="2318" w:type="dxa"/>
          </w:tcPr>
          <w:p w14:paraId="47058762" w14:textId="6E7A3744" w:rsidR="00FD38CB" w:rsidRDefault="008764F7" w:rsidP="009F15A4">
            <w:r>
              <w:t>?</w:t>
            </w:r>
          </w:p>
        </w:tc>
      </w:tr>
      <w:tr w:rsidR="008764F7" w14:paraId="297CC793" w14:textId="77777777" w:rsidTr="008764F7">
        <w:tc>
          <w:tcPr>
            <w:tcW w:w="1652" w:type="dxa"/>
          </w:tcPr>
          <w:p w14:paraId="1A992EAF" w14:textId="4124D418" w:rsidR="008764F7" w:rsidRDefault="008764F7" w:rsidP="008764F7">
            <w:r>
              <w:t>Value Defi</w:t>
            </w:r>
          </w:p>
        </w:tc>
        <w:tc>
          <w:tcPr>
            <w:tcW w:w="1652" w:type="dxa"/>
          </w:tcPr>
          <w:p w14:paraId="01A0AD05" w14:textId="5529A7F4" w:rsidR="008764F7" w:rsidRDefault="008764F7" w:rsidP="008764F7">
            <w:r>
              <w:t>6’000’000</w:t>
            </w:r>
          </w:p>
        </w:tc>
        <w:tc>
          <w:tcPr>
            <w:tcW w:w="1369" w:type="dxa"/>
          </w:tcPr>
          <w:p w14:paraId="0C1A4A33" w14:textId="40605EC5" w:rsidR="008764F7" w:rsidRDefault="008764F7" w:rsidP="008764F7">
            <w:r>
              <w:t>Nov. 2020</w:t>
            </w:r>
          </w:p>
        </w:tc>
        <w:tc>
          <w:tcPr>
            <w:tcW w:w="1935" w:type="dxa"/>
          </w:tcPr>
          <w:p w14:paraId="679D2E8A" w14:textId="57923800" w:rsidR="008764F7" w:rsidRDefault="008764F7" w:rsidP="008764F7">
            <w:r>
              <w:t>Oracle Attack</w:t>
            </w:r>
          </w:p>
        </w:tc>
        <w:tc>
          <w:tcPr>
            <w:tcW w:w="2318" w:type="dxa"/>
          </w:tcPr>
          <w:p w14:paraId="140F4954" w14:textId="300E3FA9" w:rsidR="008764F7" w:rsidRDefault="008764F7" w:rsidP="008764F7">
            <w:proofErr w:type="spellStart"/>
            <w:r>
              <w:t>Chainlink</w:t>
            </w:r>
            <w:proofErr w:type="spellEnd"/>
            <w:r>
              <w:t xml:space="preserve"> </w:t>
            </w:r>
            <w:proofErr w:type="spellStart"/>
            <w:r>
              <w:t>Integrtion</w:t>
            </w:r>
            <w:proofErr w:type="spellEnd"/>
          </w:p>
        </w:tc>
      </w:tr>
      <w:tr w:rsidR="008764F7" w14:paraId="7A214FC1" w14:textId="77777777" w:rsidTr="008764F7">
        <w:tc>
          <w:tcPr>
            <w:tcW w:w="1652" w:type="dxa"/>
          </w:tcPr>
          <w:p w14:paraId="330124C0" w14:textId="3C66DC5C" w:rsidR="008764F7" w:rsidRDefault="008764F7" w:rsidP="008764F7">
            <w:proofErr w:type="spellStart"/>
            <w:r>
              <w:t>Akropolis</w:t>
            </w:r>
            <w:proofErr w:type="spellEnd"/>
          </w:p>
        </w:tc>
        <w:tc>
          <w:tcPr>
            <w:tcW w:w="1652" w:type="dxa"/>
          </w:tcPr>
          <w:p w14:paraId="4DEBA521" w14:textId="7B895664" w:rsidR="008764F7" w:rsidRDefault="008764F7" w:rsidP="008764F7">
            <w:r>
              <w:t>2’000’000</w:t>
            </w:r>
          </w:p>
        </w:tc>
        <w:tc>
          <w:tcPr>
            <w:tcW w:w="1369" w:type="dxa"/>
          </w:tcPr>
          <w:p w14:paraId="642AB27C" w14:textId="6400C4B8" w:rsidR="008764F7" w:rsidRDefault="008764F7" w:rsidP="008764F7">
            <w:r>
              <w:t>Nov. 2020</w:t>
            </w:r>
          </w:p>
        </w:tc>
        <w:tc>
          <w:tcPr>
            <w:tcW w:w="1935" w:type="dxa"/>
          </w:tcPr>
          <w:p w14:paraId="550E3489" w14:textId="45CEBB03" w:rsidR="008764F7" w:rsidRDefault="008764F7" w:rsidP="008764F7">
            <w:r>
              <w:t>Re-entrancy Attack</w:t>
            </w:r>
          </w:p>
        </w:tc>
        <w:tc>
          <w:tcPr>
            <w:tcW w:w="2318" w:type="dxa"/>
          </w:tcPr>
          <w:p w14:paraId="1D023E6B" w14:textId="395BB381" w:rsidR="008764F7" w:rsidRDefault="008764F7" w:rsidP="008764F7">
            <w:r>
              <w:t xml:space="preserve">Re-Entry Security </w:t>
            </w:r>
          </w:p>
        </w:tc>
      </w:tr>
      <w:tr w:rsidR="008764F7" w14:paraId="1FD41DA3" w14:textId="77777777" w:rsidTr="008764F7">
        <w:tc>
          <w:tcPr>
            <w:tcW w:w="1652" w:type="dxa"/>
          </w:tcPr>
          <w:p w14:paraId="24F2B8DA" w14:textId="68C53E75" w:rsidR="008764F7" w:rsidRDefault="008764F7" w:rsidP="008764F7">
            <w:r>
              <w:t>Cheese Bank</w:t>
            </w:r>
          </w:p>
        </w:tc>
        <w:tc>
          <w:tcPr>
            <w:tcW w:w="1652" w:type="dxa"/>
          </w:tcPr>
          <w:p w14:paraId="0EAA42F6" w14:textId="042EF4EF" w:rsidR="008764F7" w:rsidRDefault="008764F7" w:rsidP="008764F7">
            <w:r>
              <w:t>6’000’000</w:t>
            </w:r>
          </w:p>
        </w:tc>
        <w:tc>
          <w:tcPr>
            <w:tcW w:w="1369" w:type="dxa"/>
          </w:tcPr>
          <w:p w14:paraId="34D7A0F3" w14:textId="384D3239" w:rsidR="008764F7" w:rsidRDefault="008764F7" w:rsidP="008764F7">
            <w:r>
              <w:t>Nov. 2020</w:t>
            </w:r>
          </w:p>
        </w:tc>
        <w:tc>
          <w:tcPr>
            <w:tcW w:w="1935" w:type="dxa"/>
          </w:tcPr>
          <w:p w14:paraId="4F464BFD" w14:textId="1F7B4B8B" w:rsidR="008764F7" w:rsidRDefault="008764F7" w:rsidP="008764F7">
            <w:r>
              <w:t>Oracle Attack</w:t>
            </w:r>
          </w:p>
        </w:tc>
        <w:tc>
          <w:tcPr>
            <w:tcW w:w="2318" w:type="dxa"/>
          </w:tcPr>
          <w:p w14:paraId="56DE0E36" w14:textId="61A72D07" w:rsidR="008764F7" w:rsidRDefault="008764F7" w:rsidP="008764F7">
            <w:r>
              <w:t>?</w:t>
            </w:r>
          </w:p>
        </w:tc>
      </w:tr>
      <w:tr w:rsidR="008764F7" w14:paraId="42C04C2C" w14:textId="77777777" w:rsidTr="008764F7">
        <w:tc>
          <w:tcPr>
            <w:tcW w:w="1652" w:type="dxa"/>
          </w:tcPr>
          <w:p w14:paraId="795E0063" w14:textId="78E651D5" w:rsidR="008764F7" w:rsidRDefault="008764F7" w:rsidP="008764F7">
            <w:r>
              <w:t>Compound</w:t>
            </w:r>
          </w:p>
        </w:tc>
        <w:tc>
          <w:tcPr>
            <w:tcW w:w="1652" w:type="dxa"/>
          </w:tcPr>
          <w:p w14:paraId="2641D63E" w14:textId="12F1A944" w:rsidR="008764F7" w:rsidRDefault="008764F7" w:rsidP="008764F7">
            <w:r>
              <w:t>89’000’000</w:t>
            </w:r>
          </w:p>
        </w:tc>
        <w:tc>
          <w:tcPr>
            <w:tcW w:w="1369" w:type="dxa"/>
          </w:tcPr>
          <w:p w14:paraId="46C4E12A" w14:textId="535AA995" w:rsidR="008764F7" w:rsidRDefault="008764F7" w:rsidP="008764F7">
            <w:r>
              <w:t>Nov. 2020</w:t>
            </w:r>
          </w:p>
        </w:tc>
        <w:tc>
          <w:tcPr>
            <w:tcW w:w="1935" w:type="dxa"/>
          </w:tcPr>
          <w:p w14:paraId="09FEDD88" w14:textId="22DC2998" w:rsidR="008764F7" w:rsidRDefault="008764F7" w:rsidP="008764F7">
            <w:r>
              <w:t>Oracle Attack</w:t>
            </w:r>
          </w:p>
        </w:tc>
        <w:tc>
          <w:tcPr>
            <w:tcW w:w="2318" w:type="dxa"/>
          </w:tcPr>
          <w:p w14:paraId="118552A5" w14:textId="65775329" w:rsidR="008764F7" w:rsidRDefault="008764F7" w:rsidP="008764F7">
            <w:r>
              <w:t>?</w:t>
            </w:r>
          </w:p>
        </w:tc>
      </w:tr>
      <w:tr w:rsidR="008764F7" w14:paraId="194F0271" w14:textId="77777777" w:rsidTr="008764F7">
        <w:tc>
          <w:tcPr>
            <w:tcW w:w="1652" w:type="dxa"/>
          </w:tcPr>
          <w:p w14:paraId="19AA4C7B" w14:textId="201AC618" w:rsidR="008764F7" w:rsidRDefault="008764F7" w:rsidP="008764F7">
            <w:proofErr w:type="spellStart"/>
            <w:r>
              <w:t>MakerDAO</w:t>
            </w:r>
            <w:proofErr w:type="spellEnd"/>
          </w:p>
        </w:tc>
        <w:tc>
          <w:tcPr>
            <w:tcW w:w="1652" w:type="dxa"/>
          </w:tcPr>
          <w:p w14:paraId="3544DA09" w14:textId="08BB0A0E" w:rsidR="008764F7" w:rsidRDefault="008764F7" w:rsidP="008764F7">
            <w:r>
              <w:t>Unknown</w:t>
            </w:r>
          </w:p>
        </w:tc>
        <w:tc>
          <w:tcPr>
            <w:tcW w:w="1369" w:type="dxa"/>
          </w:tcPr>
          <w:p w14:paraId="2D6D4C75" w14:textId="419B5E7B" w:rsidR="008764F7" w:rsidRDefault="008764F7" w:rsidP="008764F7">
            <w:r>
              <w:t>Nov. 2020</w:t>
            </w:r>
          </w:p>
        </w:tc>
        <w:tc>
          <w:tcPr>
            <w:tcW w:w="1935" w:type="dxa"/>
          </w:tcPr>
          <w:p w14:paraId="551AFF64" w14:textId="73347C04" w:rsidR="008764F7" w:rsidRDefault="008764F7" w:rsidP="008764F7">
            <w:r>
              <w:t>Oracle Attack</w:t>
            </w:r>
          </w:p>
        </w:tc>
        <w:tc>
          <w:tcPr>
            <w:tcW w:w="2318" w:type="dxa"/>
          </w:tcPr>
          <w:p w14:paraId="07C485D5" w14:textId="2DBE4222" w:rsidR="008764F7" w:rsidRDefault="008764F7" w:rsidP="008764F7">
            <w:r>
              <w:t>?</w:t>
            </w:r>
          </w:p>
        </w:tc>
      </w:tr>
      <w:tr w:rsidR="008764F7" w14:paraId="244B8AF1" w14:textId="77777777" w:rsidTr="008764F7">
        <w:tc>
          <w:tcPr>
            <w:tcW w:w="1652" w:type="dxa"/>
          </w:tcPr>
          <w:p w14:paraId="071D5629" w14:textId="5C63E043" w:rsidR="008764F7" w:rsidRDefault="008764F7" w:rsidP="008764F7">
            <w:r>
              <w:t>Warp Finance</w:t>
            </w:r>
          </w:p>
        </w:tc>
        <w:tc>
          <w:tcPr>
            <w:tcW w:w="1652" w:type="dxa"/>
          </w:tcPr>
          <w:p w14:paraId="0B7F23B6" w14:textId="4BDDC24E" w:rsidR="008764F7" w:rsidRDefault="008764F7" w:rsidP="008764F7">
            <w:r>
              <w:t>7’760’000</w:t>
            </w:r>
          </w:p>
        </w:tc>
        <w:tc>
          <w:tcPr>
            <w:tcW w:w="1369" w:type="dxa"/>
          </w:tcPr>
          <w:p w14:paraId="2789B52A" w14:textId="5D80706D" w:rsidR="008764F7" w:rsidRDefault="008764F7" w:rsidP="008764F7">
            <w:r>
              <w:t>Dec. 2020</w:t>
            </w:r>
          </w:p>
        </w:tc>
        <w:tc>
          <w:tcPr>
            <w:tcW w:w="1935" w:type="dxa"/>
          </w:tcPr>
          <w:p w14:paraId="68F7E100" w14:textId="3F869073" w:rsidR="008764F7" w:rsidRDefault="008764F7" w:rsidP="008764F7">
            <w:r>
              <w:t>Oracle Attack</w:t>
            </w:r>
          </w:p>
        </w:tc>
        <w:tc>
          <w:tcPr>
            <w:tcW w:w="2318" w:type="dxa"/>
          </w:tcPr>
          <w:p w14:paraId="087FA78D" w14:textId="76FBDDF4" w:rsidR="008764F7" w:rsidRDefault="008764F7" w:rsidP="008764F7">
            <w:r>
              <w:t>?</w:t>
            </w:r>
          </w:p>
        </w:tc>
      </w:tr>
    </w:tbl>
    <w:p w14:paraId="6AF8699F" w14:textId="2FE2D5B2" w:rsidR="009F15A4" w:rsidRDefault="009F15A4" w:rsidP="009F15A4"/>
    <w:p w14:paraId="2C2CE016" w14:textId="688A78A0" w:rsidR="00FC6753" w:rsidRDefault="00C94A8C" w:rsidP="009F15A4">
      <w:r>
        <w:t xml:space="preserve">The project focuses on the </w:t>
      </w:r>
      <w:proofErr w:type="spellStart"/>
      <w:r>
        <w:t>bZx</w:t>
      </w:r>
      <w:proofErr w:type="spellEnd"/>
      <w:r>
        <w:t xml:space="preserve"> (2) attack which was one of the first oracle attacks and which is later fixed with the help of a </w:t>
      </w:r>
      <w:proofErr w:type="spellStart"/>
      <w:r>
        <w:t>Chainlink</w:t>
      </w:r>
      <w:proofErr w:type="spellEnd"/>
      <w:r>
        <w:t xml:space="preserve"> integration.</w:t>
      </w:r>
    </w:p>
    <w:p w14:paraId="5503C466" w14:textId="77777777" w:rsidR="009F15A4" w:rsidRDefault="009F15A4" w:rsidP="009F15A4">
      <w:pPr>
        <w:pStyle w:val="ListParagraph"/>
      </w:pPr>
    </w:p>
    <w:p w14:paraId="232C15A0" w14:textId="698D8E6E" w:rsidR="00A51A08" w:rsidRDefault="00C94A8C" w:rsidP="00A51A08">
      <w:pPr>
        <w:pStyle w:val="Heading1"/>
      </w:pPr>
      <w:r>
        <w:t>Hands-on Flash loan attack</w:t>
      </w:r>
    </w:p>
    <w:p w14:paraId="769E1395" w14:textId="77777777" w:rsidR="00A51A08" w:rsidRPr="00A51A08" w:rsidRDefault="00A51A08" w:rsidP="00A51A08"/>
    <w:p w14:paraId="0CF90FFF" w14:textId="6B51177C" w:rsidR="00A51A08" w:rsidRDefault="00C94A8C" w:rsidP="00B535CF">
      <w:pPr>
        <w:pStyle w:val="Heading1"/>
      </w:pPr>
      <w:r>
        <w:t>Prevention methods</w:t>
      </w:r>
    </w:p>
    <w:p w14:paraId="20FED1C1" w14:textId="77777777" w:rsidR="00A51A08" w:rsidRPr="00A51A08" w:rsidRDefault="00A51A08" w:rsidP="00A51A08"/>
    <w:p w14:paraId="45744D16" w14:textId="49E770E5" w:rsidR="0030575A" w:rsidRDefault="00F1254C" w:rsidP="00A51A08">
      <w:pPr>
        <w:pStyle w:val="Heading1"/>
      </w:pPr>
      <w:r>
        <w:t>Figures and tables</w:t>
      </w:r>
    </w:p>
    <w:p w14:paraId="7E50DFCD" w14:textId="77777777" w:rsidR="0030575A" w:rsidRDefault="00F1254C">
      <w:pPr>
        <w:pStyle w:val="Heading2"/>
      </w:pPr>
      <w:r>
        <w:t>General appearance</w:t>
      </w:r>
    </w:p>
    <w:p w14:paraId="6D6573FC" w14:textId="77777777" w:rsidR="0030575A" w:rsidRDefault="00F1254C">
      <w:r>
        <w:t xml:space="preserve">Make sure that all figures, tables, graphs and line drawings are clear and sharp and of the highest quality. Lines should be thick enough to allow proper reproduction. </w:t>
      </w:r>
      <w:r>
        <w:rPr>
          <w:b/>
        </w:rPr>
        <w:t xml:space="preserve">Also in figures: use embedded arial font type only. </w:t>
      </w:r>
    </w:p>
    <w:p w14:paraId="507D3C16" w14:textId="77777777" w:rsidR="0030575A" w:rsidRDefault="00F1254C">
      <w:r>
        <w:t xml:space="preserve">Diagrams, graphics and photographs should be in </w:t>
      </w:r>
      <w:proofErr w:type="spellStart"/>
      <w:r>
        <w:rPr>
          <w:b/>
        </w:rPr>
        <w:t>gray</w:t>
      </w:r>
      <w:proofErr w:type="spellEnd"/>
      <w:r>
        <w:rPr>
          <w:b/>
        </w:rPr>
        <w:t xml:space="preserve"> scale or in colour</w:t>
      </w:r>
      <w:r>
        <w:t xml:space="preserve"> of excellent quality with good contrast.</w:t>
      </w:r>
    </w:p>
    <w:p w14:paraId="5447E67B" w14:textId="77777777" w:rsidR="0030575A" w:rsidRDefault="00F1254C">
      <w:r>
        <w:t xml:space="preserve">When preparing figures and tables, make sure that all lettering inside the figure is no smaller than the specified size of the paper text, i.e., </w:t>
      </w:r>
      <w:r>
        <w:rPr>
          <w:b/>
        </w:rPr>
        <w:t xml:space="preserve">10 </w:t>
      </w:r>
      <w:proofErr w:type="gramStart"/>
      <w:r>
        <w:rPr>
          <w:b/>
        </w:rPr>
        <w:t>point</w:t>
      </w:r>
      <w:proofErr w:type="gramEnd"/>
      <w:r>
        <w:t xml:space="preserve">. Do not include any headlines in the diagrams, graphics or tables. All headlines should be written separately. See the examples below. Do not use different colours in diagrams. If you use a bar graph, please use a pattern that will appear clearly in black and white. Use different patterns instead of colours, as the colours will not provide sufficient contrast when printed in black and white. </w:t>
      </w:r>
    </w:p>
    <w:p w14:paraId="4326B863" w14:textId="77777777" w:rsidR="0030575A" w:rsidRDefault="00F1254C">
      <w:r>
        <w:lastRenderedPageBreak/>
        <w:t xml:space="preserve">If </w:t>
      </w:r>
      <w:proofErr w:type="gramStart"/>
      <w:r>
        <w:t>necessary</w:t>
      </w:r>
      <w:proofErr w:type="gramEnd"/>
      <w:r>
        <w:t xml:space="preserve"> add a source below the diagram. Do not add any kind of background </w:t>
      </w:r>
      <w:proofErr w:type="spellStart"/>
      <w:r>
        <w:t>color</w:t>
      </w:r>
      <w:proofErr w:type="spellEnd"/>
      <w:r>
        <w:t xml:space="preserve"> in the graph. The background should always be white.</w:t>
      </w:r>
    </w:p>
    <w:p w14:paraId="062D6D75" w14:textId="77777777" w:rsidR="0030575A" w:rsidRDefault="00F1254C">
      <w:pPr>
        <w:pStyle w:val="Heading2"/>
      </w:pPr>
      <w:r>
        <w:t>Numbering, captions and positioning</w:t>
      </w:r>
    </w:p>
    <w:p w14:paraId="5865AA59" w14:textId="77777777" w:rsidR="0030575A" w:rsidRDefault="00F1254C">
      <w:r>
        <w:t>Number the figures separately from the maps and tables e.g., Figure 1, Figure 2, Figure 3; Table 1, Table 2, Table 3. Map 1, Map 2, Map 3 etc. Use (a), (b), (c) to distinguish individual subjects in a composite figure. See Figures 1 and 2 for examples of figure and caption placement</w:t>
      </w:r>
    </w:p>
    <w:p w14:paraId="174D918A" w14:textId="77777777" w:rsidR="0030575A" w:rsidRDefault="00F1254C">
      <w:r>
        <w:t xml:space="preserve"> the paper. Begin the caption with a capital letter and end with a full stop. Always refer to figures as ‘Figure’ and not Fig. Place the figure or table on the text page as close to the relevant citation as possible, preferably at the top of a column. If a figure or table is too large to fit into one column, it may be centred across both columns at the top or the bottom of the page. </w:t>
      </w:r>
    </w:p>
    <w:p w14:paraId="5DAB6C7B" w14:textId="77777777" w:rsidR="0030575A" w:rsidRDefault="0030575A"/>
    <w:tbl>
      <w:tblPr>
        <w:tblW w:w="0" w:type="auto"/>
        <w:tblLayout w:type="fixed"/>
        <w:tblCellMar>
          <w:left w:w="70" w:type="dxa"/>
          <w:right w:w="70" w:type="dxa"/>
        </w:tblCellMar>
        <w:tblLook w:val="04A0" w:firstRow="1" w:lastRow="0" w:firstColumn="1" w:lastColumn="0" w:noHBand="0" w:noVBand="1"/>
      </w:tblPr>
      <w:tblGrid>
        <w:gridCol w:w="1488"/>
        <w:gridCol w:w="850"/>
        <w:gridCol w:w="709"/>
        <w:gridCol w:w="851"/>
        <w:gridCol w:w="708"/>
      </w:tblGrid>
      <w:tr w:rsidR="0030575A" w14:paraId="219CFA02" w14:textId="77777777">
        <w:trPr>
          <w:cantSplit/>
        </w:trPr>
        <w:tc>
          <w:tcPr>
            <w:tcW w:w="1488" w:type="dxa"/>
            <w:vMerge w:val="restart"/>
            <w:tcBorders>
              <w:top w:val="single" w:sz="4" w:space="0" w:color="auto"/>
            </w:tcBorders>
            <w:vAlign w:val="center"/>
          </w:tcPr>
          <w:p w14:paraId="0A970983" w14:textId="77777777" w:rsidR="0030575A" w:rsidRDefault="00F1254C">
            <w:r>
              <w:t>Country</w:t>
            </w:r>
          </w:p>
        </w:tc>
        <w:tc>
          <w:tcPr>
            <w:tcW w:w="1559" w:type="dxa"/>
            <w:gridSpan w:val="2"/>
            <w:tcBorders>
              <w:top w:val="single" w:sz="4" w:space="0" w:color="auto"/>
              <w:bottom w:val="single" w:sz="4" w:space="0" w:color="auto"/>
            </w:tcBorders>
            <w:vAlign w:val="center"/>
          </w:tcPr>
          <w:p w14:paraId="5433D742" w14:textId="77777777" w:rsidR="0030575A" w:rsidRDefault="00F1254C">
            <w:r>
              <w:t>65–79</w:t>
            </w:r>
          </w:p>
        </w:tc>
        <w:tc>
          <w:tcPr>
            <w:tcW w:w="1559" w:type="dxa"/>
            <w:gridSpan w:val="2"/>
            <w:tcBorders>
              <w:top w:val="single" w:sz="4" w:space="0" w:color="auto"/>
              <w:bottom w:val="single" w:sz="4" w:space="0" w:color="auto"/>
            </w:tcBorders>
            <w:vAlign w:val="center"/>
          </w:tcPr>
          <w:p w14:paraId="3741E03A" w14:textId="77777777" w:rsidR="0030575A" w:rsidRDefault="00F1254C">
            <w:r>
              <w:t>Over 80</w:t>
            </w:r>
          </w:p>
        </w:tc>
      </w:tr>
      <w:tr w:rsidR="0030575A" w14:paraId="0260FD53" w14:textId="77777777">
        <w:trPr>
          <w:cantSplit/>
        </w:trPr>
        <w:tc>
          <w:tcPr>
            <w:tcW w:w="1488" w:type="dxa"/>
            <w:vMerge/>
            <w:tcBorders>
              <w:bottom w:val="single" w:sz="4" w:space="0" w:color="auto"/>
            </w:tcBorders>
          </w:tcPr>
          <w:p w14:paraId="02EB378F" w14:textId="77777777" w:rsidR="0030575A" w:rsidRDefault="0030575A"/>
        </w:tc>
        <w:tc>
          <w:tcPr>
            <w:tcW w:w="850" w:type="dxa"/>
            <w:tcBorders>
              <w:bottom w:val="single" w:sz="4" w:space="0" w:color="auto"/>
            </w:tcBorders>
            <w:vAlign w:val="center"/>
          </w:tcPr>
          <w:p w14:paraId="2B62B96B" w14:textId="77777777" w:rsidR="0030575A" w:rsidRDefault="00F1254C">
            <w:r>
              <w:t>Females</w:t>
            </w:r>
          </w:p>
        </w:tc>
        <w:tc>
          <w:tcPr>
            <w:tcW w:w="709" w:type="dxa"/>
            <w:tcBorders>
              <w:bottom w:val="single" w:sz="4" w:space="0" w:color="auto"/>
            </w:tcBorders>
            <w:vAlign w:val="center"/>
          </w:tcPr>
          <w:p w14:paraId="46C2679D" w14:textId="77777777" w:rsidR="0030575A" w:rsidRDefault="00F1254C">
            <w:r>
              <w:t>Males</w:t>
            </w:r>
          </w:p>
        </w:tc>
        <w:tc>
          <w:tcPr>
            <w:tcW w:w="851" w:type="dxa"/>
            <w:tcBorders>
              <w:bottom w:val="single" w:sz="4" w:space="0" w:color="auto"/>
            </w:tcBorders>
            <w:vAlign w:val="center"/>
          </w:tcPr>
          <w:p w14:paraId="1457A5EF" w14:textId="77777777" w:rsidR="0030575A" w:rsidRDefault="00F1254C">
            <w:r>
              <w:t>Females</w:t>
            </w:r>
          </w:p>
        </w:tc>
        <w:tc>
          <w:tcPr>
            <w:tcW w:w="708" w:type="dxa"/>
            <w:tcBorders>
              <w:bottom w:val="single" w:sz="4" w:space="0" w:color="auto"/>
            </w:tcBorders>
            <w:vAlign w:val="center"/>
          </w:tcPr>
          <w:p w14:paraId="44FC8544" w14:textId="77777777" w:rsidR="0030575A" w:rsidRDefault="00F1254C">
            <w:r>
              <w:t>Males</w:t>
            </w:r>
          </w:p>
        </w:tc>
      </w:tr>
      <w:tr w:rsidR="0030575A" w14:paraId="5FBFED43" w14:textId="77777777">
        <w:trPr>
          <w:cantSplit/>
        </w:trPr>
        <w:tc>
          <w:tcPr>
            <w:tcW w:w="1488" w:type="dxa"/>
            <w:vAlign w:val="center"/>
          </w:tcPr>
          <w:p w14:paraId="2FB2F935" w14:textId="77777777" w:rsidR="0030575A" w:rsidRDefault="00F1254C">
            <w:r>
              <w:t>Sweden</w:t>
            </w:r>
          </w:p>
        </w:tc>
        <w:tc>
          <w:tcPr>
            <w:tcW w:w="850" w:type="dxa"/>
            <w:vAlign w:val="center"/>
          </w:tcPr>
          <w:p w14:paraId="43FBD11F" w14:textId="77777777" w:rsidR="0030575A" w:rsidRDefault="00F1254C">
            <w:r>
              <w:t>45</w:t>
            </w:r>
          </w:p>
        </w:tc>
        <w:tc>
          <w:tcPr>
            <w:tcW w:w="709" w:type="dxa"/>
            <w:vAlign w:val="center"/>
          </w:tcPr>
          <w:p w14:paraId="3848D7E0" w14:textId="77777777" w:rsidR="0030575A" w:rsidRDefault="00F1254C">
            <w:r>
              <w:t>34</w:t>
            </w:r>
          </w:p>
        </w:tc>
        <w:tc>
          <w:tcPr>
            <w:tcW w:w="851" w:type="dxa"/>
            <w:vAlign w:val="center"/>
          </w:tcPr>
          <w:p w14:paraId="33CFEC6B" w14:textId="77777777" w:rsidR="0030575A" w:rsidRDefault="00F1254C">
            <w:r>
              <w:t>15</w:t>
            </w:r>
          </w:p>
        </w:tc>
        <w:tc>
          <w:tcPr>
            <w:tcW w:w="708" w:type="dxa"/>
            <w:vAlign w:val="center"/>
          </w:tcPr>
          <w:p w14:paraId="2B2B7304" w14:textId="77777777" w:rsidR="0030575A" w:rsidRDefault="00F1254C">
            <w:r>
              <w:t>9</w:t>
            </w:r>
          </w:p>
        </w:tc>
      </w:tr>
      <w:tr w:rsidR="0030575A" w14:paraId="0031D02E" w14:textId="77777777">
        <w:trPr>
          <w:cantSplit/>
        </w:trPr>
        <w:tc>
          <w:tcPr>
            <w:tcW w:w="1488" w:type="dxa"/>
            <w:vAlign w:val="center"/>
          </w:tcPr>
          <w:p w14:paraId="08F5283F" w14:textId="77777777" w:rsidR="0030575A" w:rsidRDefault="00F1254C">
            <w:r>
              <w:t>United Kingdom</w:t>
            </w:r>
          </w:p>
        </w:tc>
        <w:tc>
          <w:tcPr>
            <w:tcW w:w="850" w:type="dxa"/>
            <w:vAlign w:val="center"/>
          </w:tcPr>
          <w:p w14:paraId="1EA9D8CF" w14:textId="77777777" w:rsidR="0030575A" w:rsidRDefault="00F1254C">
            <w:r>
              <w:t>34</w:t>
            </w:r>
          </w:p>
        </w:tc>
        <w:tc>
          <w:tcPr>
            <w:tcW w:w="709" w:type="dxa"/>
            <w:vAlign w:val="center"/>
          </w:tcPr>
          <w:p w14:paraId="4BFDD700" w14:textId="77777777" w:rsidR="0030575A" w:rsidRDefault="00F1254C">
            <w:r>
              <w:t>25</w:t>
            </w:r>
          </w:p>
        </w:tc>
        <w:tc>
          <w:tcPr>
            <w:tcW w:w="851" w:type="dxa"/>
            <w:vAlign w:val="center"/>
          </w:tcPr>
          <w:p w14:paraId="5D369756" w14:textId="77777777" w:rsidR="0030575A" w:rsidRDefault="00F1254C">
            <w:r>
              <w:t>10</w:t>
            </w:r>
          </w:p>
        </w:tc>
        <w:tc>
          <w:tcPr>
            <w:tcW w:w="708" w:type="dxa"/>
            <w:vAlign w:val="center"/>
          </w:tcPr>
          <w:p w14:paraId="78941E47" w14:textId="77777777" w:rsidR="0030575A" w:rsidRDefault="00F1254C">
            <w:r>
              <w:t>5</w:t>
            </w:r>
          </w:p>
        </w:tc>
      </w:tr>
      <w:tr w:rsidR="0030575A" w14:paraId="3098A672" w14:textId="77777777">
        <w:trPr>
          <w:cantSplit/>
        </w:trPr>
        <w:tc>
          <w:tcPr>
            <w:tcW w:w="1488" w:type="dxa"/>
            <w:vAlign w:val="center"/>
          </w:tcPr>
          <w:p w14:paraId="660E9C93" w14:textId="77777777" w:rsidR="0030575A" w:rsidRDefault="00F1254C">
            <w:r>
              <w:t>France</w:t>
            </w:r>
          </w:p>
        </w:tc>
        <w:tc>
          <w:tcPr>
            <w:tcW w:w="850" w:type="dxa"/>
            <w:vAlign w:val="center"/>
          </w:tcPr>
          <w:p w14:paraId="7DED4AF3" w14:textId="77777777" w:rsidR="0030575A" w:rsidRDefault="00F1254C">
            <w:r>
              <w:t>45</w:t>
            </w:r>
          </w:p>
        </w:tc>
        <w:tc>
          <w:tcPr>
            <w:tcW w:w="709" w:type="dxa"/>
            <w:vAlign w:val="center"/>
          </w:tcPr>
          <w:p w14:paraId="0CD124DB" w14:textId="77777777" w:rsidR="0030575A" w:rsidRDefault="00F1254C">
            <w:r>
              <w:t>38</w:t>
            </w:r>
          </w:p>
        </w:tc>
        <w:tc>
          <w:tcPr>
            <w:tcW w:w="851" w:type="dxa"/>
            <w:vAlign w:val="center"/>
          </w:tcPr>
          <w:p w14:paraId="2847A633" w14:textId="77777777" w:rsidR="0030575A" w:rsidRDefault="00F1254C">
            <w:r>
              <w:t>19</w:t>
            </w:r>
          </w:p>
        </w:tc>
        <w:tc>
          <w:tcPr>
            <w:tcW w:w="708" w:type="dxa"/>
            <w:vAlign w:val="center"/>
          </w:tcPr>
          <w:p w14:paraId="4737E36C" w14:textId="77777777" w:rsidR="0030575A" w:rsidRDefault="00F1254C">
            <w:r>
              <w:t>11</w:t>
            </w:r>
          </w:p>
        </w:tc>
      </w:tr>
      <w:tr w:rsidR="0030575A" w14:paraId="5682AD71" w14:textId="77777777">
        <w:trPr>
          <w:cantSplit/>
        </w:trPr>
        <w:tc>
          <w:tcPr>
            <w:tcW w:w="1488" w:type="dxa"/>
            <w:vAlign w:val="center"/>
          </w:tcPr>
          <w:p w14:paraId="7D5617BB" w14:textId="77777777" w:rsidR="0030575A" w:rsidRDefault="00F1254C">
            <w:r>
              <w:t>Germany</w:t>
            </w:r>
          </w:p>
        </w:tc>
        <w:tc>
          <w:tcPr>
            <w:tcW w:w="850" w:type="dxa"/>
            <w:vAlign w:val="center"/>
          </w:tcPr>
          <w:p w14:paraId="57393B24" w14:textId="77777777" w:rsidR="0030575A" w:rsidRDefault="00F1254C">
            <w:r>
              <w:t>28</w:t>
            </w:r>
          </w:p>
        </w:tc>
        <w:tc>
          <w:tcPr>
            <w:tcW w:w="709" w:type="dxa"/>
            <w:vAlign w:val="center"/>
          </w:tcPr>
          <w:p w14:paraId="434292C4" w14:textId="77777777" w:rsidR="0030575A" w:rsidRDefault="00F1254C">
            <w:r>
              <w:t>32</w:t>
            </w:r>
          </w:p>
        </w:tc>
        <w:tc>
          <w:tcPr>
            <w:tcW w:w="851" w:type="dxa"/>
            <w:vAlign w:val="center"/>
          </w:tcPr>
          <w:p w14:paraId="7B568215" w14:textId="77777777" w:rsidR="0030575A" w:rsidRDefault="00F1254C">
            <w:r>
              <w:t>21</w:t>
            </w:r>
          </w:p>
        </w:tc>
        <w:tc>
          <w:tcPr>
            <w:tcW w:w="708" w:type="dxa"/>
            <w:vAlign w:val="center"/>
          </w:tcPr>
          <w:p w14:paraId="111B77A1" w14:textId="77777777" w:rsidR="0030575A" w:rsidRDefault="00F1254C">
            <w:r>
              <w:t>17</w:t>
            </w:r>
          </w:p>
        </w:tc>
      </w:tr>
      <w:tr w:rsidR="0030575A" w14:paraId="4730C89C" w14:textId="77777777">
        <w:trPr>
          <w:cantSplit/>
        </w:trPr>
        <w:tc>
          <w:tcPr>
            <w:tcW w:w="1488" w:type="dxa"/>
            <w:tcBorders>
              <w:bottom w:val="single" w:sz="4" w:space="0" w:color="auto"/>
            </w:tcBorders>
            <w:vAlign w:val="center"/>
          </w:tcPr>
          <w:p w14:paraId="1175CD9C" w14:textId="77777777" w:rsidR="0030575A" w:rsidRDefault="00F1254C">
            <w:r>
              <w:t>Spain</w:t>
            </w:r>
          </w:p>
        </w:tc>
        <w:tc>
          <w:tcPr>
            <w:tcW w:w="850" w:type="dxa"/>
            <w:tcBorders>
              <w:bottom w:val="single" w:sz="4" w:space="0" w:color="auto"/>
            </w:tcBorders>
            <w:vAlign w:val="center"/>
          </w:tcPr>
          <w:p w14:paraId="2C8B330C" w14:textId="77777777" w:rsidR="0030575A" w:rsidRDefault="00F1254C">
            <w:r>
              <w:t>31</w:t>
            </w:r>
          </w:p>
        </w:tc>
        <w:tc>
          <w:tcPr>
            <w:tcW w:w="709" w:type="dxa"/>
            <w:tcBorders>
              <w:bottom w:val="single" w:sz="4" w:space="0" w:color="auto"/>
            </w:tcBorders>
            <w:vAlign w:val="center"/>
          </w:tcPr>
          <w:p w14:paraId="1D8EB8EE" w14:textId="77777777" w:rsidR="0030575A" w:rsidRDefault="00F1254C">
            <w:r>
              <w:t>24</w:t>
            </w:r>
          </w:p>
        </w:tc>
        <w:tc>
          <w:tcPr>
            <w:tcW w:w="851" w:type="dxa"/>
            <w:tcBorders>
              <w:bottom w:val="single" w:sz="4" w:space="0" w:color="auto"/>
            </w:tcBorders>
            <w:vAlign w:val="center"/>
          </w:tcPr>
          <w:p w14:paraId="7C14D38D" w14:textId="77777777" w:rsidR="0030575A" w:rsidRDefault="00F1254C">
            <w:r>
              <w:t>19</w:t>
            </w:r>
          </w:p>
        </w:tc>
        <w:tc>
          <w:tcPr>
            <w:tcW w:w="708" w:type="dxa"/>
            <w:tcBorders>
              <w:bottom w:val="single" w:sz="4" w:space="0" w:color="auto"/>
            </w:tcBorders>
            <w:vAlign w:val="center"/>
          </w:tcPr>
          <w:p w14:paraId="4B73E586" w14:textId="77777777" w:rsidR="0030575A" w:rsidRDefault="00F1254C">
            <w:r>
              <w:t>12</w:t>
            </w:r>
          </w:p>
        </w:tc>
      </w:tr>
    </w:tbl>
    <w:p w14:paraId="754071A8" w14:textId="77777777" w:rsidR="0030575A" w:rsidRDefault="00F1254C">
      <w:r>
        <w:rPr>
          <w:b/>
        </w:rPr>
        <w:t>Table 1</w:t>
      </w:r>
      <w:r>
        <w:t xml:space="preserve"> is an example of how a table or figure may be placed in a column, preferably in the beginning of a column.</w:t>
      </w:r>
    </w:p>
    <w:p w14:paraId="04A3F3D3" w14:textId="77777777" w:rsidR="0030575A" w:rsidRDefault="00F1254C">
      <w:pPr>
        <w:pStyle w:val="Heading1"/>
      </w:pPr>
      <w:r>
        <w:t>summary</w:t>
      </w:r>
    </w:p>
    <w:p w14:paraId="22689A57" w14:textId="77777777" w:rsidR="0030575A" w:rsidRDefault="00F1254C">
      <w:r>
        <w:t xml:space="preserve">The summary may be placed in the beginning of the article or in the end before the references. </w:t>
      </w:r>
    </w:p>
    <w:p w14:paraId="6A05A809" w14:textId="77777777" w:rsidR="0030575A" w:rsidRDefault="0030575A">
      <w:pPr>
        <w:rPr>
          <w:rFonts w:ascii="Helvetica" w:hAnsi="Helvetica"/>
          <w:b/>
          <w:caps/>
          <w:color w:val="004C89"/>
          <w:sz w:val="24"/>
        </w:rPr>
      </w:pPr>
    </w:p>
    <w:p w14:paraId="6D7D13A2" w14:textId="77777777" w:rsidR="0030575A" w:rsidRDefault="00F1254C">
      <w:pPr>
        <w:outlineLvl w:val="0"/>
        <w:rPr>
          <w:rFonts w:ascii="Helvetica" w:hAnsi="Helvetica"/>
          <w:b/>
          <w:caps/>
          <w:color w:val="004C89"/>
          <w:sz w:val="24"/>
        </w:rPr>
      </w:pPr>
      <w:r>
        <w:rPr>
          <w:rFonts w:ascii="Helvetica" w:hAnsi="Helvetica"/>
          <w:b/>
          <w:caps/>
          <w:color w:val="004C89"/>
          <w:sz w:val="24"/>
        </w:rPr>
        <w:t>8 AUTHOR CONTRIBUTIONS</w:t>
      </w:r>
    </w:p>
    <w:p w14:paraId="485B0FDB" w14:textId="77777777" w:rsidR="0030575A" w:rsidRDefault="00F1254C">
      <w:r>
        <w:t>The report must have an authorship statement at the end. An example is the following</w:t>
      </w:r>
    </w:p>
    <w:p w14:paraId="4A44A22B" w14:textId="77777777" w:rsidR="0030575A" w:rsidRDefault="00F1254C">
      <w:r>
        <w:t xml:space="preserve"> AUTHOR CONTRIBUTIONS </w:t>
      </w:r>
    </w:p>
    <w:p w14:paraId="31D75F10" w14:textId="77777777" w:rsidR="0030575A" w:rsidRDefault="00F1254C">
      <w:r>
        <w:t>All authors conceived and designed the project idea. P.M. and C.J.T. performed the literature review and wrote the introduction. B.S. performed the data collection. Y.Z. and X.Y. analysed the data. B.S. wrote the bulk of the text. All authors discussed and reached the conclusions. All authors revised and accepted the final version of this document.</w:t>
      </w:r>
    </w:p>
    <w:p w14:paraId="4ACF73A5" w14:textId="77777777" w:rsidR="0030575A" w:rsidRDefault="00F1254C">
      <w:pPr>
        <w:pStyle w:val="Heading1"/>
        <w:numPr>
          <w:ilvl w:val="0"/>
          <w:numId w:val="0"/>
        </w:numPr>
      </w:pPr>
      <w:r>
        <w:t>9 References</w:t>
      </w:r>
    </w:p>
    <w:p w14:paraId="0DED15D1" w14:textId="77777777" w:rsidR="0030575A" w:rsidRDefault="00F1254C">
      <w:pPr>
        <w:pStyle w:val="NormalWeb"/>
        <w:spacing w:before="40" w:beforeAutospacing="0" w:after="40" w:afterAutospacing="0"/>
        <w:jc w:val="both"/>
        <w:rPr>
          <w:lang w:val="en-US"/>
        </w:rPr>
      </w:pPr>
      <w:r>
        <w:rPr>
          <w:sz w:val="22"/>
          <w:szCs w:val="22"/>
        </w:rPr>
        <w:t xml:space="preserve">Arenas, Alex, Albert Díaz </w:t>
      </w:r>
      <w:proofErr w:type="spellStart"/>
      <w:r>
        <w:rPr>
          <w:sz w:val="22"/>
          <w:szCs w:val="22"/>
        </w:rPr>
        <w:t>Guilera</w:t>
      </w:r>
      <w:proofErr w:type="spellEnd"/>
      <w:r>
        <w:rPr>
          <w:sz w:val="22"/>
          <w:szCs w:val="22"/>
        </w:rPr>
        <w:t xml:space="preserve">, Jurgen </w:t>
      </w:r>
      <w:proofErr w:type="spellStart"/>
      <w:r>
        <w:rPr>
          <w:sz w:val="22"/>
          <w:szCs w:val="22"/>
        </w:rPr>
        <w:t>Kurths</w:t>
      </w:r>
      <w:proofErr w:type="spellEnd"/>
      <w:r>
        <w:rPr>
          <w:sz w:val="22"/>
          <w:szCs w:val="22"/>
        </w:rPr>
        <w:t xml:space="preserve">, </w:t>
      </w:r>
      <w:proofErr w:type="spellStart"/>
      <w:r>
        <w:rPr>
          <w:sz w:val="22"/>
          <w:szCs w:val="22"/>
        </w:rPr>
        <w:t>Yamir</w:t>
      </w:r>
      <w:proofErr w:type="spellEnd"/>
      <w:r>
        <w:rPr>
          <w:sz w:val="22"/>
          <w:szCs w:val="22"/>
        </w:rPr>
        <w:t xml:space="preserve"> Moreno, and </w:t>
      </w:r>
      <w:proofErr w:type="spellStart"/>
      <w:r>
        <w:rPr>
          <w:sz w:val="22"/>
          <w:szCs w:val="22"/>
        </w:rPr>
        <w:t>Changsong</w:t>
      </w:r>
      <w:proofErr w:type="spellEnd"/>
      <w:r>
        <w:rPr>
          <w:sz w:val="22"/>
          <w:szCs w:val="22"/>
        </w:rPr>
        <w:t xml:space="preserve"> Zhou (2008) “Synchronization in complex networks”. In: </w:t>
      </w:r>
      <w:r>
        <w:rPr>
          <w:i/>
          <w:iCs/>
          <w:sz w:val="22"/>
          <w:szCs w:val="22"/>
        </w:rPr>
        <w:t xml:space="preserve">Physics Reports </w:t>
      </w:r>
      <w:r>
        <w:rPr>
          <w:sz w:val="22"/>
          <w:szCs w:val="22"/>
        </w:rPr>
        <w:t xml:space="preserve">469, pp. 93–153. </w:t>
      </w:r>
    </w:p>
    <w:p w14:paraId="33C7B1AE" w14:textId="77777777" w:rsidR="0030575A" w:rsidRDefault="0A1FE166" w:rsidP="0A1FE166">
      <w:pPr>
        <w:pStyle w:val="NormalWeb"/>
      </w:pPr>
      <w:proofErr w:type="spellStart"/>
      <w:r w:rsidRPr="0A1FE166">
        <w:rPr>
          <w:sz w:val="22"/>
          <w:szCs w:val="22"/>
        </w:rPr>
        <w:t>Boccaletti</w:t>
      </w:r>
      <w:proofErr w:type="spellEnd"/>
      <w:r w:rsidRPr="0A1FE166">
        <w:rPr>
          <w:sz w:val="22"/>
          <w:szCs w:val="22"/>
        </w:rPr>
        <w:t xml:space="preserve">, S., Vito </w:t>
      </w:r>
      <w:proofErr w:type="spellStart"/>
      <w:r w:rsidRPr="0A1FE166">
        <w:rPr>
          <w:sz w:val="22"/>
          <w:szCs w:val="22"/>
        </w:rPr>
        <w:t>Latora</w:t>
      </w:r>
      <w:proofErr w:type="spellEnd"/>
      <w:r w:rsidRPr="0A1FE166">
        <w:rPr>
          <w:sz w:val="22"/>
          <w:szCs w:val="22"/>
        </w:rPr>
        <w:t xml:space="preserve">, </w:t>
      </w:r>
      <w:proofErr w:type="spellStart"/>
      <w:r w:rsidRPr="0A1FE166">
        <w:rPr>
          <w:sz w:val="22"/>
          <w:szCs w:val="22"/>
        </w:rPr>
        <w:t>Yamir</w:t>
      </w:r>
      <w:proofErr w:type="spellEnd"/>
      <w:r w:rsidRPr="0A1FE166">
        <w:rPr>
          <w:sz w:val="22"/>
          <w:szCs w:val="22"/>
        </w:rPr>
        <w:t xml:space="preserve"> Moreno, M Chavez, and D.-U Hwang (2006) “Complex networks: Structure and dynamics”. In: </w:t>
      </w:r>
      <w:r w:rsidRPr="0A1FE166">
        <w:rPr>
          <w:i/>
          <w:iCs/>
          <w:sz w:val="22"/>
          <w:szCs w:val="22"/>
        </w:rPr>
        <w:t xml:space="preserve">Physics Reports </w:t>
      </w:r>
      <w:r w:rsidRPr="0A1FE166">
        <w:rPr>
          <w:sz w:val="22"/>
          <w:szCs w:val="22"/>
        </w:rPr>
        <w:t xml:space="preserve">424.4- 5, pp. 175–308. </w:t>
      </w:r>
    </w:p>
    <w:p w14:paraId="59C578F2" w14:textId="77777777" w:rsidR="0030575A" w:rsidRDefault="00F1254C">
      <w:pPr>
        <w:pStyle w:val="NormalWeb"/>
        <w:spacing w:before="40" w:beforeAutospacing="0" w:after="40" w:afterAutospacing="0"/>
        <w:jc w:val="both"/>
      </w:pPr>
      <w:r>
        <w:rPr>
          <w:sz w:val="22"/>
          <w:szCs w:val="22"/>
        </w:rPr>
        <w:t xml:space="preserve">Dijkstra, </w:t>
      </w:r>
      <w:proofErr w:type="spellStart"/>
      <w:r>
        <w:rPr>
          <w:sz w:val="22"/>
          <w:szCs w:val="22"/>
        </w:rPr>
        <w:t>Edsger</w:t>
      </w:r>
      <w:proofErr w:type="spellEnd"/>
      <w:r>
        <w:rPr>
          <w:sz w:val="22"/>
          <w:szCs w:val="22"/>
        </w:rPr>
        <w:t xml:space="preserve"> W. (1974) “Selected writings on Computing: A Personal Perspective”. In: Springer. Chap. On the role of scientific thought, pp. 60–66. </w:t>
      </w:r>
    </w:p>
    <w:p w14:paraId="1E9949D7" w14:textId="77777777" w:rsidR="0030575A" w:rsidRDefault="00F1254C">
      <w:pPr>
        <w:pStyle w:val="NormalWeb"/>
        <w:spacing w:before="40" w:beforeAutospacing="0" w:after="40" w:afterAutospacing="0"/>
        <w:jc w:val="both"/>
      </w:pPr>
      <w:proofErr w:type="spellStart"/>
      <w:r>
        <w:rPr>
          <w:sz w:val="22"/>
          <w:szCs w:val="22"/>
        </w:rPr>
        <w:t>Geipel</w:t>
      </w:r>
      <w:proofErr w:type="spellEnd"/>
      <w:r>
        <w:rPr>
          <w:sz w:val="22"/>
          <w:szCs w:val="22"/>
        </w:rPr>
        <w:t xml:space="preserve">, M.M. (2009) “Dynamics of Communities and Code in </w:t>
      </w:r>
      <w:proofErr w:type="gramStart"/>
      <w:r>
        <w:rPr>
          <w:sz w:val="22"/>
          <w:szCs w:val="22"/>
        </w:rPr>
        <w:t>Open Source</w:t>
      </w:r>
      <w:proofErr w:type="gramEnd"/>
      <w:r>
        <w:rPr>
          <w:sz w:val="22"/>
          <w:szCs w:val="22"/>
        </w:rPr>
        <w:t xml:space="preserve"> Software”. PhD thesis. ETH Zurich. </w:t>
      </w:r>
    </w:p>
    <w:p w14:paraId="2EF002D7" w14:textId="77777777" w:rsidR="0030575A" w:rsidRDefault="0A1FE166" w:rsidP="0A1FE166">
      <w:pPr>
        <w:pStyle w:val="NormalWeb"/>
      </w:pPr>
      <w:r w:rsidRPr="0A1FE166">
        <w:rPr>
          <w:sz w:val="22"/>
          <w:szCs w:val="22"/>
        </w:rPr>
        <w:t xml:space="preserve">Max, Muster (2014) “Test title”. In: </w:t>
      </w:r>
      <w:r w:rsidRPr="0A1FE166">
        <w:rPr>
          <w:i/>
          <w:iCs/>
          <w:sz w:val="22"/>
          <w:szCs w:val="22"/>
        </w:rPr>
        <w:t xml:space="preserve">Journal </w:t>
      </w:r>
      <w:r w:rsidRPr="0A1FE166">
        <w:rPr>
          <w:sz w:val="22"/>
          <w:szCs w:val="22"/>
        </w:rPr>
        <w:t xml:space="preserve">12.3, pp. 54–60. </w:t>
      </w:r>
    </w:p>
    <w:p w14:paraId="59CAB6B4" w14:textId="77777777" w:rsidR="0030575A" w:rsidRDefault="00F1254C">
      <w:pPr>
        <w:pStyle w:val="NormalWeb"/>
        <w:spacing w:before="40" w:beforeAutospacing="0" w:after="40" w:afterAutospacing="0"/>
        <w:jc w:val="both"/>
      </w:pPr>
      <w:r>
        <w:rPr>
          <w:sz w:val="22"/>
          <w:szCs w:val="22"/>
        </w:rPr>
        <w:t xml:space="preserve">Merlo, F., S.A. Slaughter, and C. </w:t>
      </w:r>
      <w:proofErr w:type="spellStart"/>
      <w:r>
        <w:rPr>
          <w:sz w:val="22"/>
          <w:szCs w:val="22"/>
        </w:rPr>
        <w:t>Francalanci</w:t>
      </w:r>
      <w:proofErr w:type="spellEnd"/>
      <w:r>
        <w:rPr>
          <w:sz w:val="22"/>
          <w:szCs w:val="22"/>
        </w:rPr>
        <w:t xml:space="preserve"> (Aug. 2009) “The co-evolution of social networks and software structures: a study of open source and closed source projects”. In: </w:t>
      </w:r>
      <w:r>
        <w:rPr>
          <w:i/>
          <w:iCs/>
          <w:sz w:val="22"/>
          <w:szCs w:val="22"/>
        </w:rPr>
        <w:t>Academy of Management Annual Meeting</w:t>
      </w:r>
      <w:r>
        <w:rPr>
          <w:sz w:val="22"/>
          <w:szCs w:val="22"/>
        </w:rPr>
        <w:t xml:space="preserve">. Chicago, Illinois, USA </w:t>
      </w:r>
    </w:p>
    <w:p w14:paraId="174E3B7F" w14:textId="77777777" w:rsidR="0030575A" w:rsidRDefault="00F1254C">
      <w:pPr>
        <w:pStyle w:val="NormalWeb"/>
        <w:spacing w:before="40" w:beforeAutospacing="0" w:after="40" w:afterAutospacing="0"/>
        <w:jc w:val="both"/>
      </w:pPr>
      <w:r>
        <w:rPr>
          <w:sz w:val="22"/>
          <w:szCs w:val="22"/>
        </w:rPr>
        <w:t xml:space="preserve">Willinger, W., D. Alderson, and J.C. Doyle (2009) </w:t>
      </w:r>
    </w:p>
    <w:p w14:paraId="4EB274D2" w14:textId="77777777" w:rsidR="0030575A" w:rsidRDefault="00F1254C">
      <w:pPr>
        <w:pStyle w:val="NormalWeb"/>
        <w:spacing w:before="40" w:beforeAutospacing="0" w:after="40" w:afterAutospacing="0"/>
        <w:jc w:val="both"/>
      </w:pPr>
      <w:r>
        <w:rPr>
          <w:i/>
          <w:iCs/>
          <w:sz w:val="22"/>
          <w:szCs w:val="22"/>
        </w:rPr>
        <w:lastRenderedPageBreak/>
        <w:t>Mathematics and the internet: A source of enormous confusion and great potential</w:t>
      </w:r>
      <w:r>
        <w:rPr>
          <w:sz w:val="22"/>
          <w:szCs w:val="22"/>
        </w:rPr>
        <w:t xml:space="preserve">. </w:t>
      </w:r>
      <w:proofErr w:type="spellStart"/>
      <w:r>
        <w:rPr>
          <w:sz w:val="22"/>
          <w:szCs w:val="22"/>
        </w:rPr>
        <w:t>Defense</w:t>
      </w:r>
      <w:proofErr w:type="spellEnd"/>
      <w:r>
        <w:rPr>
          <w:sz w:val="22"/>
          <w:szCs w:val="22"/>
        </w:rPr>
        <w:t xml:space="preserve"> Technical Information </w:t>
      </w:r>
      <w:proofErr w:type="spellStart"/>
      <w:r>
        <w:rPr>
          <w:sz w:val="22"/>
          <w:szCs w:val="22"/>
        </w:rPr>
        <w:t>Center</w:t>
      </w:r>
      <w:proofErr w:type="spellEnd"/>
      <w:r>
        <w:rPr>
          <w:sz w:val="22"/>
          <w:szCs w:val="22"/>
        </w:rPr>
        <w:t xml:space="preserve">. </w:t>
      </w:r>
    </w:p>
    <w:p w14:paraId="034A32A0" w14:textId="77777777" w:rsidR="0030575A" w:rsidRDefault="00F1254C">
      <w:pPr>
        <w:pStyle w:val="NormalWeb"/>
        <w:spacing w:before="40" w:beforeAutospacing="0" w:after="40" w:afterAutospacing="0"/>
        <w:jc w:val="both"/>
      </w:pPr>
      <w:r>
        <w:rPr>
          <w:sz w:val="22"/>
          <w:szCs w:val="22"/>
        </w:rPr>
        <w:t xml:space="preserve">Zanetti, Marcelo Serrano (2012) “The Co-Evolution of Socio-Technical Structures in Sustainable Software Development: Lessons from the </w:t>
      </w:r>
      <w:proofErr w:type="gramStart"/>
      <w:r>
        <w:rPr>
          <w:sz w:val="22"/>
          <w:szCs w:val="22"/>
        </w:rPr>
        <w:t>Open Source</w:t>
      </w:r>
      <w:proofErr w:type="gramEnd"/>
      <w:r>
        <w:rPr>
          <w:sz w:val="22"/>
          <w:szCs w:val="22"/>
        </w:rPr>
        <w:t xml:space="preserve"> Software Communities”. Submitted. </w:t>
      </w:r>
    </w:p>
    <w:p w14:paraId="5A39BBE3" w14:textId="77777777" w:rsidR="0030575A" w:rsidRDefault="0030575A"/>
    <w:sectPr w:rsidR="0030575A">
      <w:type w:val="continuous"/>
      <w:pgSz w:w="11907" w:h="16839"/>
      <w:pgMar w:top="1134" w:right="850" w:bottom="1021" w:left="567" w:header="720" w:footer="720" w:gutter="567"/>
      <w:cols w:space="56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FF5A" w14:textId="77777777" w:rsidR="00010612" w:rsidRDefault="00010612">
      <w:pPr>
        <w:spacing w:after="0" w:line="240" w:lineRule="auto"/>
      </w:pPr>
      <w:r>
        <w:separator/>
      </w:r>
    </w:p>
  </w:endnote>
  <w:endnote w:type="continuationSeparator" w:id="0">
    <w:p w14:paraId="32EC9EAE" w14:textId="77777777" w:rsidR="00010612" w:rsidRDefault="0001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aramond">
    <w:altName w:val="Cambria"/>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649B" w14:textId="77777777" w:rsidR="0030575A" w:rsidRDefault="00F1254C">
    <w:pPr>
      <w:pStyle w:val="Footer"/>
    </w:pPr>
    <w:r>
      <w:rPr>
        <w:noProof/>
      </w:rPr>
      <mc:AlternateContent>
        <mc:Choice Requires="wps">
          <w:drawing>
            <wp:anchor distT="0" distB="0" distL="114300" distR="114300" simplePos="0" relativeHeight="251672576" behindDoc="0" locked="0" layoutInCell="1" allowOverlap="1" wp14:anchorId="0818F4FE" wp14:editId="07777777">
              <wp:simplePos x="0" y="0"/>
              <wp:positionH relativeFrom="column">
                <wp:posOffset>18415</wp:posOffset>
              </wp:positionH>
              <wp:positionV relativeFrom="paragraph">
                <wp:posOffset>125730</wp:posOffset>
              </wp:positionV>
              <wp:extent cx="6084570"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wp14="http://schemas.microsoft.com/office/word/2010/wordml">
          <w:pict w14:anchorId="7901DF15">
            <v:line id="_x0000_s1026" style="position:absolute;left:0pt;margin-left:1.45pt;margin-top:9.9pt;height:0pt;width:479.1pt;z-index:251672576;mso-width-relative:page;mso-height-relative:page;" coordsize="21600,21600" o:spid="_x0000_s1026" filled="f" stroked="t" o:spt="20" o:gfxdata="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AOpCNy1gAAAAcBAAAPAAAAAAAAAAEAIAAAADgAAABk&#10;cnMvZG93bnJldi54bWxQSwECFAAUAAAACACHTuJAjTkm6bkBAABpAwAADgAAAAAAAAABACAAAAA7&#10;AQAAZHJzL2Uyb0RvYy54bWxQSwUGAAAAAAYABgBZAQAAZgUAAAAA&#10;">
              <v:fill on="f" focussize="0,0"/>
              <v:stroke weight="1pt" color="#000000 [3213]" miterlimit="8" joinstyle="miter"/>
              <v:imagedata o:title=""/>
              <o:lock v:ext="edit" aspectratio="f"/>
            </v:line>
          </w:pict>
        </mc:Fallback>
      </mc:AlternateContent>
    </w:r>
    <w:r>
      <w:rPr>
        <w:b/>
        <w:noProof/>
        <w:sz w:val="18"/>
        <w:szCs w:val="18"/>
      </w:rPr>
      <mc:AlternateContent>
        <mc:Choice Requires="wps">
          <w:drawing>
            <wp:anchor distT="0" distB="0" distL="114300" distR="114300" simplePos="0" relativeHeight="251661312" behindDoc="0" locked="0" layoutInCell="1" allowOverlap="1" wp14:anchorId="6CF6DD15" wp14:editId="07777777">
              <wp:simplePos x="0" y="0"/>
              <wp:positionH relativeFrom="column">
                <wp:posOffset>963295</wp:posOffset>
              </wp:positionH>
              <wp:positionV relativeFrom="paragraph">
                <wp:posOffset>208765775</wp:posOffset>
              </wp:positionV>
              <wp:extent cx="6124575" cy="0"/>
              <wp:effectExtent l="0" t="0" r="9525" b="12700"/>
              <wp:wrapNone/>
              <wp:docPr id="15" name="Straight Connector 15"/>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wp14="http://schemas.microsoft.com/office/word/2010/wordml">
          <w:pict w14:anchorId="36EE236C">
            <v:line id="_x0000_s1026" style="position:absolute;left:0pt;margin-left:75.85pt;margin-top:16438.25pt;height:0pt;width:482.25pt;z-index:251661312;mso-width-relative:page;mso-height-relative:page;" coordsize="21600,21600" o:spid="_x0000_s1026" filled="f" stroked="t" o:spt="20" o:gfxdata="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DgEEFr2gAAABABAAAPAAAAAAAAAAEAIAAAADgA&#10;AABkcnMvZG93bnJldi54bWxQSwECFAAUAAAACACHTuJAGKOj37gBAABpAwAADgAAAAAAAAABACAA&#10;AAA/AQAAZHJzL2Uyb0RvYy54bWxQSwUGAAAAAAYABgBZAQAAaQUAAAAA&#10;">
              <v:fill on="f" focussize="0,0"/>
              <v:stroke weight="1pt" color="#000000 [3213]" miterlimit="8" joinstyle="miter"/>
              <v:imagedata o:title=""/>
              <o:lock v:ext="edit" aspectratio="f"/>
            </v:line>
          </w:pict>
        </mc:Fallback>
      </mc:AlternateContent>
    </w:r>
  </w:p>
  <w:p w14:paraId="02469775" w14:textId="77777777" w:rsidR="0030575A" w:rsidRDefault="00010612">
    <w:pPr>
      <w:pStyle w:val="Footer"/>
      <w:jc w:val="right"/>
      <w:rPr>
        <w:rFonts w:ascii="Helvetica" w:hAnsi="Helvetica"/>
        <w:b/>
      </w:rPr>
    </w:pPr>
    <w:sdt>
      <w:sdtPr>
        <w:rPr>
          <w:rFonts w:ascii="Helvetica" w:hAnsi="Helvetica"/>
          <w:b/>
        </w:rPr>
        <w:id w:val="691736640"/>
      </w:sdtPr>
      <w:sdtEndPr/>
      <w:sdtContent>
        <w:r w:rsidR="00F1254C">
          <w:rPr>
            <w:rFonts w:ascii="Helvetica" w:hAnsi="Helvetica"/>
            <w:b/>
          </w:rPr>
          <w:fldChar w:fldCharType="begin"/>
        </w:r>
        <w:r w:rsidR="00F1254C">
          <w:rPr>
            <w:rFonts w:ascii="Helvetica" w:hAnsi="Helvetica"/>
            <w:b/>
          </w:rPr>
          <w:instrText>PAGE   \* MERGEFORMAT</w:instrText>
        </w:r>
        <w:r w:rsidR="00F1254C">
          <w:rPr>
            <w:rFonts w:ascii="Helvetica" w:hAnsi="Helvetica"/>
            <w:b/>
          </w:rPr>
          <w:fldChar w:fldCharType="separate"/>
        </w:r>
        <w:r w:rsidR="00F1254C">
          <w:rPr>
            <w:rFonts w:ascii="Helvetica" w:hAnsi="Helvetica"/>
            <w:b/>
          </w:rPr>
          <w:t>5</w:t>
        </w:r>
        <w:r w:rsidR="00F1254C">
          <w:rPr>
            <w:rFonts w:ascii="Helvetica" w:hAnsi="Helvetica"/>
            <w:b/>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11272"/>
    </w:sdtPr>
    <w:sdtEndPr>
      <w:rPr>
        <w:rFonts w:ascii="Helvetica" w:hAnsi="Helvetica"/>
        <w:b/>
      </w:rPr>
    </w:sdtEndPr>
    <w:sdtContent>
      <w:p w14:paraId="41C8F396" w14:textId="77777777" w:rsidR="0030575A" w:rsidRDefault="0030575A">
        <w:pPr>
          <w:pStyle w:val="Footer"/>
          <w:jc w:val="right"/>
        </w:pPr>
      </w:p>
      <w:p w14:paraId="08D1F985" w14:textId="77777777" w:rsidR="0030575A" w:rsidRDefault="00F1254C">
        <w:pPr>
          <w:pStyle w:val="Footer"/>
          <w:jc w:val="right"/>
          <w:rPr>
            <w:rFonts w:ascii="Helvetica" w:hAnsi="Helvetica"/>
            <w:b/>
          </w:rPr>
        </w:pPr>
        <w:r>
          <w:rPr>
            <w:rFonts w:ascii="Helvetica" w:hAnsi="Helvetica"/>
            <w:b/>
            <w:noProof/>
          </w:rPr>
          <mc:AlternateContent>
            <mc:Choice Requires="wps">
              <w:drawing>
                <wp:anchor distT="0" distB="0" distL="114300" distR="114300" simplePos="0" relativeHeight="251668480" behindDoc="0" locked="0" layoutInCell="1" allowOverlap="1" wp14:anchorId="4A944267" wp14:editId="07777777">
                  <wp:simplePos x="0" y="0"/>
                  <wp:positionH relativeFrom="column">
                    <wp:posOffset>-7620</wp:posOffset>
                  </wp:positionH>
                  <wp:positionV relativeFrom="paragraph">
                    <wp:posOffset>-50165</wp:posOffset>
                  </wp:positionV>
                  <wp:extent cx="6233795" cy="0"/>
                  <wp:effectExtent l="0" t="0" r="14605" b="12700"/>
                  <wp:wrapNone/>
                  <wp:docPr id="20" name="Straight Connector 20"/>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wp14="http://schemas.microsoft.com/office/word/2010/wordml">
              <w:pict w14:anchorId="37611F19">
                <v:line id="_x0000_s1026" style="position:absolute;left:0pt;margin-left:-0.6pt;margin-top:-3.95pt;height:0pt;width:490.85pt;z-index:251668480;mso-width-relative:page;mso-height-relative:page;" coordsize="21600,21600" o:spid="_x0000_s1026" filled="f" stroked="t" o:spt="20" o:gfxdata="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GlqNYdgAAAAIAQAADwAAAAAAAAABACAAAAA4AAAA&#10;ZHJzL2Rvd25yZXYueG1sUEsBAhQAFAAAAAgAh07iQOvZo2G4AQAAaQMAAA4AAAAAAAAAAQAgAAAA&#10;PQEAAGRycy9lMm9Eb2MueG1sUEsFBgAAAAAGAAYAWQEAAGcFAAAAAA==&#10;">
                  <v:fill on="f" focussize="0,0"/>
                  <v:stroke weight="1pt" color="#000000 [3213]" miterlimit="8" joinstyle="miter"/>
                  <v:imagedata o:title=""/>
                  <o:lock v:ext="edit" aspectratio="f"/>
                </v:line>
              </w:pict>
            </mc:Fallback>
          </mc:AlternateContent>
        </w:r>
        <w:r>
          <w:rPr>
            <w:rFonts w:ascii="Helvetica" w:hAnsi="Helvetica"/>
            <w:b/>
          </w:rPr>
          <w:fldChar w:fldCharType="begin"/>
        </w:r>
        <w:r>
          <w:rPr>
            <w:rFonts w:ascii="Helvetica" w:hAnsi="Helvetica"/>
            <w:b/>
          </w:rPr>
          <w:instrText>PAGE   \* MERGEFORMAT</w:instrText>
        </w:r>
        <w:r>
          <w:rPr>
            <w:rFonts w:ascii="Helvetica" w:hAnsi="Helvetica"/>
            <w:b/>
          </w:rPr>
          <w:fldChar w:fldCharType="separate"/>
        </w:r>
        <w:r>
          <w:rPr>
            <w:rFonts w:ascii="Helvetica" w:hAnsi="Helvetica"/>
            <w:b/>
          </w:rPr>
          <w:t>2</w:t>
        </w:r>
        <w:r>
          <w:rPr>
            <w:rFonts w:ascii="Helvetica" w:hAnsi="Helvetica"/>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6F28" w14:textId="77777777" w:rsidR="00010612" w:rsidRDefault="00010612">
      <w:pPr>
        <w:spacing w:after="0" w:line="240" w:lineRule="auto"/>
      </w:pPr>
      <w:r>
        <w:separator/>
      </w:r>
    </w:p>
  </w:footnote>
  <w:footnote w:type="continuationSeparator" w:id="0">
    <w:p w14:paraId="5ED31CFA" w14:textId="77777777" w:rsidR="00010612" w:rsidRDefault="00010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5D50" w14:textId="77777777" w:rsidR="0030575A" w:rsidRDefault="00F1254C">
    <w:pPr>
      <w:pStyle w:val="Header"/>
      <w:rPr>
        <w:rFonts w:ascii="Helvetica" w:hAnsi="Helvetica"/>
        <w:b/>
        <w:sz w:val="18"/>
        <w:szCs w:val="18"/>
      </w:rPr>
    </w:pPr>
    <w:r>
      <w:rPr>
        <w:rFonts w:ascii="Helvetica" w:hAnsi="Helvetica"/>
        <w:b/>
        <w:noProof/>
        <w:sz w:val="18"/>
        <w:szCs w:val="18"/>
      </w:rPr>
      <mc:AlternateContent>
        <mc:Choice Requires="wps">
          <w:drawing>
            <wp:anchor distT="0" distB="0" distL="114300" distR="114300" simplePos="0" relativeHeight="251664384" behindDoc="0" locked="0" layoutInCell="1" allowOverlap="1" wp14:anchorId="1478F28F" wp14:editId="07777777">
              <wp:simplePos x="0" y="0"/>
              <wp:positionH relativeFrom="column">
                <wp:posOffset>-5715</wp:posOffset>
              </wp:positionH>
              <wp:positionV relativeFrom="paragraph">
                <wp:posOffset>240665</wp:posOffset>
              </wp:positionV>
              <wp:extent cx="6212205"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wp14="http://schemas.microsoft.com/office/word/2010/wordml">
          <w:pict w14:anchorId="2D27AF37">
            <v:line id="_x0000_s1026" style="position:absolute;left:0pt;margin-left:-0.45pt;margin-top:18.95pt;height:0pt;width:489.15pt;z-index:251664384;mso-width-relative:page;mso-height-relative:page;" coordsize="21600,21600" o:spid="_x0000_s1026" filled="f" stroked="t" o:spt="20" o:gfxdata="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AxTV9dYAAAAHAQAADwAAAAAAAAABACAAAAA4AAAAZHJz&#10;L2Rvd25yZXYueG1sUEsBAhQAFAAAAAgAh07iQEKRM3G3AQAAaQMAAA4AAAAAAAAAAQAgAAAAOwEA&#10;AGRycy9lMm9Eb2MueG1sUEsFBgAAAAAGAAYAWQEAAGQFAAAAAA==&#10;">
              <v:fill on="f" focussize="0,0"/>
              <v:stroke weight="1pt" color="#000000 [3213]" miterlimit="8" joinstyle="miter"/>
              <v:imagedata o:title=""/>
              <o:lock v:ext="edit" aspectratio="f"/>
            </v:line>
          </w:pict>
        </mc:Fallback>
      </mc:AlternateContent>
    </w:r>
    <w:r>
      <w:rPr>
        <w:rFonts w:ascii="Helvetica" w:hAnsi="Helvetica"/>
        <w:b/>
        <w:sz w:val="18"/>
        <w:szCs w:val="18"/>
      </w:rPr>
      <w:t>First author,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0CCB" w14:textId="74EB8025" w:rsidR="0030575A" w:rsidRPr="0019589C" w:rsidRDefault="0019589C">
    <w:pPr>
      <w:pStyle w:val="Header"/>
      <w:rPr>
        <w:rFonts w:ascii="Helvetica" w:hAnsi="Helvetica"/>
        <w:b/>
        <w:sz w:val="18"/>
        <w:szCs w:val="18"/>
        <w:lang w:val="it-CH"/>
      </w:rPr>
    </w:pPr>
    <w:r w:rsidRPr="0019589C">
      <w:rPr>
        <w:rFonts w:ascii="Helvetica" w:hAnsi="Helvetica"/>
        <w:b/>
        <w:sz w:val="18"/>
        <w:szCs w:val="18"/>
        <w:lang w:val="it-CH"/>
      </w:rPr>
      <w:t>Maximilian Kiefer</w:t>
    </w:r>
    <w:r w:rsidR="00F1254C" w:rsidRPr="0019589C">
      <w:rPr>
        <w:rFonts w:ascii="Helvetica" w:hAnsi="Helvetica"/>
        <w:b/>
        <w:sz w:val="18"/>
        <w:szCs w:val="18"/>
        <w:lang w:val="it-CH"/>
      </w:rPr>
      <w:t>,</w:t>
    </w:r>
    <w:r w:rsidRPr="0019589C">
      <w:rPr>
        <w:rFonts w:ascii="Helvetica" w:hAnsi="Helvetica"/>
        <w:b/>
        <w:sz w:val="18"/>
        <w:szCs w:val="18"/>
        <w:lang w:val="it-CH"/>
      </w:rPr>
      <w:t xml:space="preserve"> Pascal Emmenegger, Nicola Crimi</w:t>
    </w:r>
  </w:p>
  <w:p w14:paraId="483DE515" w14:textId="77777777" w:rsidR="0030575A" w:rsidRDefault="00F1254C">
    <w:pPr>
      <w:pStyle w:val="Header"/>
      <w:rPr>
        <w:sz w:val="18"/>
        <w:szCs w:val="18"/>
      </w:rPr>
    </w:pPr>
    <w:r>
      <w:rPr>
        <w:noProof/>
      </w:rPr>
      <mc:AlternateContent>
        <mc:Choice Requires="wps">
          <w:drawing>
            <wp:anchor distT="0" distB="0" distL="114300" distR="114300" simplePos="0" relativeHeight="251670528" behindDoc="0" locked="0" layoutInCell="1" allowOverlap="1" wp14:anchorId="1596B772" wp14:editId="07777777">
              <wp:simplePos x="0" y="0"/>
              <wp:positionH relativeFrom="column">
                <wp:posOffset>10160</wp:posOffset>
              </wp:positionH>
              <wp:positionV relativeFrom="paragraph">
                <wp:posOffset>40640</wp:posOffset>
              </wp:positionV>
              <wp:extent cx="6084570"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wp14="http://schemas.microsoft.com/office/word/2010/wordml">
          <w:pict w14:anchorId="2A1E3793">
            <v:line id="_x0000_s1026" style="position:absolute;left:0pt;margin-left:0.8pt;margin-top:3.2pt;height:0pt;width:479.1pt;z-index:251670528;mso-width-relative:page;mso-height-relative:page;" coordsize="21600,21600" o:spid="_x0000_s1026" filled="f" stroked="t" o:spt="20" o:gfxdata="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A7bbMf1AAAAAUBAAAPAAAAAAAAAAEAIAAAADgAAABkcnMv&#10;ZG93bnJldi54bWxQSwECFAAUAAAACACHTuJAgr0PcLgBAABpAwAADgAAAAAAAAABACAAAAA5AQAA&#10;ZHJzL2Uyb0RvYy54bWxQSwUGAAAAAAYABgBZAQAAYwUAAAAA&#10;">
              <v:fill on="f" focussize="0,0"/>
              <v:stroke weight="1pt" color="#000000 [3213]"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7B19"/>
    <w:multiLevelType w:val="hybridMultilevel"/>
    <w:tmpl w:val="4314BE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D75E3A"/>
    <w:multiLevelType w:val="hybridMultilevel"/>
    <w:tmpl w:val="AC9A0E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1D351E"/>
    <w:multiLevelType w:val="multilevel"/>
    <w:tmpl w:val="531D35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AF68C4"/>
    <w:multiLevelType w:val="singleLevel"/>
    <w:tmpl w:val="6BAF68C4"/>
    <w:lvl w:ilvl="0">
      <w:start w:val="1"/>
      <w:numFmt w:val="bullet"/>
      <w:lvlText w:val="·"/>
      <w:lvlJc w:val="left"/>
      <w:pPr>
        <w:tabs>
          <w:tab w:val="left" w:pos="644"/>
        </w:tabs>
        <w:ind w:left="360" w:hanging="76"/>
      </w:pPr>
      <w:rPr>
        <w:rFonts w:ascii="Symbol" w:hAnsi="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hyphenationZone w:val="0"/>
  <w:doNotHyphenateCaps/>
  <w:drawingGridHorizontalSpacing w:val="119"/>
  <w:drawingGridVerticalSpacing w:val="119"/>
  <w:displayVerticalDrawingGridEvery w:val="0"/>
  <w:doNotUseMarginsForDrawingGridOrigin/>
  <w:drawingGridHorizontalOrigin w:val="1800"/>
  <w:drawingGridVerticalOrigin w:val="198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0A"/>
    <w:rsid w:val="C76CADED"/>
    <w:rsid w:val="EFBE4880"/>
    <w:rsid w:val="F67FCBAD"/>
    <w:rsid w:val="00007A4E"/>
    <w:rsid w:val="00010612"/>
    <w:rsid w:val="000134F6"/>
    <w:rsid w:val="000503D0"/>
    <w:rsid w:val="00055AAB"/>
    <w:rsid w:val="00096854"/>
    <w:rsid w:val="000B69A8"/>
    <w:rsid w:val="000C47A1"/>
    <w:rsid w:val="000E34D9"/>
    <w:rsid w:val="0010151E"/>
    <w:rsid w:val="00143BBC"/>
    <w:rsid w:val="00146055"/>
    <w:rsid w:val="00164FDC"/>
    <w:rsid w:val="00182273"/>
    <w:rsid w:val="0019589C"/>
    <w:rsid w:val="001C460B"/>
    <w:rsid w:val="001F7CB3"/>
    <w:rsid w:val="00204648"/>
    <w:rsid w:val="00247C57"/>
    <w:rsid w:val="00253FF3"/>
    <w:rsid w:val="00254ACC"/>
    <w:rsid w:val="00261C41"/>
    <w:rsid w:val="00270F96"/>
    <w:rsid w:val="0027599B"/>
    <w:rsid w:val="002857EF"/>
    <w:rsid w:val="002B25A0"/>
    <w:rsid w:val="002C1276"/>
    <w:rsid w:val="002D1F05"/>
    <w:rsid w:val="002E4F17"/>
    <w:rsid w:val="002F0D73"/>
    <w:rsid w:val="003015E1"/>
    <w:rsid w:val="0030575A"/>
    <w:rsid w:val="00306CC6"/>
    <w:rsid w:val="003130A4"/>
    <w:rsid w:val="00315010"/>
    <w:rsid w:val="003170D0"/>
    <w:rsid w:val="00341265"/>
    <w:rsid w:val="0035196E"/>
    <w:rsid w:val="00364515"/>
    <w:rsid w:val="00370381"/>
    <w:rsid w:val="003F5736"/>
    <w:rsid w:val="0042395B"/>
    <w:rsid w:val="004B433F"/>
    <w:rsid w:val="004B6D29"/>
    <w:rsid w:val="004E035B"/>
    <w:rsid w:val="00511071"/>
    <w:rsid w:val="005270C7"/>
    <w:rsid w:val="00530DDF"/>
    <w:rsid w:val="00531B3D"/>
    <w:rsid w:val="00532121"/>
    <w:rsid w:val="00540C0A"/>
    <w:rsid w:val="005554F7"/>
    <w:rsid w:val="005772C0"/>
    <w:rsid w:val="005831A0"/>
    <w:rsid w:val="005A1FAB"/>
    <w:rsid w:val="005B6524"/>
    <w:rsid w:val="005D2F83"/>
    <w:rsid w:val="006327A3"/>
    <w:rsid w:val="00667564"/>
    <w:rsid w:val="006855F8"/>
    <w:rsid w:val="006C0FB4"/>
    <w:rsid w:val="006C341D"/>
    <w:rsid w:val="006E0C71"/>
    <w:rsid w:val="006E67B9"/>
    <w:rsid w:val="006F441D"/>
    <w:rsid w:val="006F70A7"/>
    <w:rsid w:val="00706B34"/>
    <w:rsid w:val="00730F7A"/>
    <w:rsid w:val="007327D8"/>
    <w:rsid w:val="007437E2"/>
    <w:rsid w:val="00747D02"/>
    <w:rsid w:val="007611A3"/>
    <w:rsid w:val="00764ECB"/>
    <w:rsid w:val="00782C87"/>
    <w:rsid w:val="00786A80"/>
    <w:rsid w:val="007B3CC9"/>
    <w:rsid w:val="007F0927"/>
    <w:rsid w:val="00800882"/>
    <w:rsid w:val="008445E5"/>
    <w:rsid w:val="008764F7"/>
    <w:rsid w:val="00882860"/>
    <w:rsid w:val="00882F8D"/>
    <w:rsid w:val="00887137"/>
    <w:rsid w:val="00897EF2"/>
    <w:rsid w:val="008D7126"/>
    <w:rsid w:val="008F53D9"/>
    <w:rsid w:val="009705D7"/>
    <w:rsid w:val="00973786"/>
    <w:rsid w:val="009C556B"/>
    <w:rsid w:val="009D7A6A"/>
    <w:rsid w:val="009F15A4"/>
    <w:rsid w:val="009F6385"/>
    <w:rsid w:val="00A1780E"/>
    <w:rsid w:val="00A51A08"/>
    <w:rsid w:val="00A52AC7"/>
    <w:rsid w:val="00A531C6"/>
    <w:rsid w:val="00A5563E"/>
    <w:rsid w:val="00A56331"/>
    <w:rsid w:val="00A84B24"/>
    <w:rsid w:val="00A9186A"/>
    <w:rsid w:val="00A959F5"/>
    <w:rsid w:val="00AA352B"/>
    <w:rsid w:val="00AB4BF1"/>
    <w:rsid w:val="00AB711C"/>
    <w:rsid w:val="00AC7276"/>
    <w:rsid w:val="00AD1887"/>
    <w:rsid w:val="00AD71C8"/>
    <w:rsid w:val="00B2377C"/>
    <w:rsid w:val="00B3399E"/>
    <w:rsid w:val="00B423A9"/>
    <w:rsid w:val="00B76F28"/>
    <w:rsid w:val="00B91736"/>
    <w:rsid w:val="00B91C7F"/>
    <w:rsid w:val="00BB3C7D"/>
    <w:rsid w:val="00C072E4"/>
    <w:rsid w:val="00C07340"/>
    <w:rsid w:val="00C253CD"/>
    <w:rsid w:val="00C66771"/>
    <w:rsid w:val="00C84827"/>
    <w:rsid w:val="00C865BE"/>
    <w:rsid w:val="00C94A8C"/>
    <w:rsid w:val="00C974F8"/>
    <w:rsid w:val="00D03D66"/>
    <w:rsid w:val="00D1103F"/>
    <w:rsid w:val="00D66583"/>
    <w:rsid w:val="00DA24FE"/>
    <w:rsid w:val="00DB381C"/>
    <w:rsid w:val="00DB7843"/>
    <w:rsid w:val="00DE45B4"/>
    <w:rsid w:val="00DF5F20"/>
    <w:rsid w:val="00DF7C0F"/>
    <w:rsid w:val="00E07439"/>
    <w:rsid w:val="00E07E22"/>
    <w:rsid w:val="00E82A7E"/>
    <w:rsid w:val="00E86A04"/>
    <w:rsid w:val="00E94672"/>
    <w:rsid w:val="00EC169B"/>
    <w:rsid w:val="00EC4AE9"/>
    <w:rsid w:val="00ED1888"/>
    <w:rsid w:val="00F1254C"/>
    <w:rsid w:val="00F71D81"/>
    <w:rsid w:val="00F72638"/>
    <w:rsid w:val="00F87278"/>
    <w:rsid w:val="00FA02EC"/>
    <w:rsid w:val="00FA2B17"/>
    <w:rsid w:val="00FA6FE0"/>
    <w:rsid w:val="00FB1D98"/>
    <w:rsid w:val="00FC5C12"/>
    <w:rsid w:val="00FC6753"/>
    <w:rsid w:val="00FD38CB"/>
    <w:rsid w:val="00FE0F9A"/>
    <w:rsid w:val="00FE3724"/>
    <w:rsid w:val="00FF402D"/>
    <w:rsid w:val="0A1FE166"/>
    <w:rsid w:val="7BFA794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E7D067"/>
  <w15:docId w15:val="{465C7629-0C94-447C-956D-42A34E1F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semiHidden="1" w:qFormat="1"/>
    <w:lsdException w:name="footer" w:uiPriority="99" w:qFormat="1"/>
    <w:lsdException w:name="index heading" w:semiHidden="1" w:qFormat="1"/>
    <w:lsdException w:name="caption" w:qFormat="1"/>
    <w:lsdException w:name="table of figures" w:semiHidden="1" w:qFormat="1"/>
    <w:lsdException w:name="envelope address" w:semiHidden="1" w:qFormat="1"/>
    <w:lsdException w:name="envelope return" w:semiHidden="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qFormat="1"/>
    <w:lsdException w:name="endnote reference" w:semiHidden="1" w:uiPriority="99" w:unhideWhenUsed="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qFormat="1"/>
    <w:lsdException w:name="FollowedHyperlink" w:semiHidden="1" w:qFormat="1"/>
    <w:lsdException w:name="Strong" w:qFormat="1"/>
    <w:lsdException w:name="Emphasis" w:uiPriority="20" w:qFormat="1"/>
    <w:lsdException w:name="Document Map" w:semiHidden="1" w:qFormat="1"/>
    <w:lsdException w:name="Plain Text" w:semiHidden="1" w:qFormat="1"/>
    <w:lsdException w:name="E-mail Signature" w:semiHidden="1" w:uiPriority="99"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5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60" w:line="220" w:lineRule="atLeast"/>
      <w:jc w:val="both"/>
      <w:textAlignment w:val="baseline"/>
    </w:pPr>
    <w:rPr>
      <w:color w:val="000000" w:themeColor="text1"/>
      <w:sz w:val="22"/>
      <w:szCs w:val="32"/>
      <w:lang w:val="en-GB" w:eastAsia="en-US"/>
    </w:rPr>
  </w:style>
  <w:style w:type="paragraph" w:styleId="Heading1">
    <w:name w:val="heading 1"/>
    <w:basedOn w:val="Normal"/>
    <w:next w:val="Normal"/>
    <w:qFormat/>
    <w:pPr>
      <w:keepNext/>
      <w:numPr>
        <w:numId w:val="1"/>
      </w:numPr>
      <w:tabs>
        <w:tab w:val="left" w:pos="-2410"/>
        <w:tab w:val="left" w:pos="-1985"/>
        <w:tab w:val="left" w:pos="284"/>
      </w:tabs>
      <w:spacing w:before="120"/>
      <w:outlineLvl w:val="0"/>
    </w:pPr>
    <w:rPr>
      <w:rFonts w:ascii="Helvetica" w:hAnsi="Helvetica"/>
      <w:b/>
      <w:caps/>
      <w:color w:val="004C89"/>
      <w:sz w:val="24"/>
    </w:rPr>
  </w:style>
  <w:style w:type="paragraph" w:styleId="Heading2">
    <w:name w:val="heading 2"/>
    <w:basedOn w:val="Normal"/>
    <w:next w:val="Normal"/>
    <w:qFormat/>
    <w:pPr>
      <w:keepNext/>
      <w:numPr>
        <w:ilvl w:val="1"/>
        <w:numId w:val="1"/>
      </w:numPr>
      <w:tabs>
        <w:tab w:val="left" w:pos="425"/>
      </w:tabs>
      <w:spacing w:before="120"/>
      <w:outlineLvl w:val="1"/>
    </w:pPr>
    <w:rPr>
      <w:b/>
      <w:color w:val="004C89"/>
    </w:rPr>
  </w:style>
  <w:style w:type="paragraph" w:styleId="Heading3">
    <w:name w:val="heading 3"/>
    <w:basedOn w:val="Normal"/>
    <w:next w:val="Normal"/>
    <w:qFormat/>
    <w:pPr>
      <w:keepNext/>
      <w:numPr>
        <w:ilvl w:val="2"/>
        <w:numId w:val="1"/>
      </w:numPr>
      <w:spacing w:before="60"/>
      <w:jc w:val="left"/>
      <w:outlineLvl w:val="2"/>
    </w:pPr>
  </w:style>
  <w:style w:type="paragraph" w:styleId="Heading4">
    <w:name w:val="heading 4"/>
    <w:basedOn w:val="Normal"/>
    <w:next w:val="Normal"/>
    <w:qFormat/>
    <w:pPr>
      <w:keepNext/>
      <w:numPr>
        <w:ilvl w:val="3"/>
        <w:numId w:val="1"/>
      </w:numPr>
      <w:tabs>
        <w:tab w:val="left" w:pos="0"/>
        <w:tab w:val="left" w:pos="864"/>
      </w:tabs>
      <w:spacing w:before="120" w:after="0"/>
      <w:jc w:val="left"/>
      <w:outlineLvl w:val="3"/>
    </w:pPr>
    <w:rPr>
      <w:i/>
    </w:rPr>
  </w:style>
  <w:style w:type="paragraph" w:styleId="Heading5">
    <w:name w:val="heading 5"/>
    <w:basedOn w:val="Normal"/>
    <w:next w:val="Normal"/>
    <w:qFormat/>
    <w:pPr>
      <w:keepNext/>
      <w:numPr>
        <w:ilvl w:val="4"/>
        <w:numId w:val="1"/>
      </w:numPr>
      <w:tabs>
        <w:tab w:val="left" w:pos="0"/>
        <w:tab w:val="left" w:pos="1008"/>
      </w:tabs>
      <w:outlineLvl w:val="4"/>
    </w:pPr>
    <w:rPr>
      <w:b/>
    </w:rPr>
  </w:style>
  <w:style w:type="paragraph" w:styleId="Heading6">
    <w:name w:val="heading 6"/>
    <w:basedOn w:val="Normal"/>
    <w:next w:val="Normal"/>
    <w:qFormat/>
    <w:pPr>
      <w:numPr>
        <w:ilvl w:val="5"/>
        <w:numId w:val="1"/>
      </w:numPr>
      <w:tabs>
        <w:tab w:val="left" w:pos="0"/>
        <w:tab w:val="left" w:pos="1152"/>
      </w:tabs>
      <w:spacing w:before="240"/>
      <w:outlineLvl w:val="5"/>
    </w:pPr>
    <w:rPr>
      <w:i/>
    </w:rPr>
  </w:style>
  <w:style w:type="paragraph" w:styleId="Heading7">
    <w:name w:val="heading 7"/>
    <w:basedOn w:val="Normal"/>
    <w:next w:val="Normal"/>
    <w:qFormat/>
    <w:pPr>
      <w:numPr>
        <w:ilvl w:val="6"/>
        <w:numId w:val="1"/>
      </w:numPr>
      <w:tabs>
        <w:tab w:val="left" w:pos="0"/>
        <w:tab w:val="left" w:pos="1296"/>
      </w:tabs>
      <w:spacing w:before="240"/>
      <w:outlineLvl w:val="6"/>
    </w:pPr>
  </w:style>
  <w:style w:type="paragraph" w:styleId="Heading8">
    <w:name w:val="heading 8"/>
    <w:basedOn w:val="Normal"/>
    <w:next w:val="Normal"/>
    <w:qFormat/>
    <w:pPr>
      <w:numPr>
        <w:ilvl w:val="7"/>
        <w:numId w:val="1"/>
      </w:numPr>
      <w:tabs>
        <w:tab w:val="left" w:pos="0"/>
        <w:tab w:val="left" w:pos="1440"/>
      </w:tabs>
      <w:spacing w:before="240"/>
      <w:outlineLvl w:val="7"/>
    </w:pPr>
    <w:rPr>
      <w:i/>
    </w:rPr>
  </w:style>
  <w:style w:type="paragraph" w:styleId="Heading9">
    <w:name w:val="heading 9"/>
    <w:basedOn w:val="Normal"/>
    <w:next w:val="Normal"/>
    <w:qFormat/>
    <w:pPr>
      <w:numPr>
        <w:ilvl w:val="8"/>
        <w:numId w:val="1"/>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BlockText">
    <w:name w:val="Block Text"/>
    <w:basedOn w:val="Normal"/>
    <w:semiHidden/>
    <w:qFormat/>
    <w:pPr>
      <w:spacing w:after="120"/>
      <w:ind w:left="1440" w:right="1440"/>
    </w:pPr>
  </w:style>
  <w:style w:type="paragraph" w:styleId="BodyText">
    <w:name w:val="Body Text"/>
    <w:basedOn w:val="Normal"/>
    <w:semiHidden/>
    <w:qFormat/>
    <w:pPr>
      <w:spacing w:after="120"/>
    </w:pPr>
  </w:style>
  <w:style w:type="paragraph" w:styleId="BodyText2">
    <w:name w:val="Body Text 2"/>
    <w:basedOn w:val="Normal"/>
    <w:semiHidden/>
    <w:qFormat/>
    <w:pPr>
      <w:spacing w:after="120"/>
      <w:ind w:left="283"/>
    </w:pPr>
  </w:style>
  <w:style w:type="paragraph" w:styleId="BodyText3">
    <w:name w:val="Body Text 3"/>
    <w:basedOn w:val="Normal"/>
    <w:semiHidden/>
    <w:qFormat/>
    <w:pPr>
      <w:spacing w:after="120"/>
    </w:pPr>
    <w:rPr>
      <w:sz w:val="16"/>
    </w:rPr>
  </w:style>
  <w:style w:type="paragraph" w:styleId="BodyTextFirstIndent">
    <w:name w:val="Body Text First Indent"/>
    <w:basedOn w:val="BodyText"/>
    <w:semiHidden/>
    <w:qFormat/>
    <w:pPr>
      <w:ind w:firstLine="210"/>
    </w:pPr>
  </w:style>
  <w:style w:type="paragraph" w:styleId="BodyTextIndent">
    <w:name w:val="Body Text Indent"/>
    <w:basedOn w:val="Normal"/>
    <w:semiHidden/>
    <w:qFormat/>
    <w:pPr>
      <w:spacing w:after="120"/>
      <w:ind w:left="283"/>
    </w:pPr>
  </w:style>
  <w:style w:type="paragraph" w:styleId="BodyTextFirstIndent2">
    <w:name w:val="Body Text First Indent 2"/>
    <w:basedOn w:val="BodyText2"/>
    <w:semiHidden/>
    <w:qFormat/>
    <w:pPr>
      <w:ind w:firstLine="210"/>
    </w:pPr>
  </w:style>
  <w:style w:type="paragraph" w:styleId="BodyTextIndent2">
    <w:name w:val="Body Text Indent 2"/>
    <w:basedOn w:val="Normal"/>
    <w:semiHidden/>
    <w:qFormat/>
    <w:pPr>
      <w:spacing w:after="120" w:line="480" w:lineRule="auto"/>
      <w:ind w:left="283"/>
    </w:pPr>
  </w:style>
  <w:style w:type="paragraph" w:styleId="BodyTextIndent3">
    <w:name w:val="Body Text Indent 3"/>
    <w:basedOn w:val="Normal"/>
    <w:semiHidden/>
    <w:qFormat/>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qFormat/>
    <w:pPr>
      <w:ind w:left="4252"/>
    </w:pPr>
  </w:style>
  <w:style w:type="paragraph" w:styleId="CommentText">
    <w:name w:val="annotation text"/>
    <w:basedOn w:val="Normal"/>
    <w:semiHidden/>
    <w:qFormat/>
  </w:style>
  <w:style w:type="paragraph" w:styleId="Date">
    <w:name w:val="Date"/>
    <w:basedOn w:val="Normal"/>
    <w:next w:val="Normal"/>
    <w:semiHidden/>
    <w:qFormat/>
  </w:style>
  <w:style w:type="paragraph" w:styleId="DocumentMap">
    <w:name w:val="Document Map"/>
    <w:basedOn w:val="Normal"/>
    <w:semiHidden/>
    <w:qFormat/>
    <w:pPr>
      <w:shd w:val="clear" w:color="auto" w:fill="000080"/>
    </w:pPr>
    <w:rPr>
      <w:rFonts w:ascii="Tahoma" w:hAnsi="Tahoma"/>
    </w:rPr>
  </w:style>
  <w:style w:type="paragraph" w:styleId="EndnoteText">
    <w:name w:val="endnote text"/>
    <w:basedOn w:val="Normal"/>
    <w:semiHidden/>
    <w:qFormat/>
  </w:style>
  <w:style w:type="paragraph" w:styleId="EnvelopeAddress">
    <w:name w:val="envelope address"/>
    <w:basedOn w:val="Figure"/>
    <w:next w:val="Normal"/>
    <w:semiHidden/>
    <w:qFormat/>
    <w:pPr>
      <w:spacing w:before="60"/>
    </w:pPr>
  </w:style>
  <w:style w:type="paragraph" w:customStyle="1" w:styleId="Figure">
    <w:name w:val="Figure"/>
    <w:basedOn w:val="Normal"/>
    <w:next w:val="EnvelopeAddress"/>
    <w:qFormat/>
    <w:pPr>
      <w:jc w:val="center"/>
    </w:pPr>
  </w:style>
  <w:style w:type="paragraph" w:styleId="EnvelopeReturn">
    <w:name w:val="envelope return"/>
    <w:basedOn w:val="Normal"/>
    <w:semiHidden/>
    <w:qFormat/>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style>
  <w:style w:type="paragraph" w:styleId="Header">
    <w:name w:val="header"/>
    <w:basedOn w:val="Normal"/>
    <w:semiHidden/>
    <w:qFormat/>
    <w:pPr>
      <w:tabs>
        <w:tab w:val="center" w:pos="4153"/>
        <w:tab w:val="right" w:pos="8306"/>
      </w:tabs>
    </w:pPr>
  </w:style>
  <w:style w:type="paragraph" w:styleId="Index1">
    <w:name w:val="index 1"/>
    <w:basedOn w:val="Normal"/>
    <w:next w:val="Normal"/>
    <w:semiHidden/>
    <w:qFormat/>
    <w:pPr>
      <w:ind w:left="180" w:hanging="180"/>
    </w:pPr>
  </w:style>
  <w:style w:type="paragraph" w:styleId="Index2">
    <w:name w:val="index 2"/>
    <w:basedOn w:val="Normal"/>
    <w:next w:val="Normal"/>
    <w:semiHidden/>
    <w:qFormat/>
    <w:pPr>
      <w:ind w:left="360" w:hanging="180"/>
    </w:pPr>
  </w:style>
  <w:style w:type="paragraph" w:styleId="Index3">
    <w:name w:val="index 3"/>
    <w:basedOn w:val="Normal"/>
    <w:next w:val="Normal"/>
    <w:semiHidden/>
    <w:qFormat/>
    <w:pPr>
      <w:ind w:left="540" w:hanging="180"/>
    </w:pPr>
  </w:style>
  <w:style w:type="paragraph" w:styleId="Index4">
    <w:name w:val="index 4"/>
    <w:basedOn w:val="Normal"/>
    <w:next w:val="Normal"/>
    <w:semiHidden/>
    <w:qFormat/>
    <w:pPr>
      <w:ind w:left="720" w:hanging="180"/>
    </w:pPr>
  </w:style>
  <w:style w:type="paragraph" w:styleId="Index5">
    <w:name w:val="index 5"/>
    <w:basedOn w:val="Normal"/>
    <w:next w:val="Normal"/>
    <w:semiHidden/>
    <w:qFormat/>
    <w:pPr>
      <w:ind w:left="900" w:hanging="180"/>
    </w:pPr>
  </w:style>
  <w:style w:type="paragraph" w:styleId="Index6">
    <w:name w:val="index 6"/>
    <w:basedOn w:val="Normal"/>
    <w:next w:val="Normal"/>
    <w:semiHidden/>
    <w:qFormat/>
    <w:pPr>
      <w:ind w:left="1080" w:hanging="180"/>
    </w:pPr>
  </w:style>
  <w:style w:type="paragraph" w:styleId="Index7">
    <w:name w:val="index 7"/>
    <w:basedOn w:val="Normal"/>
    <w:next w:val="Normal"/>
    <w:semiHidden/>
    <w:qFormat/>
    <w:pPr>
      <w:ind w:left="1260" w:hanging="180"/>
    </w:pPr>
  </w:style>
  <w:style w:type="paragraph" w:styleId="Index8">
    <w:name w:val="index 8"/>
    <w:basedOn w:val="Normal"/>
    <w:next w:val="Normal"/>
    <w:semiHidden/>
    <w:qFormat/>
    <w:pPr>
      <w:ind w:left="1440" w:hanging="180"/>
    </w:pPr>
  </w:style>
  <w:style w:type="paragraph" w:styleId="Index9">
    <w:name w:val="index 9"/>
    <w:basedOn w:val="Normal"/>
    <w:next w:val="Normal"/>
    <w:semiHidden/>
    <w:qFormat/>
    <w:pPr>
      <w:ind w:left="1620" w:hanging="180"/>
    </w:pPr>
  </w:style>
  <w:style w:type="paragraph" w:styleId="IndexHeading">
    <w:name w:val="index heading"/>
    <w:basedOn w:val="Normal"/>
    <w:next w:val="Index1"/>
    <w:semiHidden/>
    <w:qFormat/>
    <w:rPr>
      <w:b/>
    </w:rPr>
  </w:style>
  <w:style w:type="paragraph" w:styleId="List">
    <w:name w:val="List"/>
    <w:basedOn w:val="Normal"/>
    <w:semiHidden/>
    <w:qFormat/>
    <w:pPr>
      <w:ind w:left="283" w:hanging="283"/>
    </w:pPr>
  </w:style>
  <w:style w:type="paragraph" w:styleId="List2">
    <w:name w:val="List 2"/>
    <w:basedOn w:val="Normal"/>
    <w:semiHidden/>
    <w:qFormat/>
    <w:pPr>
      <w:ind w:left="566" w:hanging="283"/>
    </w:pPr>
  </w:style>
  <w:style w:type="paragraph" w:styleId="List3">
    <w:name w:val="List 3"/>
    <w:basedOn w:val="Normal"/>
    <w:semiHidden/>
    <w:qFormat/>
    <w:pPr>
      <w:ind w:left="849" w:hanging="283"/>
    </w:pPr>
  </w:style>
  <w:style w:type="paragraph" w:styleId="List4">
    <w:name w:val="List 4"/>
    <w:basedOn w:val="Normal"/>
    <w:semiHidden/>
    <w:qFormat/>
    <w:pPr>
      <w:ind w:left="1132" w:hanging="283"/>
    </w:pPr>
  </w:style>
  <w:style w:type="paragraph" w:styleId="List5">
    <w:name w:val="List 5"/>
    <w:basedOn w:val="Normal"/>
    <w:semiHidden/>
    <w:qFormat/>
    <w:pPr>
      <w:ind w:left="1415" w:hanging="283"/>
    </w:pPr>
  </w:style>
  <w:style w:type="paragraph" w:styleId="ListBullet">
    <w:name w:val="List Bullet"/>
    <w:basedOn w:val="Normal"/>
    <w:semiHidden/>
    <w:qFormat/>
    <w:pPr>
      <w:tabs>
        <w:tab w:val="left" w:pos="360"/>
      </w:tabs>
      <w:ind w:left="360" w:hanging="360"/>
    </w:pPr>
  </w:style>
  <w:style w:type="paragraph" w:styleId="ListBullet2">
    <w:name w:val="List Bullet 2"/>
    <w:basedOn w:val="Normal"/>
    <w:semiHidden/>
    <w:qFormat/>
    <w:pPr>
      <w:tabs>
        <w:tab w:val="left" w:pos="643"/>
      </w:tabs>
      <w:ind w:left="643" w:hanging="360"/>
    </w:pPr>
  </w:style>
  <w:style w:type="paragraph" w:styleId="ListBullet3">
    <w:name w:val="List Bullet 3"/>
    <w:basedOn w:val="Normal"/>
    <w:semiHidden/>
    <w:qFormat/>
    <w:pPr>
      <w:tabs>
        <w:tab w:val="left" w:pos="926"/>
      </w:tabs>
      <w:ind w:left="926" w:hanging="360"/>
    </w:pPr>
  </w:style>
  <w:style w:type="paragraph" w:styleId="ListBullet4">
    <w:name w:val="List Bullet 4"/>
    <w:basedOn w:val="Normal"/>
    <w:semiHidden/>
    <w:qFormat/>
    <w:pPr>
      <w:tabs>
        <w:tab w:val="left" w:pos="1209"/>
      </w:tabs>
      <w:ind w:left="1209" w:hanging="360"/>
    </w:pPr>
  </w:style>
  <w:style w:type="paragraph" w:styleId="ListBullet5">
    <w:name w:val="List Bullet 5"/>
    <w:basedOn w:val="Normal"/>
    <w:semiHidden/>
    <w:qFormat/>
    <w:pPr>
      <w:tabs>
        <w:tab w:val="left" w:pos="1492"/>
      </w:tabs>
      <w:ind w:left="1492" w:hanging="360"/>
    </w:pPr>
  </w:style>
  <w:style w:type="paragraph" w:styleId="ListContinue">
    <w:name w:val="List Continue"/>
    <w:basedOn w:val="Normal"/>
    <w:semiHidden/>
    <w:qFormat/>
    <w:pPr>
      <w:spacing w:after="120"/>
      <w:ind w:left="283"/>
    </w:pPr>
  </w:style>
  <w:style w:type="paragraph" w:styleId="ListContinue2">
    <w:name w:val="List Continue 2"/>
    <w:basedOn w:val="Normal"/>
    <w:semiHidden/>
    <w:qFormat/>
    <w:pPr>
      <w:spacing w:after="120"/>
      <w:ind w:left="566"/>
    </w:pPr>
  </w:style>
  <w:style w:type="paragraph" w:styleId="ListContinue3">
    <w:name w:val="List Continue 3"/>
    <w:basedOn w:val="Normal"/>
    <w:semiHidden/>
    <w:qFormat/>
    <w:pPr>
      <w:spacing w:after="120"/>
      <w:ind w:left="849"/>
    </w:pPr>
  </w:style>
  <w:style w:type="paragraph" w:styleId="ListContinue4">
    <w:name w:val="List Continue 4"/>
    <w:basedOn w:val="Normal"/>
    <w:semiHidden/>
    <w:qFormat/>
    <w:pPr>
      <w:spacing w:after="120"/>
      <w:ind w:left="1132"/>
    </w:pPr>
  </w:style>
  <w:style w:type="paragraph" w:styleId="ListContinue5">
    <w:name w:val="List Continue 5"/>
    <w:basedOn w:val="Normal"/>
    <w:semiHidden/>
    <w:qFormat/>
    <w:pPr>
      <w:spacing w:after="120"/>
      <w:ind w:left="1415"/>
    </w:pPr>
  </w:style>
  <w:style w:type="paragraph" w:styleId="ListNumber">
    <w:name w:val="List Number"/>
    <w:basedOn w:val="Normal"/>
    <w:semiHidden/>
    <w:qFormat/>
    <w:pPr>
      <w:tabs>
        <w:tab w:val="left" w:pos="360"/>
      </w:tabs>
      <w:ind w:left="360" w:hanging="360"/>
    </w:pPr>
  </w:style>
  <w:style w:type="paragraph" w:styleId="ListNumber2">
    <w:name w:val="List Number 2"/>
    <w:basedOn w:val="Normal"/>
    <w:semiHidden/>
    <w:qFormat/>
    <w:pPr>
      <w:tabs>
        <w:tab w:val="left" w:pos="643"/>
      </w:tabs>
      <w:ind w:left="643" w:hanging="360"/>
    </w:pPr>
  </w:style>
  <w:style w:type="paragraph" w:styleId="ListNumber3">
    <w:name w:val="List Number 3"/>
    <w:basedOn w:val="Normal"/>
    <w:semiHidden/>
    <w:qFormat/>
    <w:pPr>
      <w:tabs>
        <w:tab w:val="left" w:pos="926"/>
      </w:tabs>
      <w:ind w:left="926" w:hanging="360"/>
    </w:pPr>
  </w:style>
  <w:style w:type="paragraph" w:styleId="ListNumber4">
    <w:name w:val="List Number 4"/>
    <w:basedOn w:val="Normal"/>
    <w:semiHidden/>
    <w:qFormat/>
    <w:pPr>
      <w:tabs>
        <w:tab w:val="left" w:pos="1209"/>
      </w:tabs>
      <w:ind w:left="1209" w:hanging="360"/>
    </w:pPr>
  </w:style>
  <w:style w:type="paragraph" w:styleId="ListNumber5">
    <w:name w:val="List Number 5"/>
    <w:basedOn w:val="Normal"/>
    <w:semiHidden/>
    <w:qFormat/>
    <w:pPr>
      <w:tabs>
        <w:tab w:val="left" w:pos="1492"/>
      </w:tabs>
      <w:ind w:left="1492" w:hanging="360"/>
    </w:p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qFormat/>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unhideWhenUsed/>
    <w:qFormat/>
    <w:pPr>
      <w:overflowPunct/>
      <w:autoSpaceDE/>
      <w:autoSpaceDN/>
      <w:adjustRightInd/>
      <w:spacing w:before="100" w:beforeAutospacing="1" w:after="100" w:afterAutospacing="1" w:line="240" w:lineRule="auto"/>
      <w:jc w:val="left"/>
      <w:textAlignment w:val="auto"/>
    </w:pPr>
    <w:rPr>
      <w:color w:val="auto"/>
      <w:sz w:val="24"/>
      <w:szCs w:val="24"/>
    </w:rPr>
  </w:style>
  <w:style w:type="paragraph" w:styleId="NormalIndent">
    <w:name w:val="Normal Indent"/>
    <w:basedOn w:val="Normal"/>
    <w:semiHidden/>
    <w:qFormat/>
    <w:pPr>
      <w:ind w:left="720"/>
    </w:pPr>
  </w:style>
  <w:style w:type="paragraph" w:styleId="NoteHeading">
    <w:name w:val="Note Heading"/>
    <w:basedOn w:val="Normal"/>
    <w:next w:val="Normal"/>
    <w:semiHidden/>
    <w:qFormat/>
  </w:style>
  <w:style w:type="paragraph" w:styleId="PlainText">
    <w:name w:val="Plain Text"/>
    <w:basedOn w:val="Normal"/>
    <w:semiHidden/>
    <w:qFormat/>
    <w:rPr>
      <w:rFonts w:ascii="Courier New" w:hAnsi="Courier New"/>
    </w:rPr>
  </w:style>
  <w:style w:type="paragraph" w:styleId="Salutation">
    <w:name w:val="Salutation"/>
    <w:basedOn w:val="Normal"/>
    <w:next w:val="Normal"/>
    <w:semiHidden/>
    <w:qFormat/>
  </w:style>
  <w:style w:type="paragraph" w:styleId="Signature">
    <w:name w:val="Signature"/>
    <w:basedOn w:val="Normal"/>
    <w:semiHidden/>
    <w:qFormat/>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qFormat/>
    <w:pPr>
      <w:ind w:left="180" w:hanging="180"/>
    </w:pPr>
  </w:style>
  <w:style w:type="paragraph" w:styleId="TableofFigures">
    <w:name w:val="table of figures"/>
    <w:basedOn w:val="Normal"/>
    <w:next w:val="Normal"/>
    <w:semiHidden/>
    <w:qFormat/>
    <w:pPr>
      <w:ind w:left="360" w:hanging="360"/>
    </w:pPr>
  </w:style>
  <w:style w:type="paragraph" w:styleId="Title">
    <w:name w:val="Title"/>
    <w:basedOn w:val="Normal"/>
    <w:qFormat/>
    <w:pPr>
      <w:spacing w:after="120" w:line="240" w:lineRule="auto"/>
      <w:jc w:val="left"/>
    </w:pPr>
    <w:rPr>
      <w:rFonts w:ascii="Helvetica" w:hAnsi="Helvetica"/>
      <w:b/>
      <w:kern w:val="28"/>
      <w:sz w:val="36"/>
      <w:lang w:val="sv-SE"/>
    </w:rPr>
  </w:style>
  <w:style w:type="paragraph" w:styleId="TOAHeading">
    <w:name w:val="toa heading"/>
    <w:basedOn w:val="Normal"/>
    <w:next w:val="Normal"/>
    <w:semiHidden/>
    <w:qFormat/>
    <w:pPr>
      <w:spacing w:before="120"/>
    </w:pPr>
    <w:rPr>
      <w:b/>
      <w:sz w:val="24"/>
    </w:rPr>
  </w:style>
  <w:style w:type="paragraph" w:styleId="TOC1">
    <w:name w:val="toc 1"/>
    <w:basedOn w:val="Normal"/>
    <w:next w:val="Normal"/>
    <w:semiHidden/>
    <w:qFormat/>
  </w:style>
  <w:style w:type="paragraph" w:styleId="TOC2">
    <w:name w:val="toc 2"/>
    <w:basedOn w:val="Normal"/>
    <w:next w:val="Normal"/>
    <w:semiHidden/>
    <w:qFormat/>
    <w:pPr>
      <w:ind w:left="180"/>
    </w:pPr>
  </w:style>
  <w:style w:type="paragraph" w:styleId="TOC3">
    <w:name w:val="toc 3"/>
    <w:basedOn w:val="Normal"/>
    <w:next w:val="Normal"/>
    <w:semiHidden/>
    <w:qFormat/>
    <w:pPr>
      <w:ind w:left="360"/>
    </w:pPr>
  </w:style>
  <w:style w:type="paragraph" w:styleId="TOC4">
    <w:name w:val="toc 4"/>
    <w:basedOn w:val="Normal"/>
    <w:next w:val="Normal"/>
    <w:semiHidden/>
    <w:qFormat/>
    <w:pPr>
      <w:ind w:left="540"/>
    </w:pPr>
  </w:style>
  <w:style w:type="paragraph" w:styleId="TOC5">
    <w:name w:val="toc 5"/>
    <w:basedOn w:val="Normal"/>
    <w:next w:val="Normal"/>
    <w:semiHidden/>
    <w:qFormat/>
    <w:pPr>
      <w:ind w:left="720"/>
    </w:pPr>
  </w:style>
  <w:style w:type="paragraph" w:styleId="TOC6">
    <w:name w:val="toc 6"/>
    <w:basedOn w:val="Normal"/>
    <w:next w:val="Normal"/>
    <w:semiHidden/>
    <w:qFormat/>
    <w:pPr>
      <w:ind w:left="900"/>
    </w:pPr>
  </w:style>
  <w:style w:type="paragraph" w:styleId="TOC7">
    <w:name w:val="toc 7"/>
    <w:basedOn w:val="Normal"/>
    <w:next w:val="Normal"/>
    <w:semiHidden/>
    <w:qFormat/>
    <w:pPr>
      <w:ind w:left="1080"/>
    </w:pPr>
  </w:style>
  <w:style w:type="paragraph" w:styleId="TOC8">
    <w:name w:val="toc 8"/>
    <w:basedOn w:val="Normal"/>
    <w:next w:val="Normal"/>
    <w:semiHidden/>
    <w:qFormat/>
    <w:pPr>
      <w:ind w:left="1260"/>
    </w:pPr>
  </w:style>
  <w:style w:type="paragraph" w:styleId="TOC9">
    <w:name w:val="toc 9"/>
    <w:basedOn w:val="Normal"/>
    <w:next w:val="Normal"/>
    <w:semiHidden/>
    <w:qFormat/>
    <w:pPr>
      <w:ind w:left="1440"/>
    </w:pPr>
  </w:style>
  <w:style w:type="character" w:styleId="FollowedHyperlink">
    <w:name w:val="FollowedHyperlink"/>
    <w:semiHidden/>
    <w:qFormat/>
    <w:rPr>
      <w:color w:val="800080"/>
      <w:u w:val="single"/>
    </w:rPr>
  </w:style>
  <w:style w:type="character" w:styleId="Hyperlink">
    <w:name w:val="Hyperlink"/>
    <w:semiHidden/>
    <w:qFormat/>
    <w:rPr>
      <w:color w:val="0000FF"/>
      <w:u w:val="single"/>
    </w:rPr>
  </w:style>
  <w:style w:type="character" w:styleId="PageNumber">
    <w:name w:val="page number"/>
    <w:basedOn w:val="DefaultParagraphFont"/>
    <w:semiHidden/>
    <w:qFormat/>
  </w:style>
  <w:style w:type="character" w:styleId="Strong">
    <w:name w:val="Strong"/>
    <w:qFormat/>
    <w:rPr>
      <w:b/>
      <w:bCs/>
    </w:rPr>
  </w:style>
  <w:style w:type="paragraph" w:customStyle="1" w:styleId="Abstract">
    <w:name w:val="Abstract"/>
    <w:basedOn w:val="Normal"/>
    <w:qFormat/>
    <w:pPr>
      <w:spacing w:after="0"/>
      <w:ind w:left="567" w:right="567"/>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basedOn w:val="Bullets"/>
    <w:qFormat/>
    <w:pPr>
      <w:ind w:left="283" w:hanging="283"/>
    </w:pPr>
  </w:style>
  <w:style w:type="paragraph" w:customStyle="1" w:styleId="Bullets">
    <w:name w:val="Bullets"/>
    <w:basedOn w:val="Normal"/>
    <w:qFormat/>
    <w:pPr>
      <w:spacing w:after="0"/>
      <w:ind w:left="284" w:hanging="284"/>
    </w:pPr>
  </w:style>
  <w:style w:type="paragraph" w:customStyle="1" w:styleId="E-postsignatur1">
    <w:name w:val="E-postsignatur1"/>
    <w:basedOn w:val="Normal"/>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customStyle="1" w:styleId="Normalwebb1">
    <w:name w:val="Normal (webb)1"/>
    <w:basedOn w:val="Normal"/>
    <w:qFormat/>
    <w:rPr>
      <w:sz w:val="24"/>
    </w:rPr>
  </w:style>
  <w:style w:type="paragraph" w:customStyle="1" w:styleId="JournalParagraphIntendFirstLine">
    <w:name w:val="JournalParagraphIntendFirstLine"/>
    <w:basedOn w:val="Normal"/>
    <w:qFormat/>
    <w:pPr>
      <w:overflowPunct/>
      <w:autoSpaceDE/>
      <w:autoSpaceDN/>
      <w:adjustRightInd/>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pPr>
      <w:spacing w:line="240" w:lineRule="auto"/>
      <w:jc w:val="center"/>
    </w:pPr>
  </w:style>
  <w:style w:type="paragraph" w:customStyle="1" w:styleId="JournalPharagraphNoIntend">
    <w:name w:val="JournalPharagraphNoIntend"/>
    <w:basedOn w:val="Normal"/>
    <w:qFormat/>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basedOn w:val="Normal"/>
    <w:qFormat/>
    <w:pPr>
      <w:overflowPunct/>
      <w:autoSpaceDE/>
      <w:autoSpaceDN/>
      <w:adjustRightInd/>
      <w:spacing w:after="0" w:line="240" w:lineRule="exact"/>
      <w:textAlignment w:val="auto"/>
    </w:pPr>
    <w:rPr>
      <w:snapToGrid w:val="0"/>
    </w:rPr>
  </w:style>
  <w:style w:type="paragraph" w:customStyle="1" w:styleId="subtitel">
    <w:name w:val="subtitel"/>
    <w:basedOn w:val="Normal"/>
    <w:qFormat/>
    <w:pPr>
      <w:overflowPunct/>
      <w:autoSpaceDE/>
      <w:autoSpaceDN/>
      <w:adjustRightInd/>
      <w:spacing w:after="0" w:line="240" w:lineRule="auto"/>
      <w:jc w:val="left"/>
      <w:textAlignment w:val="auto"/>
    </w:pPr>
    <w:rPr>
      <w:kern w:val="28"/>
      <w:sz w:val="24"/>
    </w:rPr>
  </w:style>
  <w:style w:type="character" w:customStyle="1" w:styleId="FooterChar">
    <w:name w:val="Footer Char"/>
    <w:link w:val="Footer"/>
    <w:uiPriority w:val="99"/>
    <w:qFormat/>
    <w:rPr>
      <w:lang w:val="en-GB"/>
    </w:rPr>
  </w:style>
  <w:style w:type="character" w:customStyle="1" w:styleId="BalloonTextChar">
    <w:name w:val="Balloon Text Char"/>
    <w:basedOn w:val="DefaultParagraphFont"/>
    <w:link w:val="BalloonText"/>
    <w:uiPriority w:val="99"/>
    <w:semiHidden/>
    <w:qFormat/>
    <w:rPr>
      <w:sz w:val="18"/>
      <w:szCs w:val="18"/>
      <w:lang w:val="en-GB"/>
    </w:rPr>
  </w:style>
  <w:style w:type="paragraph" w:customStyle="1" w:styleId="ListParagraph1">
    <w:name w:val="List Paragraph1"/>
    <w:basedOn w:val="Normal"/>
    <w:uiPriority w:val="34"/>
    <w:qFormat/>
    <w:pPr>
      <w:ind w:left="720"/>
      <w:contextualSpacing/>
    </w:pPr>
  </w:style>
  <w:style w:type="paragraph" w:customStyle="1" w:styleId="Abstract-2">
    <w:name w:val="Abstract-2"/>
    <w:basedOn w:val="Abstract"/>
    <w:qFormat/>
    <w:pPr>
      <w:spacing w:before="120" w:after="120" w:line="240" w:lineRule="auto"/>
      <w:ind w:left="0"/>
    </w:pPr>
    <w:rPr>
      <w:rFonts w:ascii="Helvetica" w:hAnsi="Helvetica"/>
      <w:b/>
      <w:bCs/>
      <w:color w:val="004C89"/>
    </w:rPr>
  </w:style>
  <w:style w:type="paragraph" w:styleId="ListParagraph">
    <w:name w:val="List Paragraph"/>
    <w:basedOn w:val="Normal"/>
    <w:uiPriority w:val="99"/>
    <w:rsid w:val="007327D8"/>
    <w:pPr>
      <w:ind w:left="720"/>
      <w:contextualSpacing/>
    </w:pPr>
  </w:style>
  <w:style w:type="character" w:styleId="UnresolvedMention">
    <w:name w:val="Unresolved Mention"/>
    <w:basedOn w:val="DefaultParagraphFont"/>
    <w:uiPriority w:val="99"/>
    <w:semiHidden/>
    <w:unhideWhenUsed/>
    <w:rsid w:val="00096854"/>
    <w:rPr>
      <w:color w:val="605E5C"/>
      <w:shd w:val="clear" w:color="auto" w:fill="E1DFDD"/>
    </w:rPr>
  </w:style>
  <w:style w:type="table" w:styleId="TableGrid">
    <w:name w:val="Table Grid"/>
    <w:basedOn w:val="TableNormal"/>
    <w:uiPriority w:val="59"/>
    <w:rsid w:val="00FE0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3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reventflashloanattack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CB49E209E6646AE8E44C9B7CEB923" ma:contentTypeVersion="4" ma:contentTypeDescription="Create a new document." ma:contentTypeScope="" ma:versionID="072a4967d5f4ddb662ca121ba915c756">
  <xsd:schema xmlns:xsd="http://www.w3.org/2001/XMLSchema" xmlns:xs="http://www.w3.org/2001/XMLSchema" xmlns:p="http://schemas.microsoft.com/office/2006/metadata/properties" xmlns:ns2="f865e47e-14e8-4824-a2b7-467e2a576b44" targetNamespace="http://schemas.microsoft.com/office/2006/metadata/properties" ma:root="true" ma:fieldsID="f243e952c052c4ca0f3ce8ea7f62cc86" ns2:_="">
    <xsd:import namespace="f865e47e-14e8-4824-a2b7-467e2a576b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5e47e-14e8-4824-a2b7-467e2a576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0DAB8745-FEB2-4F9B-9A00-CD9685890D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2924A1-E6A4-4908-8C0A-206CBADB0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5e47e-14e8-4824-a2b7-467e2a576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865678-15BB-4AB1-B6F5-79A2B0C3D06B}">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lastModifiedBy>Nicola Crimi</cp:lastModifiedBy>
  <cp:revision>37</cp:revision>
  <cp:lastPrinted>2005-03-14T14:05:00Z</cp:lastPrinted>
  <dcterms:created xsi:type="dcterms:W3CDTF">2021-11-26T14:15:00Z</dcterms:created>
  <dcterms:modified xsi:type="dcterms:W3CDTF">2021-11-29T14:44:00Z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y fmtid="{D5CDD505-2E9C-101B-9397-08002B2CF9AE}" pid="7" name="ContentTypeId">
    <vt:lpwstr>0x0101000E2CB49E209E6646AE8E44C9B7CEB923</vt:lpwstr>
  </property>
  <property fmtid="{D5CDD505-2E9C-101B-9397-08002B2CF9AE}" pid="8" name="KSOProductBuildVer">
    <vt:lpwstr>1033-3.8.1.6116</vt:lpwstr>
  </property>
</Properties>
</file>