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bottom w:val="single" w:sz="12" w:space="0" w:color="000000" w:themeColor="text1"/>
        </w:tblBorders>
        <w:tblLook w:val="0600" w:firstRow="0" w:lastRow="0" w:firstColumn="0" w:lastColumn="0" w:noHBand="1" w:noVBand="1"/>
        <w:tblCaption w:val="Layout table"/>
      </w:tblPr>
      <w:tblGrid>
        <w:gridCol w:w="9936"/>
      </w:tblGrid>
      <w:tr w:rsidR="00C50B5A" w:rsidRPr="00D15335" w14:paraId="2B774CE2" w14:textId="77777777" w:rsidTr="008D22EF">
        <w:tc>
          <w:tcPr>
            <w:tcW w:w="9936" w:type="dxa"/>
          </w:tcPr>
          <w:p w14:paraId="4AC02C12" w14:textId="77777777" w:rsidR="00545B7A" w:rsidRPr="00D15335" w:rsidRDefault="00845918" w:rsidP="00A428CA">
            <w:pPr>
              <w:pStyle w:val="Title"/>
              <w:rPr>
                <w:color w:val="000000" w:themeColor="text1"/>
                <w:sz w:val="36"/>
                <w:szCs w:val="12"/>
              </w:rPr>
            </w:pPr>
            <w:r w:rsidRPr="00D15335">
              <w:rPr>
                <w:color w:val="000000" w:themeColor="text1"/>
                <w:sz w:val="36"/>
                <w:szCs w:val="12"/>
              </w:rPr>
              <w:t>AKSHAY BHUKYA</w:t>
            </w:r>
          </w:p>
          <w:p w14:paraId="44B33EA6" w14:textId="6F0BF401" w:rsidR="00845918" w:rsidRPr="00D15335" w:rsidRDefault="00845918" w:rsidP="00A428CA">
            <w:pPr>
              <w:pStyle w:val="Title"/>
              <w:rPr>
                <w:b/>
                <w:bCs/>
                <w:color w:val="000000" w:themeColor="text1"/>
                <w:sz w:val="48"/>
                <w:szCs w:val="18"/>
              </w:rPr>
            </w:pPr>
            <w:r w:rsidRPr="00D15335">
              <w:rPr>
                <w:b/>
                <w:bCs/>
                <w:color w:val="000000" w:themeColor="text1"/>
                <w:sz w:val="22"/>
                <w:szCs w:val="4"/>
              </w:rPr>
              <w:t>Senior Consultant</w:t>
            </w:r>
            <w:r w:rsidR="00C50B5A" w:rsidRPr="00D15335">
              <w:rPr>
                <w:b/>
                <w:bCs/>
                <w:color w:val="000000" w:themeColor="text1"/>
                <w:sz w:val="22"/>
                <w:szCs w:val="4"/>
              </w:rPr>
              <w:t xml:space="preserve"> </w:t>
            </w:r>
            <w:r w:rsidRPr="00D15335">
              <w:rPr>
                <w:b/>
                <w:bCs/>
                <w:color w:val="000000" w:themeColor="text1"/>
                <w:sz w:val="22"/>
                <w:szCs w:val="4"/>
              </w:rPr>
              <w:t>| Privileged Access Management (PAM) CyberArk Specialist</w:t>
            </w:r>
          </w:p>
        </w:tc>
      </w:tr>
    </w:tbl>
    <w:p w14:paraId="1ACD4721" w14:textId="2E6421F8" w:rsidR="00A428CA" w:rsidRPr="00D15335" w:rsidRDefault="00845918" w:rsidP="00A428CA">
      <w:pPr>
        <w:pStyle w:val="Contact"/>
        <w:rPr>
          <w:color w:val="000000" w:themeColor="text1"/>
          <w:sz w:val="18"/>
          <w:szCs w:val="20"/>
        </w:rPr>
      </w:pPr>
      <w:r w:rsidRPr="00D15335">
        <w:rPr>
          <w:color w:val="000000" w:themeColor="text1"/>
          <w:sz w:val="18"/>
          <w:szCs w:val="20"/>
        </w:rPr>
        <w:t>akshayakki0505@gmail.com | +91 7989830088 | Hyderabad, Telangana</w:t>
      </w:r>
    </w:p>
    <w:p w14:paraId="502E8C56" w14:textId="190957F7" w:rsidR="00A428CA" w:rsidRPr="00D15335" w:rsidRDefault="00845918" w:rsidP="00A428CA">
      <w:pPr>
        <w:pStyle w:val="Heading1"/>
        <w:rPr>
          <w:color w:val="000000" w:themeColor="text1"/>
          <w:sz w:val="22"/>
          <w:szCs w:val="24"/>
        </w:rPr>
      </w:pPr>
      <w:r w:rsidRPr="00D15335">
        <w:rPr>
          <w:color w:val="000000" w:themeColor="text1"/>
          <w:sz w:val="22"/>
          <w:szCs w:val="24"/>
        </w:rPr>
        <w:t>PROFESSIONAL SUMMARY</w:t>
      </w:r>
    </w:p>
    <w:p w14:paraId="24CAA6CC" w14:textId="246025B5" w:rsidR="00A428CA" w:rsidRPr="00D15335" w:rsidRDefault="00845918" w:rsidP="00A428CA">
      <w:pPr>
        <w:rPr>
          <w:color w:val="000000" w:themeColor="text1"/>
          <w:sz w:val="18"/>
          <w:szCs w:val="18"/>
        </w:rPr>
      </w:pPr>
      <w:r w:rsidRPr="00D15335">
        <w:rPr>
          <w:color w:val="000000" w:themeColor="text1"/>
          <w:sz w:val="18"/>
          <w:szCs w:val="18"/>
        </w:rPr>
        <w:t xml:space="preserve">Experienced </w:t>
      </w:r>
      <w:r w:rsidR="00631EBD" w:rsidRPr="00D15335">
        <w:rPr>
          <w:color w:val="000000" w:themeColor="text1"/>
          <w:sz w:val="18"/>
          <w:szCs w:val="18"/>
        </w:rPr>
        <w:t>CyberArk PAM</w:t>
      </w:r>
      <w:r w:rsidR="00A64FDD" w:rsidRPr="00D15335">
        <w:rPr>
          <w:color w:val="000000" w:themeColor="text1"/>
          <w:sz w:val="18"/>
          <w:szCs w:val="18"/>
        </w:rPr>
        <w:t xml:space="preserve"> professional with</w:t>
      </w:r>
      <w:r w:rsidR="00631EBD" w:rsidRPr="00D15335">
        <w:rPr>
          <w:color w:val="000000" w:themeColor="text1"/>
          <w:sz w:val="18"/>
          <w:szCs w:val="18"/>
        </w:rPr>
        <w:t xml:space="preserve"> </w:t>
      </w:r>
      <w:r w:rsidRPr="00D15335">
        <w:rPr>
          <w:color w:val="000000" w:themeColor="text1"/>
          <w:sz w:val="18"/>
          <w:szCs w:val="18"/>
        </w:rPr>
        <w:t>over 3 + years of hands-on experience in Privileged Access Management (PAM) using CyberArk. Proficient in managing privileged accounts, session monitoring, password vault, and access control in high-security enterprise environments. Skilled in monitoring security logs, managing policies and safes, and ensuring compliance with corporate security standards. Strong understanding of ITIL practices, incident response, and vulnerability management. Adept at collaborating with cross-functional teams to enhance security posture and maintain operational integrity. Seeking to leverage technical and analytical capabilities in a challenging Information Security Engineer role at a reputed organization</w:t>
      </w:r>
      <w:r w:rsidR="00A428CA" w:rsidRPr="00D15335">
        <w:rPr>
          <w:color w:val="000000" w:themeColor="text1"/>
          <w:sz w:val="18"/>
          <w:szCs w:val="18"/>
        </w:rPr>
        <w:t>.</w:t>
      </w:r>
    </w:p>
    <w:p w14:paraId="0D6D94A3" w14:textId="2E1E7CDA" w:rsidR="0075155B" w:rsidRPr="00D15335" w:rsidRDefault="00845918" w:rsidP="00A428CA">
      <w:pPr>
        <w:pStyle w:val="Heading1"/>
        <w:rPr>
          <w:color w:val="000000" w:themeColor="text1"/>
          <w:sz w:val="22"/>
          <w:szCs w:val="24"/>
        </w:rPr>
      </w:pPr>
      <w:r w:rsidRPr="00D15335">
        <w:rPr>
          <w:color w:val="000000" w:themeColor="text1"/>
          <w:sz w:val="22"/>
          <w:szCs w:val="24"/>
        </w:rPr>
        <w:t>PROFESSIONAL EXPERIENCE</w:t>
      </w:r>
    </w:p>
    <w:p w14:paraId="3FEBF15B" w14:textId="251DE693" w:rsidR="0075155B" w:rsidRPr="00D15335" w:rsidRDefault="00845918" w:rsidP="002E4EC7">
      <w:pPr>
        <w:pStyle w:val="Heading2"/>
        <w:rPr>
          <w:color w:val="000000" w:themeColor="text1"/>
          <w:sz w:val="20"/>
          <w:szCs w:val="22"/>
        </w:rPr>
      </w:pPr>
      <w:r w:rsidRPr="00D15335">
        <w:rPr>
          <w:color w:val="000000" w:themeColor="text1"/>
          <w:sz w:val="20"/>
          <w:szCs w:val="22"/>
        </w:rPr>
        <w:t>Privileged Access Management (PAM) CyberArk Specialist</w:t>
      </w:r>
      <w:r w:rsidR="00A428CA" w:rsidRPr="00D15335">
        <w:rPr>
          <w:color w:val="000000" w:themeColor="text1"/>
          <w:sz w:val="20"/>
          <w:szCs w:val="22"/>
        </w:rPr>
        <w:t xml:space="preserve">| </w:t>
      </w:r>
      <w:r w:rsidRPr="00D15335">
        <w:rPr>
          <w:color w:val="000000" w:themeColor="text1"/>
          <w:sz w:val="20"/>
          <w:szCs w:val="22"/>
        </w:rPr>
        <w:t>P</w:t>
      </w:r>
      <w:r w:rsidR="008D22EF" w:rsidRPr="00D15335">
        <w:rPr>
          <w:color w:val="000000" w:themeColor="text1"/>
          <w:sz w:val="20"/>
          <w:szCs w:val="22"/>
        </w:rPr>
        <w:t>w</w:t>
      </w:r>
      <w:r w:rsidRPr="00D15335">
        <w:rPr>
          <w:color w:val="000000" w:themeColor="text1"/>
          <w:sz w:val="20"/>
          <w:szCs w:val="22"/>
        </w:rPr>
        <w:t>C</w:t>
      </w:r>
      <w:r w:rsidR="0066464D" w:rsidRPr="00D15335">
        <w:rPr>
          <w:color w:val="000000" w:themeColor="text1"/>
          <w:sz w:val="20"/>
          <w:szCs w:val="22"/>
        </w:rPr>
        <w:t xml:space="preserve"> </w:t>
      </w:r>
      <w:r w:rsidR="00A428CA" w:rsidRPr="00D15335">
        <w:rPr>
          <w:color w:val="000000" w:themeColor="text1"/>
          <w:sz w:val="20"/>
          <w:szCs w:val="22"/>
        </w:rPr>
        <w:t xml:space="preserve">| </w:t>
      </w:r>
      <w:r w:rsidRPr="00D15335">
        <w:rPr>
          <w:color w:val="000000" w:themeColor="text1"/>
          <w:sz w:val="20"/>
          <w:szCs w:val="22"/>
        </w:rPr>
        <w:t>2022 - Present</w:t>
      </w:r>
    </w:p>
    <w:p w14:paraId="27A63972" w14:textId="77777777" w:rsidR="00845918" w:rsidRPr="00D15335" w:rsidRDefault="00845918" w:rsidP="00A428CA">
      <w:pPr>
        <w:pStyle w:val="ListBullet"/>
        <w:rPr>
          <w:color w:val="000000" w:themeColor="text1"/>
          <w:sz w:val="18"/>
          <w:szCs w:val="18"/>
        </w:rPr>
      </w:pPr>
      <w:r w:rsidRPr="00D15335">
        <w:rPr>
          <w:color w:val="000000" w:themeColor="text1"/>
          <w:sz w:val="18"/>
          <w:szCs w:val="18"/>
        </w:rPr>
        <w:t>Administer and manage CyberArk PAM solutions, including the Enterprise Password Vault (EPV), Password Vault Web Access (PVWA), Central Policy Manager (CPM), Privileged Session Manager (PSM), and Privileged Threat Analytics.</w:t>
      </w:r>
    </w:p>
    <w:p w14:paraId="43452E9C" w14:textId="29C73308" w:rsidR="00845918" w:rsidRPr="00D15335" w:rsidRDefault="00845918" w:rsidP="00A428CA">
      <w:pPr>
        <w:pStyle w:val="ListBullet"/>
        <w:rPr>
          <w:color w:val="000000" w:themeColor="text1"/>
          <w:sz w:val="18"/>
          <w:szCs w:val="18"/>
        </w:rPr>
      </w:pPr>
      <w:r w:rsidRPr="00D15335">
        <w:rPr>
          <w:color w:val="000000" w:themeColor="text1"/>
          <w:sz w:val="18"/>
          <w:szCs w:val="18"/>
        </w:rPr>
        <w:t>Expertise in onboarding and managing privileged accounts, including Windows, Unix, and databases across diverse platforms, ensuring adherence to internal security controls and audit requirements.</w:t>
      </w:r>
    </w:p>
    <w:p w14:paraId="6F1CE370" w14:textId="5C138710" w:rsidR="00845918" w:rsidRPr="00D15335" w:rsidRDefault="00845918" w:rsidP="00A428CA">
      <w:pPr>
        <w:pStyle w:val="ListBullet"/>
        <w:rPr>
          <w:color w:val="000000" w:themeColor="text1"/>
          <w:sz w:val="18"/>
          <w:szCs w:val="18"/>
        </w:rPr>
      </w:pPr>
      <w:r w:rsidRPr="00D15335">
        <w:rPr>
          <w:color w:val="000000" w:themeColor="text1"/>
          <w:sz w:val="18"/>
          <w:szCs w:val="18"/>
        </w:rPr>
        <w:t>Proficient in Active Directory, LDAP, Azure AD, and cloud platforms (AWS, Azure) for enterprise identity and access management.</w:t>
      </w:r>
    </w:p>
    <w:p w14:paraId="73682375" w14:textId="568DFAF3" w:rsidR="00845918" w:rsidRPr="00D15335" w:rsidRDefault="00845918" w:rsidP="00A428CA">
      <w:pPr>
        <w:pStyle w:val="ListBullet"/>
        <w:rPr>
          <w:color w:val="000000" w:themeColor="text1"/>
          <w:sz w:val="18"/>
          <w:szCs w:val="18"/>
        </w:rPr>
      </w:pPr>
      <w:r w:rsidRPr="00D15335">
        <w:rPr>
          <w:color w:val="000000" w:themeColor="text1"/>
          <w:sz w:val="18"/>
          <w:szCs w:val="18"/>
        </w:rPr>
        <w:t>Proficient in managing CPM policies, automating password rotations, and handling account reconciliation.</w:t>
      </w:r>
    </w:p>
    <w:p w14:paraId="1C4D89B7" w14:textId="5722916A" w:rsidR="00845918" w:rsidRPr="00D15335" w:rsidRDefault="00845918" w:rsidP="00A428CA">
      <w:pPr>
        <w:pStyle w:val="ListBullet"/>
        <w:rPr>
          <w:color w:val="000000" w:themeColor="text1"/>
          <w:sz w:val="18"/>
          <w:szCs w:val="18"/>
        </w:rPr>
      </w:pPr>
      <w:r w:rsidRPr="00D15335">
        <w:rPr>
          <w:color w:val="000000" w:themeColor="text1"/>
          <w:sz w:val="18"/>
          <w:szCs w:val="18"/>
        </w:rPr>
        <w:t>Skilled in Monitor and respond to alerts related to privileged access activities and potential misuse.</w:t>
      </w:r>
    </w:p>
    <w:p w14:paraId="56868E4C" w14:textId="09D551BF" w:rsidR="00845918" w:rsidRPr="00D15335" w:rsidRDefault="00845918" w:rsidP="00A428CA">
      <w:pPr>
        <w:pStyle w:val="ListBullet"/>
        <w:rPr>
          <w:color w:val="000000" w:themeColor="text1"/>
          <w:sz w:val="18"/>
          <w:szCs w:val="18"/>
        </w:rPr>
      </w:pPr>
      <w:r w:rsidRPr="00D15335">
        <w:rPr>
          <w:color w:val="000000" w:themeColor="text1"/>
          <w:sz w:val="18"/>
          <w:szCs w:val="18"/>
        </w:rPr>
        <w:t>Understanding logs and entitlement data to identify potential threats, and ensure secure access to sensitive infrastructure.</w:t>
      </w:r>
    </w:p>
    <w:p w14:paraId="40A62773" w14:textId="1B53CA7F" w:rsidR="00845918" w:rsidRPr="00D15335" w:rsidRDefault="00845918" w:rsidP="00A428CA">
      <w:pPr>
        <w:pStyle w:val="ListBullet"/>
        <w:rPr>
          <w:color w:val="000000" w:themeColor="text1"/>
          <w:sz w:val="18"/>
          <w:szCs w:val="18"/>
        </w:rPr>
      </w:pPr>
      <w:r w:rsidRPr="00D15335">
        <w:rPr>
          <w:color w:val="000000" w:themeColor="text1"/>
          <w:sz w:val="18"/>
          <w:szCs w:val="18"/>
        </w:rPr>
        <w:t>Proficient in implementing and supporting Application Identity Manager (AIM), specifically configuring and troubleshooting CCP agents for secure application-to-application credential retrieval.</w:t>
      </w:r>
    </w:p>
    <w:p w14:paraId="355E1EEB" w14:textId="67B1A28A" w:rsidR="00845918" w:rsidRPr="00D15335" w:rsidRDefault="00845918" w:rsidP="00A428CA">
      <w:pPr>
        <w:pStyle w:val="ListBullet"/>
        <w:rPr>
          <w:color w:val="000000" w:themeColor="text1"/>
          <w:sz w:val="18"/>
          <w:szCs w:val="18"/>
        </w:rPr>
      </w:pPr>
      <w:r w:rsidRPr="00D15335">
        <w:rPr>
          <w:color w:val="000000" w:themeColor="text1"/>
          <w:sz w:val="18"/>
          <w:szCs w:val="18"/>
        </w:rPr>
        <w:t>Skilled in DR readiness and testing, including controlled failover and recovery (failback) scenarios.</w:t>
      </w:r>
    </w:p>
    <w:p w14:paraId="635E9B5C" w14:textId="26CB284A" w:rsidR="00845918" w:rsidRPr="00D15335" w:rsidRDefault="00845918" w:rsidP="00A428CA">
      <w:pPr>
        <w:pStyle w:val="ListBullet"/>
        <w:rPr>
          <w:color w:val="000000" w:themeColor="text1"/>
          <w:sz w:val="18"/>
          <w:szCs w:val="18"/>
        </w:rPr>
      </w:pPr>
      <w:r w:rsidRPr="00D15335">
        <w:rPr>
          <w:color w:val="000000" w:themeColor="text1"/>
          <w:sz w:val="18"/>
          <w:szCs w:val="18"/>
        </w:rPr>
        <w:t>Can collaborate with internal security and IT teams to ensure platform health, stability, and compliance.</w:t>
      </w:r>
    </w:p>
    <w:p w14:paraId="47604717" w14:textId="6929C195" w:rsidR="00845918" w:rsidRPr="00D15335" w:rsidRDefault="00845918" w:rsidP="00A428CA">
      <w:pPr>
        <w:pStyle w:val="ListBullet"/>
        <w:rPr>
          <w:color w:val="000000" w:themeColor="text1"/>
          <w:sz w:val="18"/>
          <w:szCs w:val="18"/>
        </w:rPr>
      </w:pPr>
      <w:r w:rsidRPr="00D15335">
        <w:rPr>
          <w:color w:val="000000" w:themeColor="text1"/>
          <w:sz w:val="18"/>
          <w:szCs w:val="18"/>
        </w:rPr>
        <w:t>Assist in the implementation and maintenance of endpoint privilege management policies and procedures.</w:t>
      </w:r>
    </w:p>
    <w:p w14:paraId="18509494" w14:textId="290EB46C" w:rsidR="00845918" w:rsidRPr="00D15335" w:rsidRDefault="00845918" w:rsidP="00A428CA">
      <w:pPr>
        <w:pStyle w:val="ListBullet"/>
        <w:rPr>
          <w:color w:val="000000" w:themeColor="text1"/>
          <w:sz w:val="18"/>
          <w:szCs w:val="18"/>
        </w:rPr>
      </w:pPr>
      <w:r w:rsidRPr="00D15335">
        <w:rPr>
          <w:color w:val="000000" w:themeColor="text1"/>
          <w:sz w:val="18"/>
          <w:szCs w:val="18"/>
        </w:rPr>
        <w:t>Track and manage health of the vault and component servers as per the client’s requirement.</w:t>
      </w:r>
    </w:p>
    <w:p w14:paraId="3E17E73A" w14:textId="56307B12" w:rsidR="00445342" w:rsidRPr="00D15335" w:rsidRDefault="00631EBD" w:rsidP="00A428CA">
      <w:pPr>
        <w:pStyle w:val="Heading1"/>
        <w:rPr>
          <w:color w:val="000000" w:themeColor="text1"/>
          <w:sz w:val="22"/>
          <w:szCs w:val="24"/>
        </w:rPr>
      </w:pPr>
      <w:r w:rsidRPr="00D15335">
        <w:rPr>
          <w:color w:val="000000" w:themeColor="text1"/>
          <w:sz w:val="22"/>
          <w:szCs w:val="24"/>
        </w:rPr>
        <w:t>EDUCATION</w:t>
      </w:r>
    </w:p>
    <w:p w14:paraId="360E7CE1" w14:textId="53D5F463" w:rsidR="00FB3617" w:rsidRPr="00D15335" w:rsidRDefault="00631EBD" w:rsidP="0066464D">
      <w:pPr>
        <w:pStyle w:val="Heading2"/>
        <w:rPr>
          <w:color w:val="000000" w:themeColor="text1"/>
          <w:sz w:val="20"/>
          <w:szCs w:val="22"/>
        </w:rPr>
      </w:pPr>
      <w:r w:rsidRPr="00D15335">
        <w:rPr>
          <w:color w:val="000000" w:themeColor="text1"/>
          <w:sz w:val="20"/>
          <w:szCs w:val="22"/>
        </w:rPr>
        <w:t>Bachelor of Technology in Computer Science &amp; Engineering</w:t>
      </w:r>
      <w:r w:rsidR="00A428CA" w:rsidRPr="00D15335">
        <w:rPr>
          <w:color w:val="000000" w:themeColor="text1"/>
          <w:sz w:val="20"/>
          <w:szCs w:val="22"/>
        </w:rPr>
        <w:t xml:space="preserve">| </w:t>
      </w:r>
      <w:r w:rsidRPr="00D15335">
        <w:rPr>
          <w:color w:val="000000" w:themeColor="text1"/>
          <w:sz w:val="20"/>
          <w:szCs w:val="22"/>
        </w:rPr>
        <w:t>2019 –2022</w:t>
      </w:r>
      <w:r w:rsidR="00A428CA" w:rsidRPr="00D15335">
        <w:rPr>
          <w:color w:val="000000" w:themeColor="text1"/>
          <w:sz w:val="20"/>
          <w:szCs w:val="22"/>
        </w:rPr>
        <w:t xml:space="preserve">| </w:t>
      </w:r>
      <w:r w:rsidRPr="00D15335">
        <w:rPr>
          <w:color w:val="000000" w:themeColor="text1"/>
          <w:sz w:val="20"/>
          <w:szCs w:val="22"/>
        </w:rPr>
        <w:t>VNR VJIET</w:t>
      </w:r>
      <w:r w:rsidR="00B84C28">
        <w:rPr>
          <w:color w:val="000000" w:themeColor="text1"/>
          <w:sz w:val="20"/>
          <w:szCs w:val="22"/>
        </w:rPr>
        <w:t>,</w:t>
      </w:r>
      <w:r w:rsidRPr="00D15335">
        <w:rPr>
          <w:color w:val="000000" w:themeColor="text1"/>
          <w:sz w:val="20"/>
          <w:szCs w:val="22"/>
        </w:rPr>
        <w:t xml:space="preserve"> Hyderabad</w:t>
      </w:r>
    </w:p>
    <w:p w14:paraId="7E57B401" w14:textId="26BE5692" w:rsidR="006270A9" w:rsidRPr="00D15335" w:rsidRDefault="00A428CA">
      <w:pPr>
        <w:pStyle w:val="Heading1"/>
        <w:rPr>
          <w:color w:val="000000" w:themeColor="text1"/>
          <w:sz w:val="22"/>
          <w:szCs w:val="24"/>
        </w:rPr>
      </w:pPr>
      <w:r w:rsidRPr="00D15335">
        <w:rPr>
          <w:color w:val="000000" w:themeColor="text1"/>
          <w:sz w:val="22"/>
          <w:szCs w:val="24"/>
        </w:rPr>
        <w:t>S</w:t>
      </w:r>
      <w:r w:rsidR="00C50B5A" w:rsidRPr="00D15335">
        <w:rPr>
          <w:color w:val="000000" w:themeColor="text1"/>
          <w:sz w:val="22"/>
          <w:szCs w:val="24"/>
        </w:rPr>
        <w:t>KILLS</w:t>
      </w:r>
      <w:r w:rsidRPr="00D15335">
        <w:rPr>
          <w:color w:val="000000" w:themeColor="text1"/>
          <w:sz w:val="22"/>
          <w:szCs w:val="24"/>
        </w:rPr>
        <w:t xml:space="preserve"> &amp; A</w:t>
      </w:r>
      <w:r w:rsidR="00C50B5A" w:rsidRPr="00D15335">
        <w:rPr>
          <w:color w:val="000000" w:themeColor="text1"/>
          <w:sz w:val="22"/>
          <w:szCs w:val="24"/>
        </w:rPr>
        <w:t>BILITIES</w:t>
      </w:r>
    </w:p>
    <w:p w14:paraId="38B66E8B" w14:textId="77777777" w:rsidR="00C50B5A" w:rsidRPr="00D15335" w:rsidRDefault="00C50B5A" w:rsidP="00C50B5A">
      <w:pPr>
        <w:pStyle w:val="ListBullet"/>
        <w:rPr>
          <w:color w:val="000000" w:themeColor="text1"/>
          <w:sz w:val="18"/>
          <w:szCs w:val="18"/>
        </w:rPr>
      </w:pPr>
      <w:r w:rsidRPr="00D15335">
        <w:rPr>
          <w:color w:val="000000" w:themeColor="text1"/>
          <w:sz w:val="18"/>
          <w:szCs w:val="18"/>
        </w:rPr>
        <w:t>Information Security &amp; PAM: CyberArk Suite: Vault, PVWA, CPM, PSM, CP, PSM for SSH, AAM, Log analysis &amp; security event monitoring</w:t>
      </w:r>
    </w:p>
    <w:p w14:paraId="49BBAF93" w14:textId="77777777" w:rsidR="00C50B5A" w:rsidRPr="00D15335" w:rsidRDefault="00C50B5A" w:rsidP="00C50B5A">
      <w:pPr>
        <w:pStyle w:val="ListBullet"/>
        <w:rPr>
          <w:color w:val="000000" w:themeColor="text1"/>
          <w:sz w:val="18"/>
          <w:szCs w:val="18"/>
        </w:rPr>
      </w:pPr>
      <w:r w:rsidRPr="00D15335">
        <w:rPr>
          <w:color w:val="000000" w:themeColor="text1"/>
          <w:sz w:val="18"/>
          <w:szCs w:val="18"/>
        </w:rPr>
        <w:t>Privileged Account Onboarding &amp; Management: Password Rotation, Reconciliation, Manage and Session Monitoring, Endpoint Privilege Management (EPM), Access Control &amp; Safes Management.</w:t>
      </w:r>
    </w:p>
    <w:p w14:paraId="404B7584" w14:textId="77777777" w:rsidR="00C50B5A" w:rsidRPr="00D15335" w:rsidRDefault="00C50B5A" w:rsidP="00C50B5A">
      <w:pPr>
        <w:pStyle w:val="ListBullet"/>
        <w:rPr>
          <w:color w:val="000000" w:themeColor="text1"/>
          <w:sz w:val="18"/>
          <w:szCs w:val="18"/>
        </w:rPr>
      </w:pPr>
      <w:r w:rsidRPr="00D15335">
        <w:rPr>
          <w:color w:val="000000" w:themeColor="text1"/>
          <w:sz w:val="18"/>
          <w:szCs w:val="18"/>
        </w:rPr>
        <w:t>Systems &amp; Scripting: Knowledge of Shell scripting, Python, OS Platforms: Windows, Linux/Unix, SQL query familiarity.</w:t>
      </w:r>
    </w:p>
    <w:p w14:paraId="29E81E00" w14:textId="77777777" w:rsidR="00C50B5A" w:rsidRPr="00D15335" w:rsidRDefault="00C50B5A" w:rsidP="00C50B5A">
      <w:pPr>
        <w:pStyle w:val="ListBullet"/>
        <w:rPr>
          <w:color w:val="000000" w:themeColor="text1"/>
          <w:sz w:val="18"/>
          <w:szCs w:val="18"/>
        </w:rPr>
      </w:pPr>
      <w:r w:rsidRPr="00D15335">
        <w:rPr>
          <w:color w:val="000000" w:themeColor="text1"/>
          <w:sz w:val="18"/>
          <w:szCs w:val="18"/>
        </w:rPr>
        <w:t>Process &amp; Operations: ITIL Framework ticket handling familiarity (Incident, change request using ServiceNow).</w:t>
      </w:r>
    </w:p>
    <w:p w14:paraId="7CC21899" w14:textId="48D39FB2" w:rsidR="00C50B5A" w:rsidRPr="00D15335" w:rsidRDefault="00C50B5A" w:rsidP="00C50B5A">
      <w:pPr>
        <w:pStyle w:val="ListBullet"/>
        <w:rPr>
          <w:color w:val="000000" w:themeColor="text1"/>
          <w:sz w:val="18"/>
          <w:szCs w:val="18"/>
        </w:rPr>
      </w:pPr>
      <w:r w:rsidRPr="00D15335">
        <w:rPr>
          <w:color w:val="000000" w:themeColor="text1"/>
          <w:sz w:val="18"/>
          <w:szCs w:val="18"/>
        </w:rPr>
        <w:t>Soft Skills: Strong analytical and troubleshooting abilities, Ability to multitask and work in fast-paced, team-driven environments, Self-motivated with excellent time management and organizational skills.</w:t>
      </w:r>
    </w:p>
    <w:p w14:paraId="09736389" w14:textId="05A506D6" w:rsidR="006270A9" w:rsidRPr="00D15335" w:rsidRDefault="00631EBD" w:rsidP="00545B7A">
      <w:pPr>
        <w:pStyle w:val="Heading1"/>
        <w:rPr>
          <w:color w:val="000000" w:themeColor="text1"/>
          <w:sz w:val="22"/>
          <w:szCs w:val="24"/>
        </w:rPr>
      </w:pPr>
      <w:r w:rsidRPr="00D15335">
        <w:rPr>
          <w:color w:val="000000" w:themeColor="text1"/>
          <w:sz w:val="22"/>
          <w:szCs w:val="24"/>
        </w:rPr>
        <w:t>KEY ACHIEVEMENTS</w:t>
      </w:r>
    </w:p>
    <w:p w14:paraId="31C9E81C" w14:textId="77777777" w:rsidR="00631EBD" w:rsidRPr="00D15335" w:rsidRDefault="00631EBD" w:rsidP="00631EBD">
      <w:pPr>
        <w:pStyle w:val="ListBullet"/>
        <w:rPr>
          <w:color w:val="000000" w:themeColor="text1"/>
          <w:sz w:val="18"/>
          <w:szCs w:val="18"/>
        </w:rPr>
      </w:pPr>
      <w:r w:rsidRPr="00D15335">
        <w:rPr>
          <w:color w:val="000000" w:themeColor="text1"/>
          <w:sz w:val="18"/>
          <w:szCs w:val="18"/>
        </w:rPr>
        <w:t>Successfully onboarded 1500+ privileged accounts across various platforms, ensuring compliance with corporate security policies and reducing exposure to credential-based attacks.</w:t>
      </w:r>
    </w:p>
    <w:p w14:paraId="29DA519D" w14:textId="77777777" w:rsidR="00631EBD" w:rsidRPr="00D15335" w:rsidRDefault="00631EBD" w:rsidP="00631EBD">
      <w:pPr>
        <w:pStyle w:val="ListBullet"/>
        <w:rPr>
          <w:color w:val="000000" w:themeColor="text1"/>
          <w:sz w:val="18"/>
          <w:szCs w:val="18"/>
        </w:rPr>
      </w:pPr>
      <w:r w:rsidRPr="00D15335">
        <w:rPr>
          <w:color w:val="000000" w:themeColor="text1"/>
          <w:sz w:val="18"/>
          <w:szCs w:val="18"/>
        </w:rPr>
        <w:t>Improved password rotation efficiency through optimized CPM policy configurations and streamlined reconciliation processes and reduced unauthorized access incidents implementing stricter safe permissions and session monitoring rules using PSM and PVWA.</w:t>
      </w:r>
    </w:p>
    <w:p w14:paraId="6745CC27" w14:textId="49773AB1" w:rsidR="00C50B5A" w:rsidRPr="00D15335" w:rsidRDefault="00631EBD" w:rsidP="00C50B5A">
      <w:pPr>
        <w:pStyle w:val="ListBullet"/>
        <w:rPr>
          <w:color w:val="000000" w:themeColor="text1"/>
          <w:sz w:val="18"/>
          <w:szCs w:val="18"/>
        </w:rPr>
      </w:pPr>
      <w:r w:rsidRPr="00D15335">
        <w:rPr>
          <w:color w:val="000000" w:themeColor="text1"/>
          <w:sz w:val="18"/>
          <w:szCs w:val="18"/>
        </w:rPr>
        <w:t>Trained and mentored new team members on CyberArk platform usage, onboarding procedures, and security best practices, improving team productivity.</w:t>
      </w:r>
    </w:p>
    <w:sectPr w:rsidR="00C50B5A" w:rsidRPr="00D15335" w:rsidSect="008D22EF">
      <w:footerReference w:type="default" r:id="rId11"/>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919F7" w14:textId="77777777" w:rsidR="00DE5F48" w:rsidRDefault="00DE5F48">
      <w:pPr>
        <w:spacing w:after="0"/>
      </w:pPr>
      <w:r>
        <w:separator/>
      </w:r>
    </w:p>
  </w:endnote>
  <w:endnote w:type="continuationSeparator" w:id="0">
    <w:p w14:paraId="5F6A0A9B" w14:textId="77777777" w:rsidR="00DE5F48" w:rsidRDefault="00DE5F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4A5C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B8565" w14:textId="77777777" w:rsidR="00DE5F48" w:rsidRDefault="00DE5F48">
      <w:pPr>
        <w:spacing w:after="0"/>
      </w:pPr>
      <w:r>
        <w:separator/>
      </w:r>
    </w:p>
  </w:footnote>
  <w:footnote w:type="continuationSeparator" w:id="0">
    <w:p w14:paraId="5AC259A8" w14:textId="77777777" w:rsidR="00DE5F48" w:rsidRDefault="00DE5F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FA719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F44A09"/>
    <w:multiLevelType w:val="hybridMultilevel"/>
    <w:tmpl w:val="F8B83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5"/>
  </w:num>
  <w:num w:numId="15" w16cid:durableId="1323194480">
    <w:abstractNumId w:val="19"/>
  </w:num>
  <w:num w:numId="16" w16cid:durableId="1537156541">
    <w:abstractNumId w:val="13"/>
  </w:num>
  <w:num w:numId="17" w16cid:durableId="471366301">
    <w:abstractNumId w:val="18"/>
  </w:num>
  <w:num w:numId="18" w16cid:durableId="90509762">
    <w:abstractNumId w:val="10"/>
  </w:num>
  <w:num w:numId="19" w16cid:durableId="257639540">
    <w:abstractNumId w:val="24"/>
  </w:num>
  <w:num w:numId="20" w16cid:durableId="1499887979">
    <w:abstractNumId w:val="20"/>
  </w:num>
  <w:num w:numId="21" w16cid:durableId="238290248">
    <w:abstractNumId w:val="11"/>
  </w:num>
  <w:num w:numId="22" w16cid:durableId="1432437245">
    <w:abstractNumId w:val="17"/>
  </w:num>
  <w:num w:numId="23" w16cid:durableId="1062867802">
    <w:abstractNumId w:val="23"/>
  </w:num>
  <w:num w:numId="24" w16cid:durableId="263683987">
    <w:abstractNumId w:val="12"/>
  </w:num>
  <w:num w:numId="25" w16cid:durableId="507523982">
    <w:abstractNumId w:val="14"/>
  </w:num>
  <w:num w:numId="26" w16cid:durableId="580019779">
    <w:abstractNumId w:val="22"/>
  </w:num>
  <w:num w:numId="27" w16cid:durableId="642083452">
    <w:abstractNumId w:val="21"/>
  </w:num>
  <w:num w:numId="28" w16cid:durableId="1832746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18"/>
    <w:rsid w:val="0001582B"/>
    <w:rsid w:val="00064703"/>
    <w:rsid w:val="0007149E"/>
    <w:rsid w:val="00082E6D"/>
    <w:rsid w:val="000925EB"/>
    <w:rsid w:val="000A4F59"/>
    <w:rsid w:val="000B3CCE"/>
    <w:rsid w:val="000F6F53"/>
    <w:rsid w:val="00137193"/>
    <w:rsid w:val="00141A4C"/>
    <w:rsid w:val="001B29CF"/>
    <w:rsid w:val="001C17AE"/>
    <w:rsid w:val="00232312"/>
    <w:rsid w:val="00252883"/>
    <w:rsid w:val="002764F4"/>
    <w:rsid w:val="0028220F"/>
    <w:rsid w:val="0029269F"/>
    <w:rsid w:val="002D77E3"/>
    <w:rsid w:val="002E4EC7"/>
    <w:rsid w:val="00356C14"/>
    <w:rsid w:val="00357B51"/>
    <w:rsid w:val="00360C19"/>
    <w:rsid w:val="003953F1"/>
    <w:rsid w:val="003B7FA6"/>
    <w:rsid w:val="003D1BF3"/>
    <w:rsid w:val="004154CC"/>
    <w:rsid w:val="00445342"/>
    <w:rsid w:val="00460E93"/>
    <w:rsid w:val="004E1AEF"/>
    <w:rsid w:val="00544927"/>
    <w:rsid w:val="00545B7A"/>
    <w:rsid w:val="00557E35"/>
    <w:rsid w:val="00584EB7"/>
    <w:rsid w:val="00585484"/>
    <w:rsid w:val="005C4F47"/>
    <w:rsid w:val="005D35C7"/>
    <w:rsid w:val="00617B26"/>
    <w:rsid w:val="006270A9"/>
    <w:rsid w:val="00631EBD"/>
    <w:rsid w:val="0066464D"/>
    <w:rsid w:val="00675956"/>
    <w:rsid w:val="00676587"/>
    <w:rsid w:val="00681034"/>
    <w:rsid w:val="006A3364"/>
    <w:rsid w:val="006F7A9E"/>
    <w:rsid w:val="00705944"/>
    <w:rsid w:val="00706247"/>
    <w:rsid w:val="00716774"/>
    <w:rsid w:val="00741202"/>
    <w:rsid w:val="0075155B"/>
    <w:rsid w:val="00767EA9"/>
    <w:rsid w:val="00787CAF"/>
    <w:rsid w:val="007F0B08"/>
    <w:rsid w:val="007F7C00"/>
    <w:rsid w:val="00816216"/>
    <w:rsid w:val="00834D92"/>
    <w:rsid w:val="00845918"/>
    <w:rsid w:val="00875F10"/>
    <w:rsid w:val="0087734B"/>
    <w:rsid w:val="008B7C29"/>
    <w:rsid w:val="008D22EF"/>
    <w:rsid w:val="00920C6F"/>
    <w:rsid w:val="009341A6"/>
    <w:rsid w:val="00952354"/>
    <w:rsid w:val="00985DCF"/>
    <w:rsid w:val="00986CA0"/>
    <w:rsid w:val="009B7B39"/>
    <w:rsid w:val="009C3387"/>
    <w:rsid w:val="009C4DED"/>
    <w:rsid w:val="009D5933"/>
    <w:rsid w:val="009F2555"/>
    <w:rsid w:val="00A35217"/>
    <w:rsid w:val="00A377D3"/>
    <w:rsid w:val="00A428CA"/>
    <w:rsid w:val="00A64FDD"/>
    <w:rsid w:val="00A931C4"/>
    <w:rsid w:val="00AC3453"/>
    <w:rsid w:val="00AD06DC"/>
    <w:rsid w:val="00B12051"/>
    <w:rsid w:val="00B46905"/>
    <w:rsid w:val="00B773D9"/>
    <w:rsid w:val="00B84C28"/>
    <w:rsid w:val="00B9624E"/>
    <w:rsid w:val="00BD0932"/>
    <w:rsid w:val="00BD768D"/>
    <w:rsid w:val="00C100B2"/>
    <w:rsid w:val="00C50B5A"/>
    <w:rsid w:val="00C5101D"/>
    <w:rsid w:val="00C61F8E"/>
    <w:rsid w:val="00CC6187"/>
    <w:rsid w:val="00CE1212"/>
    <w:rsid w:val="00D15335"/>
    <w:rsid w:val="00D463BB"/>
    <w:rsid w:val="00D66BAB"/>
    <w:rsid w:val="00D704DC"/>
    <w:rsid w:val="00D7548E"/>
    <w:rsid w:val="00DA614C"/>
    <w:rsid w:val="00DC36F0"/>
    <w:rsid w:val="00DE5F48"/>
    <w:rsid w:val="00E161AB"/>
    <w:rsid w:val="00E255D4"/>
    <w:rsid w:val="00E27DFA"/>
    <w:rsid w:val="00E35D29"/>
    <w:rsid w:val="00E63BB6"/>
    <w:rsid w:val="00E83E4B"/>
    <w:rsid w:val="00EC3D9F"/>
    <w:rsid w:val="00ED2268"/>
    <w:rsid w:val="00EE42A8"/>
    <w:rsid w:val="00F31B40"/>
    <w:rsid w:val="00F52D1C"/>
    <w:rsid w:val="00F86AA5"/>
    <w:rsid w:val="00FB3617"/>
    <w:rsid w:val="00FC3A6E"/>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BD762"/>
  <w15:chartTrackingRefBased/>
  <w15:docId w15:val="{2FE06010-842D-4964-85FF-B618C4C8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631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AppData\Roaming\Microsoft\Templates\Industry%20manager%20resume.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4DBEE0D2-5DD4-4054-AE25-8744B1BDC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Industry manager resume</Template>
  <TotalTime>45</TotalTime>
  <Pages>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dc:creator>
  <cp:keywords/>
  <cp:lastModifiedBy>akshay bhukya</cp:lastModifiedBy>
  <cp:revision>9</cp:revision>
  <dcterms:created xsi:type="dcterms:W3CDTF">2025-10-29T17:17:00Z</dcterms:created>
  <dcterms:modified xsi:type="dcterms:W3CDTF">2025-10-29T18:03:00Z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