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 standalone="yes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<w:body><w:p><w:pPr><w:jc w:val="center"/></w:pPr><w:r><w:rPr><w:rFonts w:ascii="Arial" w:hAnsi="Arial" w:eastAsia="Arial" w:cs="Arial"/><w:sz w:val="32"/><w:szCs w:val="32"/><w:b w:val="1"/><w:bCs w:val="1"/></w:rPr><w:t xml:space="preserve">DATA PROTECTION IMPACT ASSESSMENT (DPIA)</w:t></w:r></w:p><w:p/><w:tbl><w:tblGrid><w:gridCol w:w="4000" w:type="dxa"/><w:gridCol w:w="6000" w:type="dxa"/></w:tblGrid><w:tblPr><w:tblStyle w:val="DpiaTable"/></w:tblPr><w:tr><w:trPr/><w:tc><w:tcPr><w:tcW w:w="4000" w:type="dxa"/><w:shd w:val="clear" w:fill="F2F2F2"/><w:noWrap/></w:tcPr><w:p><w:pPr/><w:r><w:rPr><w:b w:val="1"/><w:bCs w:val="1"/></w:rPr><w:t xml:space="preserve">No DPIA</w:t></w:r></w:p></w:tc><w:tc><w:tcPr><w:tcW w:w="6000" w:type="dxa"/><w:noWrap/></w:tcPr><w:p><w:pPr/><w:r><w:rPr/><w:t xml:space="preserve">${dpia_number}</w:t></w:r></w:p></w:tc></w:tr><w:tr><w:trPr/><w:tc><w:tcPr><w:tcW w:w="4000" w:type="dxa"/><w:shd w:val="clear" w:fill="F2F2F2"/><w:noWrap/></w:tcPr><w:p><w:pPr/><w:r><w:rPr><w:b w:val="1"/><w:bCs w:val="1"/></w:rPr><w:t xml:space="preserve">No ROPA Terkait</w:t></w:r></w:p></w:tc><w:tc><w:tcPr><w:tcW w:w="6000" w:type="dxa"/><w:noWrap/></w:tcPr><w:p><w:pPr/><w:r><w:rPr/><w:t xml:space="preserve">${ropa_number}</w:t></w:r></w:p></w:tc></w:tr><w:tr><w:trPr/><w:tc><w:tcPr><w:tcW w:w="4000" w:type="dxa"/><w:shd w:val="clear" w:fill="F2F2F2"/><w:noWrap/></w:tcPr><w:p><w:pPr/><w:r><w:rPr><w:b w:val="1"/><w:bCs w:val="1"/></w:rPr><w:t xml:space="preserve">Judul/Aktivitas</w:t></w:r></w:p></w:tc><w:tc><w:tcPr><w:tcW w:w="6000" w:type="dxa"/><w:noWrap/></w:tcPr><w:p><w:pPr/><w:r><w:rPr/><w:t xml:space="preserve">${title}</w:t></w:r></w:p></w:tc></w:tr><w:tr><w:trPr/><w:tc><w:tcPr><w:tcW w:w="4000" w:type="dxa"/><w:shd w:val="clear" w:fill="F2F2F2"/><w:noWrap/></w:tcPr><w:p><w:pPr/><w:r><w:rPr><w:b w:val="1"/><w:bCs w:val="1"/></w:rPr><w:t xml:space="preserve">Risk Level DPIA</w:t></w:r></w:p></w:tc><w:tc><w:tcPr><w:tcW w:w="6000" w:type="dxa"/><w:noWrap/></w:tcPr><w:p><w:pPr/><w:r><w:rPr/><w:t xml:space="preserve">${risk_level}</w:t></w:r></w:p></w:tc></w:tr><w:tr><w:trPr/><w:tc><w:tcPr><w:tcW w:w="4000" w:type="dxa"/><w:shd w:val="clear" w:fill="F2F2F2"/><w:noWrap/></w:tcPr><w:p><w:pPr/><w:r><w:rPr><w:b w:val="1"/><w:bCs w:val="1"/></w:rPr><w:t xml:space="preserve">Evaluasi Keperluan Pemrosesan</w:t></w:r></w:p></w:tc><w:tc><w:tcPr><w:tcW w:w="6000" w:type="dxa"/><w:noWrap/></w:tcPr><w:p><w:pPr/><w:r><w:rPr/><w:t xml:space="preserve">${evaluasi_keperluan}</w:t></w:r></w:p></w:tc></w:tr><w:tr><w:trPr/><w:tc><w:tcPr><w:tcW w:w="4000" w:type="dxa"/><w:shd w:val="clear" w:fill="F2F2F2"/><w:noWrap/></w:tcPr><w:p><w:pPr/><w:r><w:rPr><w:b w:val="1"/><w:bCs w:val="1"/></w:rPr><w:t xml:space="preserve">Sumber Risiko</w:t></w:r></w:p></w:tc><w:tc><w:tcPr><w:tcW w:w="6000" w:type="dxa"/><w:noWrap/></w:tcPr><w:p><w:pPr/><w:r><w:rPr/><w:t xml:space="preserve">${sumber_risiko}</w:t></w:r></w:p></w:tc></w:tr><w:tr><w:trPr/><w:tc><w:tcPr><w:tcW w:w="4000" w:type="dxa"/><w:shd w:val="clear" w:fill="F2F2F2"/><w:noWrap/></w:tcPr><w:p><w:pPr/><w:r><w:rPr><w:b w:val="1"/><w:bCs w:val="1"/></w:rPr><w:t xml:space="preserve">Identifikasi Risiko (Likelihood x Impact)</w:t></w:r></w:p></w:tc><w:tc><w:tcPr><w:tcW w:w="6000" w:type="dxa"/><w:noWrap/></w:tcPr><w:p><w:pPr/><w:r><w:rPr/><w:t xml:space="preserve">${identifikasi_risiko}</w:t></w:r></w:p></w:tc></w:tr><w:tr><w:trPr/><w:tc><w:tcPr><w:tcW w:w="4000" w:type="dxa"/><w:shd w:val="clear" w:fill="F2F2F2"/><w:noWrap/></w:tcPr><w:p><w:pPr/><w:r><w:rPr><w:b w:val="1"/><w:bCs w:val="1"/></w:rPr><w:t xml:space="preserve">Mitigasi & Pengendalian</w:t></w:r></w:p></w:tc><w:tc><w:tcPr><w:tcW w:w="6000" w:type="dxa"/><w:noWrap/></w:tcPr><w:p><w:pPr/><w:r><w:rPr/><w:t xml:space="preserve">${mitigasi}</w:t></w:r></w:p></w:tc></w:tr><w:tr><w:trPr/><w:tc><w:tcPr><w:tcW w:w="4000" w:type="dxa"/><w:shd w:val="clear" w:fill="F2F2F2"/><w:noWrap/></w:tcPr><w:p><w:pPr/><w:r><w:rPr><w:b w:val="1"/><w:bCs w:val="1"/></w:rPr><w:t xml:space="preserve">Sisa Risiko (Residual Risk)</w:t></w:r></w:p></w:tc><w:tc><w:tcPr><w:tcW w:w="6000" w:type="dxa"/><w:noWrap/></w:tcPr><w:p><w:pPr/><w:r><w:rPr/><w:t xml:space="preserve">${residual_risk}</w:t></w:r></w:p></w:tc></w:tr><w:tr><w:trPr/><w:tc><w:tcPr><w:tcW w:w="4000" w:type="dxa"/><w:shd w:val="clear" w:fill="F2F2F2"/><w:noWrap/></w:tcPr><w:p><w:pPr/><w:r><w:rPr><w:b w:val="1"/><w:bCs w:val="1"/></w:rPr><w:t xml:space="preserve">Rekomendasi DPO</w:t></w:r></w:p></w:tc><w:tc><w:tcPr><w:tcW w:w="6000" w:type="dxa"/><w:noWrap/></w:tcPr><w:p><w:pPr/><w:r><w:rPr/><w:t xml:space="preserve">${rekomendasi_dpo}</w:t></w:r></w:p></w:tc></w:tr><w:tr><w:trPr/><w:tc><w:tcPr><w:tcW w:w="4000" w:type="dxa"/><w:shd w:val="clear" w:fill="F2F2F2"/><w:noWrap/></w:tcPr><w:p><w:pPr/><w:r><w:rPr><w:b w:val="1"/><w:bCs w:val="1"/></w:rPr><w:t xml:space="preserve">Status DPIA</w:t></w:r></w:p></w:tc><w:tc><w:tcPr><w:tcW w:w="6000" w:type="dxa"/><w:noWrap/></w:tcPr><w:p><w:pPr/><w:r><w:rPr/><w:t xml:space="preserve">${status}</w:t></w:r></w:p></w:tc></w:tr></w:tbl><w:sectPr><w:pgSz w:orient="portrait" w:w="11905.511811023622" w:h="16837.79527559055"/><w:pgMar w:top="1440" w:right="1440" w:bottom="1440" w:left="1440" w:header="720" w:footer="720" w:gutter="0"/><w:cols w:num="1" w:space="720"/></w:sectPr></w:body>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DpiaTable">
    <w:name w:val="DpiaTable"/>
    <w:uiPriority w:val="99"/>
    <w:tblPr>
      <w:tblW w:w="0" w:type="auto"/>
      <w:tblLayout w:type="autofit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0000"/>
        <w:left w:val="single" w:sz="6" w:color="000000"/>
        <w:right w:val="single" w:sz="6" w:color="000000"/>
        <w:bottom w:val="single" w:sz="6" w:color="000000"/>
        <w:insideH w:val="single" w:sz="6" w:color="000000"/>
        <w:insideV w:val="single" w:sz="6" w:color="000000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2026-04-04T06:52:47+02:00</dcterms:created>
  <dcterms:modified xsi:type="dcterms:W3CDTF">2026-04-04T06:52:47+02:00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