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3DA54" w14:textId="57E9232A" w:rsidR="00330477" w:rsidRPr="000C27EF" w:rsidRDefault="006A3746" w:rsidP="008D1974">
      <w:pPr>
        <w:adjustRightInd w:val="0"/>
        <w:snapToGrid w:val="0"/>
        <w:spacing w:afterLines="100" w:after="312" w:line="360" w:lineRule="auto"/>
        <w:rPr>
          <w:rFonts w:ascii="Times New Roman" w:hAnsi="Times New Roman" w:cs="Times New Roman"/>
          <w:sz w:val="24"/>
          <w:szCs w:val="24"/>
        </w:rPr>
      </w:pPr>
      <w:r w:rsidRPr="000C27EF">
        <w:rPr>
          <w:rFonts w:ascii="Times New Roman" w:hAnsi="Times New Roman" w:cs="Times New Roman"/>
          <w:sz w:val="24"/>
          <w:szCs w:val="24"/>
        </w:rPr>
        <w:t>CSE 5526</w:t>
      </w:r>
    </w:p>
    <w:p w14:paraId="25F6F0C7" w14:textId="7827718F" w:rsidR="006A3746" w:rsidRPr="000C27EF" w:rsidRDefault="006A3746" w:rsidP="008D1974">
      <w:pPr>
        <w:adjustRightInd w:val="0"/>
        <w:snapToGrid w:val="0"/>
        <w:spacing w:afterLines="100" w:after="312" w:line="360" w:lineRule="auto"/>
        <w:rPr>
          <w:rFonts w:ascii="Times New Roman" w:hAnsi="Times New Roman" w:cs="Times New Roman"/>
          <w:sz w:val="24"/>
          <w:szCs w:val="24"/>
        </w:rPr>
      </w:pPr>
      <w:r w:rsidRPr="000C27EF">
        <w:rPr>
          <w:rFonts w:ascii="Times New Roman" w:hAnsi="Times New Roman" w:cs="Times New Roman"/>
          <w:sz w:val="24"/>
          <w:szCs w:val="24"/>
        </w:rPr>
        <w:t>Lab 2 Summary Report</w:t>
      </w:r>
    </w:p>
    <w:p w14:paraId="1C3C85DF" w14:textId="43EBC738" w:rsidR="006A3746" w:rsidRPr="000C27EF" w:rsidRDefault="006A3746" w:rsidP="008D1974">
      <w:pPr>
        <w:adjustRightInd w:val="0"/>
        <w:snapToGrid w:val="0"/>
        <w:spacing w:afterLines="100" w:after="312" w:line="360" w:lineRule="auto"/>
        <w:rPr>
          <w:rFonts w:ascii="Times New Roman" w:hAnsi="Times New Roman" w:cs="Times New Roman"/>
          <w:sz w:val="24"/>
          <w:szCs w:val="24"/>
        </w:rPr>
      </w:pPr>
      <w:r w:rsidRPr="000C27EF">
        <w:rPr>
          <w:rFonts w:ascii="Times New Roman" w:hAnsi="Times New Roman" w:cs="Times New Roman"/>
          <w:sz w:val="24"/>
          <w:szCs w:val="24"/>
        </w:rPr>
        <w:t>Kun Peng</w:t>
      </w:r>
    </w:p>
    <w:p w14:paraId="47469638" w14:textId="79FDCB3D" w:rsidR="006A3746" w:rsidRPr="000C27EF" w:rsidRDefault="006A3746" w:rsidP="008D1974">
      <w:pPr>
        <w:adjustRightInd w:val="0"/>
        <w:snapToGrid w:val="0"/>
        <w:spacing w:afterLines="100" w:after="312" w:line="360" w:lineRule="auto"/>
        <w:rPr>
          <w:rFonts w:ascii="Times New Roman" w:hAnsi="Times New Roman" w:cs="Times New Roman"/>
          <w:sz w:val="24"/>
          <w:szCs w:val="24"/>
        </w:rPr>
      </w:pPr>
    </w:p>
    <w:p w14:paraId="186AEEC1" w14:textId="595624E0" w:rsidR="006A3746" w:rsidRPr="000C27EF" w:rsidRDefault="006A3746" w:rsidP="008D1974">
      <w:pPr>
        <w:adjustRightInd w:val="0"/>
        <w:snapToGrid w:val="0"/>
        <w:spacing w:afterLines="100" w:after="312" w:line="360" w:lineRule="auto"/>
        <w:rPr>
          <w:rFonts w:ascii="Times New Roman" w:hAnsi="Times New Roman" w:cs="Times New Roman"/>
          <w:sz w:val="24"/>
          <w:szCs w:val="24"/>
        </w:rPr>
      </w:pPr>
    </w:p>
    <w:p w14:paraId="464FEA06" w14:textId="77777777" w:rsidR="000C27EF" w:rsidRPr="000C27EF" w:rsidRDefault="006A3746" w:rsidP="008D1974">
      <w:pPr>
        <w:adjustRightInd w:val="0"/>
        <w:snapToGrid w:val="0"/>
        <w:spacing w:afterLines="100" w:after="312" w:line="360" w:lineRule="auto"/>
        <w:rPr>
          <w:rFonts w:ascii="Times New Roman" w:hAnsi="Times New Roman" w:cs="Times New Roman"/>
          <w:sz w:val="24"/>
          <w:szCs w:val="24"/>
        </w:rPr>
      </w:pPr>
      <w:r w:rsidRPr="000C27EF">
        <w:rPr>
          <w:rFonts w:ascii="Times New Roman" w:hAnsi="Times New Roman" w:cs="Times New Roman"/>
          <w:sz w:val="24"/>
          <w:szCs w:val="24"/>
        </w:rPr>
        <w:t>In this lab we were required to i</w:t>
      </w:r>
      <w:r w:rsidRPr="000C27EF">
        <w:rPr>
          <w:rFonts w:ascii="Times New Roman" w:hAnsi="Times New Roman" w:cs="Times New Roman"/>
          <w:sz w:val="24"/>
          <w:szCs w:val="24"/>
        </w:rPr>
        <w:t>mplement an RBF network for one input variable</w:t>
      </w:r>
      <w:r w:rsidRPr="000C27EF">
        <w:rPr>
          <w:rFonts w:ascii="Times New Roman" w:hAnsi="Times New Roman" w:cs="Times New Roman"/>
          <w:sz w:val="24"/>
          <w:szCs w:val="24"/>
        </w:rPr>
        <w:t xml:space="preserve"> and</w:t>
      </w:r>
      <w:r w:rsidRPr="000C27EF">
        <w:rPr>
          <w:rFonts w:ascii="Times New Roman" w:hAnsi="Times New Roman" w:cs="Times New Roman"/>
          <w:sz w:val="24"/>
          <w:szCs w:val="24"/>
        </w:rPr>
        <w:t xml:space="preserve"> one output variable</w:t>
      </w:r>
      <w:r w:rsidRPr="000C27EF">
        <w:rPr>
          <w:rFonts w:ascii="Times New Roman" w:hAnsi="Times New Roman" w:cs="Times New Roman"/>
          <w:sz w:val="24"/>
          <w:szCs w:val="24"/>
        </w:rPr>
        <w:t xml:space="preserve">, using </w:t>
      </w:r>
      <w:r w:rsidRPr="000C27EF">
        <w:rPr>
          <w:rFonts w:ascii="Times New Roman" w:hAnsi="Times New Roman" w:cs="Times New Roman"/>
          <w:sz w:val="24"/>
          <w:szCs w:val="24"/>
        </w:rPr>
        <w:t>Gaussian basis</w:t>
      </w:r>
      <w:r w:rsidRPr="000C27EF">
        <w:rPr>
          <w:rFonts w:ascii="Times New Roman" w:hAnsi="Times New Roman" w:cs="Times New Roman"/>
          <w:sz w:val="24"/>
          <w:szCs w:val="24"/>
        </w:rPr>
        <w:t xml:space="preserve"> </w:t>
      </w:r>
      <w:r w:rsidRPr="000C27EF">
        <w:rPr>
          <w:rFonts w:ascii="Times New Roman" w:hAnsi="Times New Roman" w:cs="Times New Roman"/>
          <w:sz w:val="24"/>
          <w:szCs w:val="24"/>
        </w:rPr>
        <w:t>functions</w:t>
      </w:r>
      <w:r w:rsidRPr="000C27EF">
        <w:rPr>
          <w:rFonts w:ascii="Times New Roman" w:hAnsi="Times New Roman" w:cs="Times New Roman"/>
          <w:sz w:val="24"/>
          <w:szCs w:val="24"/>
        </w:rPr>
        <w:t xml:space="preserve"> to approximate the function </w:t>
      </w:r>
      <w:r w:rsidRPr="00D66D81">
        <w:rPr>
          <w:rFonts w:ascii="Times New Roman" w:hAnsi="Times New Roman" w:cs="Times New Roman"/>
          <w:b/>
          <w:bCs/>
          <w:sz w:val="24"/>
          <w:szCs w:val="24"/>
        </w:rPr>
        <w:t>h(x) = 0.5 + 0.4sin(2πx)</w:t>
      </w:r>
      <w:r w:rsidRPr="000C27EF">
        <w:rPr>
          <w:rFonts w:ascii="Times New Roman" w:hAnsi="Times New Roman" w:cs="Times New Roman"/>
          <w:sz w:val="24"/>
          <w:szCs w:val="24"/>
        </w:rPr>
        <w:t xml:space="preserve">. I randomly generated 75 data points from h(x) with added noise in uniform distribution in </w:t>
      </w:r>
      <w:r w:rsidRPr="000C27EF">
        <w:rPr>
          <w:rFonts w:ascii="Times New Roman" w:hAnsi="Times New Roman" w:cs="Times New Roman"/>
          <w:sz w:val="24"/>
          <w:szCs w:val="24"/>
        </w:rPr>
        <w:t>the interval [-0.1, 0.1]</w:t>
      </w:r>
      <w:r w:rsidRPr="000C27EF">
        <w:rPr>
          <w:rFonts w:ascii="Times New Roman" w:hAnsi="Times New Roman" w:cs="Times New Roman"/>
          <w:sz w:val="24"/>
          <w:szCs w:val="24"/>
        </w:rPr>
        <w:t xml:space="preserve">, and the x’s were also </w:t>
      </w:r>
      <w:r w:rsidRPr="000C27EF">
        <w:rPr>
          <w:rFonts w:ascii="Times New Roman" w:hAnsi="Times New Roman" w:cs="Times New Roman"/>
          <w:sz w:val="24"/>
          <w:szCs w:val="24"/>
        </w:rPr>
        <w:t>from a</w:t>
      </w:r>
      <w:r w:rsidRPr="000C27EF">
        <w:rPr>
          <w:rFonts w:ascii="Times New Roman" w:hAnsi="Times New Roman" w:cs="Times New Roman"/>
          <w:sz w:val="24"/>
          <w:szCs w:val="24"/>
        </w:rPr>
        <w:t xml:space="preserve"> </w:t>
      </w:r>
      <w:r w:rsidRPr="000C27EF">
        <w:rPr>
          <w:rFonts w:ascii="Times New Roman" w:hAnsi="Times New Roman" w:cs="Times New Roman"/>
          <w:sz w:val="24"/>
          <w:szCs w:val="24"/>
        </w:rPr>
        <w:t>uniform distribution in the interval [0.0, 1.0]</w:t>
      </w:r>
      <w:r w:rsidRPr="000C27EF">
        <w:rPr>
          <w:rFonts w:ascii="Times New Roman" w:hAnsi="Times New Roman" w:cs="Times New Roman"/>
          <w:sz w:val="24"/>
          <w:szCs w:val="24"/>
        </w:rPr>
        <w:t>.</w:t>
      </w:r>
    </w:p>
    <w:p w14:paraId="7C59C978" w14:textId="7DE25823" w:rsidR="008005F7" w:rsidRPr="000C27EF" w:rsidRDefault="006A3746" w:rsidP="008D1974">
      <w:pPr>
        <w:adjustRightInd w:val="0"/>
        <w:snapToGrid w:val="0"/>
        <w:spacing w:afterLines="100" w:after="312" w:line="360" w:lineRule="auto"/>
        <w:rPr>
          <w:rFonts w:ascii="Times New Roman" w:hAnsi="Times New Roman" w:cs="Times New Roman"/>
          <w:sz w:val="24"/>
          <w:szCs w:val="24"/>
        </w:rPr>
      </w:pPr>
      <w:r w:rsidRPr="000C27EF">
        <w:rPr>
          <w:rFonts w:ascii="Times New Roman" w:hAnsi="Times New Roman" w:cs="Times New Roman"/>
          <w:sz w:val="24"/>
          <w:szCs w:val="24"/>
        </w:rPr>
        <w:t>All x’s were categorized into K</w:t>
      </w:r>
      <w:r w:rsidR="008005F7" w:rsidRPr="000C27EF">
        <w:rPr>
          <w:rFonts w:ascii="Times New Roman" w:hAnsi="Times New Roman" w:cs="Times New Roman"/>
          <w:sz w:val="24"/>
          <w:szCs w:val="24"/>
        </w:rPr>
        <w:t xml:space="preserve"> </w:t>
      </w:r>
      <w:r w:rsidRPr="000C27EF">
        <w:rPr>
          <w:rFonts w:ascii="Times New Roman" w:hAnsi="Times New Roman" w:cs="Times New Roman"/>
          <w:sz w:val="24"/>
          <w:szCs w:val="24"/>
        </w:rPr>
        <w:t>=</w:t>
      </w:r>
      <w:r w:rsidR="008005F7" w:rsidRPr="000C27EF">
        <w:rPr>
          <w:rFonts w:ascii="Times New Roman" w:hAnsi="Times New Roman" w:cs="Times New Roman"/>
          <w:sz w:val="24"/>
          <w:szCs w:val="24"/>
        </w:rPr>
        <w:t xml:space="preserve"> </w:t>
      </w:r>
      <w:r w:rsidRPr="000C27EF">
        <w:rPr>
          <w:rFonts w:ascii="Times New Roman" w:hAnsi="Times New Roman" w:cs="Times New Roman"/>
          <w:sz w:val="24"/>
          <w:szCs w:val="24"/>
        </w:rPr>
        <w:t>(2, 4, 7, 11,</w:t>
      </w:r>
      <w:r w:rsidR="000C27EF">
        <w:rPr>
          <w:rFonts w:ascii="Times New Roman" w:hAnsi="Times New Roman" w:cs="Times New Roman"/>
          <w:sz w:val="24"/>
          <w:szCs w:val="24"/>
        </w:rPr>
        <w:t xml:space="preserve"> </w:t>
      </w:r>
      <w:r w:rsidRPr="000C27EF">
        <w:rPr>
          <w:rFonts w:ascii="Times New Roman" w:hAnsi="Times New Roman" w:cs="Times New Roman"/>
          <w:sz w:val="24"/>
          <w:szCs w:val="24"/>
        </w:rPr>
        <w:t>1</w:t>
      </w:r>
      <w:r w:rsidR="000C27EF">
        <w:rPr>
          <w:rFonts w:ascii="Times New Roman" w:hAnsi="Times New Roman" w:cs="Times New Roman"/>
          <w:sz w:val="24"/>
          <w:szCs w:val="24"/>
        </w:rPr>
        <w:t>6</w:t>
      </w:r>
      <w:r w:rsidRPr="000C27EF">
        <w:rPr>
          <w:rFonts w:ascii="Times New Roman" w:hAnsi="Times New Roman" w:cs="Times New Roman"/>
          <w:sz w:val="24"/>
          <w:szCs w:val="24"/>
        </w:rPr>
        <w:t xml:space="preserve">) </w:t>
      </w:r>
      <w:r w:rsidR="008005F7" w:rsidRPr="000C27EF">
        <w:rPr>
          <w:rFonts w:ascii="Times New Roman" w:hAnsi="Times New Roman" w:cs="Times New Roman"/>
          <w:sz w:val="24"/>
          <w:szCs w:val="24"/>
        </w:rPr>
        <w:t>clusters</w:t>
      </w:r>
      <w:r w:rsidRPr="000C27EF">
        <w:rPr>
          <w:rFonts w:ascii="Times New Roman" w:hAnsi="Times New Roman" w:cs="Times New Roman"/>
          <w:sz w:val="24"/>
          <w:szCs w:val="24"/>
        </w:rPr>
        <w:t xml:space="preserve"> using </w:t>
      </w:r>
      <w:r w:rsidRPr="000C27EF">
        <w:rPr>
          <w:rFonts w:ascii="Times New Roman" w:hAnsi="Times New Roman" w:cs="Times New Roman"/>
          <w:sz w:val="24"/>
          <w:szCs w:val="24"/>
        </w:rPr>
        <w:t>K-means</w:t>
      </w:r>
      <w:r w:rsidRPr="000C27EF">
        <w:rPr>
          <w:rFonts w:ascii="Times New Roman" w:hAnsi="Times New Roman" w:cs="Times New Roman"/>
          <w:sz w:val="24"/>
          <w:szCs w:val="24"/>
        </w:rPr>
        <w:t xml:space="preserve"> </w:t>
      </w:r>
      <w:r w:rsidRPr="000C27EF">
        <w:rPr>
          <w:rFonts w:ascii="Times New Roman" w:hAnsi="Times New Roman" w:cs="Times New Roman"/>
          <w:sz w:val="24"/>
          <w:szCs w:val="24"/>
        </w:rPr>
        <w:t>algorithm</w:t>
      </w:r>
      <w:r w:rsidR="000C27EF">
        <w:rPr>
          <w:rFonts w:ascii="Times New Roman" w:hAnsi="Times New Roman" w:cs="Times New Roman"/>
          <w:sz w:val="24"/>
          <w:szCs w:val="24"/>
        </w:rPr>
        <w:t xml:space="preserve">. </w:t>
      </w:r>
      <w:r w:rsidR="008005F7" w:rsidRPr="000C27EF">
        <w:rPr>
          <w:rFonts w:ascii="Times New Roman" w:hAnsi="Times New Roman" w:cs="Times New Roman"/>
          <w:sz w:val="24"/>
          <w:szCs w:val="24"/>
        </w:rPr>
        <w:t>The variance for each cluster were calculated with the following formula</w:t>
      </w:r>
      <w:r w:rsidR="00D65EE9">
        <w:rPr>
          <w:rFonts w:ascii="Times New Roman" w:hAnsi="Times New Roman" w:cs="Times New Roman"/>
          <w:sz w:val="24"/>
          <w:szCs w:val="24"/>
        </w:rPr>
        <w:t xml:space="preserve"> </w:t>
      </w:r>
      <w:r w:rsidR="00D65EE9" w:rsidRPr="008D1974">
        <w:rPr>
          <w:rFonts w:ascii="Times New Roman" w:hAnsi="Times New Roman" w:cs="Times New Roman"/>
          <w:b/>
          <w:bCs/>
          <w:sz w:val="24"/>
          <w:szCs w:val="24"/>
        </w:rPr>
        <w:t>(A)</w:t>
      </w:r>
      <w:r w:rsidR="008005F7" w:rsidRPr="000C27EF">
        <w:rPr>
          <w:rFonts w:ascii="Times New Roman" w:hAnsi="Times New Roman" w:cs="Times New Roman"/>
          <w:sz w:val="24"/>
          <w:szCs w:val="24"/>
        </w:rPr>
        <w:t>:</w:t>
      </w:r>
    </w:p>
    <w:p w14:paraId="09861DC5" w14:textId="4688417B" w:rsidR="008005F7" w:rsidRPr="00D65EE9" w:rsidRDefault="008005F7" w:rsidP="008D1974">
      <w:pPr>
        <w:adjustRightInd w:val="0"/>
        <w:snapToGrid w:val="0"/>
        <w:spacing w:afterLines="100" w:after="312" w:line="360" w:lineRule="auto"/>
        <w:rPr>
          <w:rFonts w:ascii="Times New Roman" w:hAnsi="Times New Roman" w:cs="Times New Roman" w:hint="eastAsia"/>
          <w:sz w:val="24"/>
          <w:szCs w:val="24"/>
        </w:rPr>
      </w:pPr>
      <m:oMathPara>
        <m:oMathParaPr>
          <m:jc m:val="center"/>
        </m:oMathParaP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r>
                <w:rPr>
                  <w:rFonts w:ascii="Cambria Math" w:hAnsi="Cambria Math" w:cs="Times New Roman"/>
                  <w:sz w:val="24"/>
                  <w:szCs w:val="24"/>
                </w:rPr>
                <m:t>||</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oMath>
      </m:oMathPara>
    </w:p>
    <w:p w14:paraId="6D791E44" w14:textId="3C5BA39A" w:rsidR="000C27EF" w:rsidRDefault="000C27EF" w:rsidP="008D1974">
      <w:pPr>
        <w:adjustRightInd w:val="0"/>
        <w:snapToGrid w:val="0"/>
        <w:spacing w:afterLines="100" w:after="312" w:line="360" w:lineRule="auto"/>
        <w:rPr>
          <w:rFonts w:ascii="Times New Roman" w:hAnsi="Times New Roman" w:cs="Times New Roman"/>
          <w:sz w:val="24"/>
          <w:szCs w:val="24"/>
        </w:rPr>
      </w:pPr>
      <w:r>
        <w:rPr>
          <w:rFonts w:ascii="Times New Roman" w:hAnsi="Times New Roman" w:cs="Times New Roman"/>
          <w:sz w:val="24"/>
          <w:szCs w:val="24"/>
        </w:rPr>
        <w:t>A</w:t>
      </w:r>
      <w:r w:rsidRPr="000C27EF">
        <w:rPr>
          <w:rFonts w:ascii="Times New Roman" w:hAnsi="Times New Roman" w:cs="Times New Roman"/>
          <w:sz w:val="24"/>
          <w:szCs w:val="24"/>
        </w:rPr>
        <w:t xml:space="preserve">nd then I used LMS algorithm with </w:t>
      </w:r>
      <w:r w:rsidR="00D66D81" w:rsidRPr="00D66D81">
        <w:rPr>
          <w:rFonts w:ascii="Times New Roman" w:hAnsi="Times New Roman" w:cs="Times New Roman" w:hint="eastAsia"/>
          <w:sz w:val="24"/>
          <w:szCs w:val="24"/>
        </w:rPr>
        <w:t>η</w:t>
      </w:r>
      <w:r w:rsidRPr="000C27EF">
        <w:rPr>
          <w:rFonts w:ascii="Times New Roman" w:hAnsi="Times New Roman" w:cs="Times New Roman"/>
          <w:sz w:val="24"/>
          <w:szCs w:val="24"/>
        </w:rPr>
        <w:t xml:space="preserve"> = (0.01, 0.02) to update weights of each base.</w:t>
      </w:r>
      <w:r>
        <w:rPr>
          <w:rFonts w:ascii="Times New Roman" w:hAnsi="Times New Roman" w:cs="Times New Roman"/>
          <w:sz w:val="24"/>
          <w:szCs w:val="24"/>
        </w:rPr>
        <w:t xml:space="preserve"> Epochs of each approximation were fixed to 100.</w:t>
      </w:r>
    </w:p>
    <w:p w14:paraId="58D17925" w14:textId="61160288" w:rsidR="006A3746" w:rsidRPr="000C27EF" w:rsidRDefault="008005F7" w:rsidP="008D1974">
      <w:pPr>
        <w:adjustRightInd w:val="0"/>
        <w:snapToGrid w:val="0"/>
        <w:spacing w:afterLines="100" w:after="312" w:line="360" w:lineRule="auto"/>
        <w:rPr>
          <w:rFonts w:ascii="Times New Roman" w:hAnsi="Times New Roman" w:cs="Times New Roman"/>
          <w:sz w:val="24"/>
          <w:szCs w:val="24"/>
        </w:rPr>
      </w:pPr>
      <w:r w:rsidRPr="000C27EF">
        <w:rPr>
          <w:rFonts w:ascii="Times New Roman" w:hAnsi="Times New Roman" w:cs="Times New Roman"/>
          <w:sz w:val="24"/>
          <w:szCs w:val="24"/>
        </w:rPr>
        <w:t>I repeated the above steps but assumed variances of all clusters were the same, which was</w:t>
      </w:r>
      <w:r w:rsidR="00D65EE9">
        <w:rPr>
          <w:rFonts w:ascii="Times New Roman" w:hAnsi="Times New Roman" w:cs="Times New Roman"/>
          <w:sz w:val="24"/>
          <w:szCs w:val="24"/>
        </w:rPr>
        <w:t xml:space="preserve"> </w:t>
      </w:r>
      <w:r w:rsidR="00D65EE9" w:rsidRPr="008D1974">
        <w:rPr>
          <w:rFonts w:ascii="Times New Roman" w:hAnsi="Times New Roman" w:cs="Times New Roman"/>
          <w:b/>
          <w:bCs/>
          <w:sz w:val="24"/>
          <w:szCs w:val="24"/>
        </w:rPr>
        <w:t>(B)</w:t>
      </w:r>
      <w:r w:rsidRPr="000C27EF">
        <w:rPr>
          <w:rFonts w:ascii="Times New Roman" w:hAnsi="Times New Roman" w:cs="Times New Roman"/>
          <w:sz w:val="24"/>
          <w:szCs w:val="24"/>
        </w:rPr>
        <w:t>:</w:t>
      </w:r>
    </w:p>
    <w:p w14:paraId="6FD900AE" w14:textId="447773BE" w:rsidR="000C27EF" w:rsidRPr="000C27EF" w:rsidRDefault="008005F7" w:rsidP="008D1974">
      <w:pPr>
        <w:adjustRightInd w:val="0"/>
        <w:snapToGrid w:val="0"/>
        <w:spacing w:afterLines="100" w:after="312" w:line="36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max</m:t>
                      </m:r>
                    </m:sub>
                  </m:sSub>
                </m:e>
                <m:sup>
                  <m:r>
                    <w:rPr>
                      <w:rFonts w:ascii="Cambria Math" w:hAnsi="Cambria Math" w:cs="Times New Roman"/>
                      <w:sz w:val="24"/>
                      <w:szCs w:val="24"/>
                    </w:rPr>
                    <m:t>2</m:t>
                  </m:r>
                </m:sup>
              </m:sSup>
            </m:num>
            <m:den>
              <m:r>
                <w:rPr>
                  <w:rFonts w:ascii="Cambria Math" w:hAnsi="Cambria Math" w:cs="Times New Roman"/>
                  <w:sz w:val="24"/>
                  <w:szCs w:val="24"/>
                </w:rPr>
                <m:t>2K</m:t>
              </m:r>
            </m:den>
          </m:f>
        </m:oMath>
      </m:oMathPara>
    </w:p>
    <w:p w14:paraId="35A01452" w14:textId="09DFA28D" w:rsidR="000C27EF" w:rsidRDefault="000C27EF" w:rsidP="008D1974">
      <w:pPr>
        <w:adjustRightInd w:val="0"/>
        <w:snapToGrid w:val="0"/>
        <w:spacing w:afterLines="100" w:after="312"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each approximation F(x), I plotted F(x) together with </w:t>
      </w:r>
      <w:r w:rsidRPr="000C27EF">
        <w:rPr>
          <w:rFonts w:ascii="Times New Roman" w:hAnsi="Times New Roman" w:cs="Times New Roman"/>
          <w:sz w:val="24"/>
          <w:szCs w:val="24"/>
        </w:rPr>
        <w:t>the data points</w:t>
      </w:r>
      <w:r>
        <w:rPr>
          <w:rFonts w:ascii="Times New Roman" w:hAnsi="Times New Roman" w:cs="Times New Roman"/>
          <w:sz w:val="24"/>
          <w:szCs w:val="24"/>
        </w:rPr>
        <w:t xml:space="preserve"> and </w:t>
      </w:r>
      <w:r w:rsidRPr="000C27EF">
        <w:rPr>
          <w:rFonts w:ascii="Times New Roman" w:hAnsi="Times New Roman" w:cs="Times New Roman"/>
          <w:sz w:val="24"/>
          <w:szCs w:val="24"/>
        </w:rPr>
        <w:t>the original function where the data points are sampled from</w:t>
      </w:r>
      <w:r>
        <w:rPr>
          <w:rFonts w:ascii="Times New Roman" w:hAnsi="Times New Roman" w:cs="Times New Roman"/>
          <w:sz w:val="24"/>
          <w:szCs w:val="24"/>
        </w:rPr>
        <w:t>, so I got 20 graphs in total. Finally, I also plotted a graph showing MSE for each approximation under different conditions as following:</w:t>
      </w:r>
    </w:p>
    <w:p w14:paraId="636BA87A" w14:textId="120A7213" w:rsidR="000C27EF" w:rsidRDefault="000C27EF" w:rsidP="008D1974">
      <w:pPr>
        <w:adjustRightInd w:val="0"/>
        <w:snapToGrid w:val="0"/>
        <w:spacing w:afterLines="100" w:after="312" w:line="360" w:lineRule="auto"/>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378E7C44" wp14:editId="7EF787A8">
            <wp:extent cx="3890992" cy="2918460"/>
            <wp:effectExtent l="0" t="0" r="0"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3901088" cy="2926032"/>
                    </a:xfrm>
                    <a:prstGeom prst="rect">
                      <a:avLst/>
                    </a:prstGeom>
                  </pic:spPr>
                </pic:pic>
              </a:graphicData>
            </a:graphic>
          </wp:inline>
        </w:drawing>
      </w:r>
    </w:p>
    <w:p w14:paraId="35C6EB97" w14:textId="67FC0FDB" w:rsidR="001D6B3B" w:rsidRDefault="001D6B3B" w:rsidP="008D1974">
      <w:pPr>
        <w:adjustRightInd w:val="0"/>
        <w:snapToGrid w:val="0"/>
        <w:spacing w:afterLines="100" w:after="312" w:line="360" w:lineRule="auto"/>
        <w:rPr>
          <w:rFonts w:ascii="Times New Roman" w:hAnsi="Times New Roman" w:cs="Times New Roman"/>
          <w:sz w:val="24"/>
          <w:szCs w:val="24"/>
        </w:rPr>
      </w:pPr>
      <w:r>
        <w:rPr>
          <w:rFonts w:ascii="Times New Roman" w:hAnsi="Times New Roman" w:cs="Times New Roman"/>
          <w:sz w:val="24"/>
          <w:szCs w:val="24"/>
        </w:rPr>
        <w:t xml:space="preserve">According to the MSE graph, it could be concluded that </w:t>
      </w:r>
      <w:r>
        <w:rPr>
          <w:rFonts w:ascii="Times New Roman" w:hAnsi="Times New Roman" w:cs="Times New Roman"/>
          <w:sz w:val="24"/>
          <w:szCs w:val="24"/>
        </w:rPr>
        <w:t>as number of bases increased</w:t>
      </w:r>
      <w:r>
        <w:rPr>
          <w:rFonts w:ascii="Times New Roman" w:hAnsi="Times New Roman" w:cs="Times New Roman"/>
          <w:sz w:val="24"/>
          <w:szCs w:val="24"/>
        </w:rPr>
        <w:t xml:space="preserve">, with the same learning rate, loss of the functions tended to decrease in general. </w:t>
      </w:r>
      <w:r w:rsidR="00D65EE9">
        <w:rPr>
          <w:rFonts w:ascii="Times New Roman" w:hAnsi="Times New Roman" w:cs="Times New Roman"/>
          <w:sz w:val="24"/>
          <w:szCs w:val="24"/>
        </w:rPr>
        <w:t xml:space="preserve">When number of bases were the same, loss of the functions with </w:t>
      </w:r>
      <w:r w:rsidR="00D66D81" w:rsidRPr="00D66D81">
        <w:rPr>
          <w:rFonts w:ascii="Times New Roman" w:hAnsi="Times New Roman" w:cs="Times New Roman" w:hint="eastAsia"/>
          <w:sz w:val="24"/>
          <w:szCs w:val="24"/>
        </w:rPr>
        <w:t>η</w:t>
      </w:r>
      <w:r w:rsidR="00D65EE9">
        <w:rPr>
          <w:rFonts w:ascii="Times New Roman" w:hAnsi="Times New Roman" w:cs="Times New Roman"/>
          <w:sz w:val="24"/>
          <w:szCs w:val="24"/>
        </w:rPr>
        <w:t xml:space="preserve"> = 0.02 was smaller than when </w:t>
      </w:r>
      <w:r w:rsidR="00D66D81" w:rsidRPr="00D66D81">
        <w:rPr>
          <w:rFonts w:ascii="Times New Roman" w:hAnsi="Times New Roman" w:cs="Times New Roman" w:hint="eastAsia"/>
          <w:sz w:val="24"/>
          <w:szCs w:val="24"/>
        </w:rPr>
        <w:t>η</w:t>
      </w:r>
      <w:r w:rsidR="00D65EE9">
        <w:rPr>
          <w:rFonts w:ascii="Times New Roman" w:hAnsi="Times New Roman" w:cs="Times New Roman"/>
          <w:sz w:val="24"/>
          <w:szCs w:val="24"/>
        </w:rPr>
        <w:t xml:space="preserve"> = 0.01. With the same number of bases and the same learning rate, when variances of each base were assumed to be the same, loss of the functions tended to be smaller in general. </w:t>
      </w:r>
    </w:p>
    <w:p w14:paraId="15063F76" w14:textId="04FF9A45" w:rsidR="00D65EE9" w:rsidRPr="000C27EF" w:rsidRDefault="00D65EE9" w:rsidP="008D1974">
      <w:pPr>
        <w:adjustRightInd w:val="0"/>
        <w:snapToGrid w:val="0"/>
        <w:spacing w:afterLines="100" w:after="312" w:line="360" w:lineRule="auto"/>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addition, according to </w:t>
      </w:r>
      <w:r>
        <w:rPr>
          <w:rFonts w:ascii="Times New Roman" w:hAnsi="Times New Roman" w:cs="Times New Roman"/>
          <w:sz w:val="24"/>
          <w:szCs w:val="24"/>
        </w:rPr>
        <w:t>graphs of each F(x)</w:t>
      </w:r>
      <w:r>
        <w:rPr>
          <w:rFonts w:ascii="Times New Roman" w:hAnsi="Times New Roman" w:cs="Times New Roman"/>
          <w:sz w:val="24"/>
          <w:szCs w:val="24"/>
        </w:rPr>
        <w:t xml:space="preserve">, when variances were calculated with formula </w:t>
      </w:r>
      <w:r w:rsidRPr="00D66D81">
        <w:rPr>
          <w:rFonts w:ascii="Times New Roman" w:hAnsi="Times New Roman" w:cs="Times New Roman"/>
          <w:b/>
          <w:bCs/>
          <w:sz w:val="24"/>
          <w:szCs w:val="24"/>
        </w:rPr>
        <w:t>(A)</w:t>
      </w:r>
      <w:r>
        <w:rPr>
          <w:rFonts w:ascii="Times New Roman" w:hAnsi="Times New Roman" w:cs="Times New Roman"/>
          <w:sz w:val="24"/>
          <w:szCs w:val="24"/>
        </w:rPr>
        <w:t xml:space="preserve">, the approximations seemed to be overfitting as number of bases increased (in my case, when K &gt;= 7). </w:t>
      </w:r>
      <w:r w:rsidR="00D66D81">
        <w:rPr>
          <w:rFonts w:ascii="Times New Roman" w:hAnsi="Times New Roman" w:cs="Times New Roman"/>
          <w:sz w:val="24"/>
          <w:szCs w:val="24"/>
        </w:rPr>
        <w:t xml:space="preserve">For such cases, with the same number of bases, </w:t>
      </w:r>
      <w:r w:rsidR="00D66D81" w:rsidRPr="00D66D81">
        <w:rPr>
          <w:rFonts w:ascii="Times New Roman" w:hAnsi="Times New Roman" w:cs="Times New Roman" w:hint="eastAsia"/>
          <w:sz w:val="24"/>
          <w:szCs w:val="24"/>
        </w:rPr>
        <w:t>η</w:t>
      </w:r>
      <w:r w:rsidR="00D66D81">
        <w:rPr>
          <w:rFonts w:ascii="Times New Roman" w:hAnsi="Times New Roman" w:cs="Times New Roman"/>
          <w:sz w:val="24"/>
          <w:szCs w:val="24"/>
        </w:rPr>
        <w:t xml:space="preserve"> = 0.02 seemed to be less overfitting than </w:t>
      </w:r>
      <w:r w:rsidR="00D66D81" w:rsidRPr="00D66D81">
        <w:rPr>
          <w:rFonts w:ascii="Times New Roman" w:hAnsi="Times New Roman" w:cs="Times New Roman" w:hint="eastAsia"/>
          <w:sz w:val="24"/>
          <w:szCs w:val="24"/>
        </w:rPr>
        <w:t>η</w:t>
      </w:r>
      <w:r w:rsidR="00D66D81">
        <w:rPr>
          <w:rFonts w:ascii="Times New Roman" w:hAnsi="Times New Roman" w:cs="Times New Roman" w:hint="eastAsia"/>
          <w:sz w:val="24"/>
          <w:szCs w:val="24"/>
        </w:rPr>
        <w:t xml:space="preserve"> </w:t>
      </w:r>
      <w:r w:rsidR="00D66D81">
        <w:rPr>
          <w:rFonts w:ascii="Times New Roman" w:hAnsi="Times New Roman" w:cs="Times New Roman"/>
          <w:sz w:val="24"/>
          <w:szCs w:val="24"/>
        </w:rPr>
        <w:t xml:space="preserve">= 0.01. </w:t>
      </w:r>
      <w:r>
        <w:rPr>
          <w:rFonts w:ascii="Times New Roman" w:hAnsi="Times New Roman" w:cs="Times New Roman"/>
          <w:sz w:val="24"/>
          <w:szCs w:val="24"/>
        </w:rPr>
        <w:t xml:space="preserve">If I assumed variances for each cluster were the same as formula </w:t>
      </w:r>
      <w:r w:rsidRPr="00D66D81">
        <w:rPr>
          <w:rFonts w:ascii="Times New Roman" w:hAnsi="Times New Roman" w:cs="Times New Roman"/>
          <w:b/>
          <w:bCs/>
          <w:sz w:val="24"/>
          <w:szCs w:val="24"/>
        </w:rPr>
        <w:t>(B)</w:t>
      </w:r>
      <w:r>
        <w:rPr>
          <w:rFonts w:ascii="Times New Roman" w:hAnsi="Times New Roman" w:cs="Times New Roman"/>
          <w:sz w:val="24"/>
          <w:szCs w:val="24"/>
        </w:rPr>
        <w:t>, the graph of the approximation became smoother and looked like the original function more.</w:t>
      </w:r>
    </w:p>
    <w:sectPr w:rsidR="00D65EE9" w:rsidRPr="000C27EF" w:rsidSect="00150BB9">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46"/>
    <w:rsid w:val="000C27EF"/>
    <w:rsid w:val="000D5B1E"/>
    <w:rsid w:val="000F2A73"/>
    <w:rsid w:val="00150BB9"/>
    <w:rsid w:val="001D6B3B"/>
    <w:rsid w:val="00330477"/>
    <w:rsid w:val="006A3746"/>
    <w:rsid w:val="008005F7"/>
    <w:rsid w:val="008D1974"/>
    <w:rsid w:val="00D65EE9"/>
    <w:rsid w:val="00D66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AD1A"/>
  <w15:chartTrackingRefBased/>
  <w15:docId w15:val="{6CB34B65-80C1-4C68-B9B5-DC73B3146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005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Kun</dc:creator>
  <cp:keywords/>
  <dc:description/>
  <cp:lastModifiedBy>Peng, Kun</cp:lastModifiedBy>
  <cp:revision>2</cp:revision>
  <dcterms:created xsi:type="dcterms:W3CDTF">2020-10-11T01:00:00Z</dcterms:created>
  <dcterms:modified xsi:type="dcterms:W3CDTF">2020-10-11T01:58:00Z</dcterms:modified>
</cp:coreProperties>
</file>