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22AF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OTS项目开发流程</w:t>
      </w:r>
    </w:p>
    <w:p w14:paraId="3592C53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OTS项目开发，一般由项目负责人、组态工程师两个角色来开发，流程如下图所示。目前，大多数情况下，两个角色分别由两个人来承担。有时也由一个人承担。</w:t>
      </w:r>
    </w:p>
    <w:p w14:paraId="64ED9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8" o:spt="75" type="#_x0000_t75" style="height:405.5pt;width:414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8" DrawAspect="Content" ObjectID="_1468075725" r:id="rId4">
            <o:LockedField>false</o:LockedField>
          </o:OLEObject>
        </w:object>
      </w:r>
    </w:p>
    <w:p w14:paraId="5D3D5E6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建模工具中组态IO位号</w:t>
      </w:r>
      <w:bookmarkStart w:id="0" w:name="_GoBack"/>
      <w:bookmarkEnd w:id="0"/>
    </w:p>
    <w:p w14:paraId="3AE202D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项目负责人，在建模工具中组态通讯时，若IO位号不存在，就新建位号。</w:t>
      </w:r>
    </w:p>
    <w:p w14:paraId="7982BAB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32405"/>
            <wp:effectExtent l="9525" t="9525" r="19685" b="203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2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886A5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控制组态工具中导入位号</w:t>
      </w:r>
    </w:p>
    <w:p w14:paraId="51F756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组态工程师，在客户提供了仪表位号清单材料后，可以在控制组态工具中直接导入位号。当有功能块位号，直接生成到用户程序图中。如下所示。</w:t>
      </w:r>
    </w:p>
    <w:p w14:paraId="40D535C8">
      <w:pPr>
        <w:ind w:firstLine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后续考虑直接导入客户的控制组态程序？</w:t>
      </w:r>
    </w:p>
    <w:p w14:paraId="02C0A84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635250"/>
            <wp:effectExtent l="9525" t="9525" r="12700" b="222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5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64F6E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0340" cy="2952115"/>
            <wp:effectExtent l="9525" t="9525" r="2603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52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37991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流程图工具组态位号</w:t>
      </w:r>
    </w:p>
    <w:p w14:paraId="4918929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组态工程师，在组态DCS画面时，若位号不存在，则会创建位号。</w:t>
      </w:r>
    </w:p>
    <w:p w14:paraId="5D617B3D">
      <w:pPr>
        <w:bidi w:val="0"/>
      </w:pPr>
      <w:r>
        <w:drawing>
          <wp:inline distT="0" distB="0" distL="114300" distR="114300">
            <wp:extent cx="5261610" cy="2847340"/>
            <wp:effectExtent l="9525" t="9525" r="24765" b="196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32C3C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组态工程师，在组态DCS画面时，若需要常规控制回路，可以一键创建常规控制回路，如下所示，以串级控制回路为例：</w:t>
      </w:r>
    </w:p>
    <w:p w14:paraId="595BE38D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16225"/>
            <wp:effectExtent l="9525" t="9525" r="15240" b="1270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6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2837E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控制组态工具（常规控制回路）</w:t>
      </w:r>
    </w:p>
    <w:p w14:paraId="20969A0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用户场景描述</w:t>
      </w:r>
    </w:p>
    <w:p w14:paraId="00CB79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场景描述：在控制组态工具中，组态常规控制回路。</w:t>
      </w:r>
    </w:p>
    <w:p w14:paraId="51409C1B">
      <w:pPr>
        <w:rPr>
          <w:rFonts w:hint="default"/>
          <w:lang w:val="en-US" w:eastAsia="zh-CN"/>
        </w:rPr>
      </w:pPr>
    </w:p>
    <w:p w14:paraId="3B151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开发工程师要组态:</w:t>
      </w:r>
    </w:p>
    <w:p w14:paraId="2A87A7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一个单回路控制（流量）FIC1015。</w:t>
      </w:r>
    </w:p>
    <w:p w14:paraId="5B1B0FC0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一个串级控制（液位、流量）LIC1008、FIC1010。</w:t>
      </w:r>
    </w:p>
    <w:p w14:paraId="4A0C331F">
      <w:p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一个分程控制（通过入原料阀、出原料阀控制设备压力）PIC1001。</w:t>
      </w:r>
    </w:p>
    <w:p w14:paraId="3D3DC9E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如下图所示：</w:t>
      </w:r>
    </w:p>
    <w:p w14:paraId="51437D72">
      <w:r>
        <w:drawing>
          <wp:inline distT="0" distB="0" distL="114300" distR="114300">
            <wp:extent cx="5266690" cy="2651760"/>
            <wp:effectExtent l="9525" t="9525" r="19685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1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BF673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单回路控制、串级控制</w:t>
      </w:r>
    </w:p>
    <w:p w14:paraId="24977349">
      <w:pPr>
        <w:jc w:val="center"/>
      </w:pPr>
      <w:r>
        <w:drawing>
          <wp:inline distT="0" distB="0" distL="114300" distR="114300">
            <wp:extent cx="5266690" cy="2651760"/>
            <wp:effectExtent l="9525" t="9525" r="1968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1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647C7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分程控制</w:t>
      </w:r>
    </w:p>
    <w:p w14:paraId="128A054E">
      <w:pPr>
        <w:jc w:val="center"/>
      </w:pPr>
      <w:r>
        <w:drawing>
          <wp:inline distT="0" distB="0" distL="114300" distR="114300">
            <wp:extent cx="2750820" cy="1545590"/>
            <wp:effectExtent l="0" t="0" r="1143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6B4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 分程控制曲线</w:t>
      </w:r>
    </w:p>
    <w:p w14:paraId="01458F0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组态主要流程</w:t>
      </w:r>
    </w:p>
    <w:p w14:paraId="6B655B45">
      <w:pPr>
        <w:jc w:val="center"/>
      </w:pPr>
      <w:r>
        <w:drawing>
          <wp:inline distT="0" distB="0" distL="114300" distR="114300">
            <wp:extent cx="4215130" cy="1991360"/>
            <wp:effectExtent l="0" t="0" r="139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CED3">
      <w:pPr>
        <w:jc w:val="center"/>
      </w:pPr>
    </w:p>
    <w:p w14:paraId="3300D48E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位号组态：</w:t>
      </w:r>
      <w:r>
        <w:rPr>
          <w:rFonts w:hint="eastAsia"/>
          <w:b w:val="0"/>
          <w:bCs w:val="0"/>
          <w:lang w:val="en-US" w:eastAsia="zh-CN"/>
        </w:rPr>
        <w:t>创建、删除</w:t>
      </w:r>
      <w:r>
        <w:rPr>
          <w:rFonts w:hint="eastAsia"/>
          <w:b/>
          <w:bCs/>
          <w:lang w:val="en-US" w:eastAsia="zh-CN"/>
        </w:rPr>
        <w:t>模入、模出、开出、开出</w:t>
      </w:r>
      <w:r>
        <w:rPr>
          <w:rFonts w:hint="eastAsia"/>
          <w:b w:val="0"/>
          <w:bCs w:val="0"/>
          <w:lang w:val="en-US" w:eastAsia="zh-CN"/>
        </w:rPr>
        <w:t>等位号。完成位号的</w:t>
      </w:r>
      <w:r>
        <w:rPr>
          <w:rFonts w:hint="eastAsia"/>
          <w:b/>
          <w:bCs/>
          <w:lang w:val="en-US" w:eastAsia="zh-CN"/>
        </w:rPr>
        <w:t>有效性检查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1423C39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用户功能块组态：</w:t>
      </w:r>
      <w:r>
        <w:rPr>
          <w:rFonts w:hint="eastAsia"/>
          <w:b w:val="0"/>
          <w:bCs w:val="0"/>
          <w:lang w:val="en-US" w:eastAsia="zh-CN"/>
        </w:rPr>
        <w:t>如系统功能块不足以满足用户需求，用户根据特定工艺要求自行组态功能块，以便复用此功能块的逻辑。</w:t>
      </w:r>
      <w:r>
        <w:rPr>
          <w:rFonts w:hint="eastAsia"/>
          <w:b/>
          <w:bCs/>
          <w:lang w:val="en-US" w:eastAsia="zh-CN"/>
        </w:rPr>
        <w:t>可以跳过该步。</w:t>
      </w:r>
    </w:p>
    <w:p w14:paraId="4FE86575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控制方案程序组态：</w:t>
      </w:r>
      <w:r>
        <w:rPr>
          <w:rFonts w:hint="eastAsia"/>
          <w:b w:val="0"/>
          <w:bCs w:val="0"/>
          <w:lang w:val="en-US" w:eastAsia="zh-CN"/>
        </w:rPr>
        <w:t>用户根据控制工艺要求，从系统模块中选择功能块，进行控制程序组态。</w:t>
      </w:r>
    </w:p>
    <w:p w14:paraId="1A77913B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保存编译：</w:t>
      </w:r>
      <w:r>
        <w:rPr>
          <w:rFonts w:hint="eastAsia"/>
          <w:b w:val="0"/>
          <w:bCs w:val="0"/>
          <w:lang w:val="en-US" w:eastAsia="zh-CN"/>
        </w:rPr>
        <w:t>控制方案程序组态完后，可以一键完成控制方案的保存、检查与编译。</w:t>
      </w:r>
    </w:p>
    <w:p w14:paraId="1FC05A8C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调试：</w:t>
      </w:r>
      <w:r>
        <w:rPr>
          <w:rFonts w:hint="eastAsia"/>
          <w:b w:val="0"/>
          <w:bCs w:val="0"/>
          <w:lang w:val="en-US" w:eastAsia="zh-CN"/>
        </w:rPr>
        <w:t>测试组态效果是否符合期望的逻辑，通过运行、暂停（手动、断点）控制程序，通过监视参数或位号值，完成对控制方案程序的调试。</w:t>
      </w:r>
    </w:p>
    <w:p w14:paraId="61DEC7C0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运行：</w:t>
      </w:r>
      <w:r>
        <w:rPr>
          <w:rFonts w:hint="eastAsia"/>
          <w:b w:val="0"/>
          <w:bCs w:val="0"/>
          <w:lang w:val="en-US" w:eastAsia="zh-CN"/>
        </w:rPr>
        <w:t>将控制程序和工艺模型放到一起，在学员站（运行平台）中运行。</w:t>
      </w:r>
    </w:p>
    <w:p w14:paraId="5CE36DD1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针对以上场景的用户故事</w:t>
      </w:r>
    </w:p>
    <w:p w14:paraId="15A6AF58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启动控制组态：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和现有的工</w:t>
      </w:r>
      <w:r>
        <w:rPr>
          <w:rFonts w:hint="eastAsia"/>
          <w:b w:val="0"/>
          <w:bCs w:val="0"/>
          <w:lang w:val="en-US" w:eastAsia="zh-CN"/>
        </w:rPr>
        <w:t>具一样，在“项目管理”中启动控制组态。</w:t>
      </w:r>
    </w:p>
    <w:p w14:paraId="74D644B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305175" cy="2249805"/>
            <wp:effectExtent l="0" t="0" r="9525" b="171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DB54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新建项目：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和现有的工具一样，如果本项目第一次进行</w:t>
      </w:r>
      <w:r>
        <w:rPr>
          <w:rFonts w:hint="eastAsia"/>
          <w:b w:val="0"/>
          <w:bCs w:val="0"/>
          <w:lang w:val="en-US" w:eastAsia="zh-CN"/>
        </w:rPr>
        <w:t>控制系统组态，需新建控制项目，选择+号按钮即可新建。否则，直接打开已建立的控制项目。</w:t>
      </w:r>
    </w:p>
    <w:p w14:paraId="6B0DEE6B">
      <w:pPr>
        <w:jc w:val="center"/>
      </w:pPr>
      <w:r>
        <w:drawing>
          <wp:inline distT="0" distB="0" distL="114300" distR="114300">
            <wp:extent cx="5113020" cy="2873375"/>
            <wp:effectExtent l="12700" t="12700" r="17780" b="285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733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bg1">
                          <a:lumMod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DE7DB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创建位号</w:t>
      </w:r>
    </w:p>
    <w:p w14:paraId="080CD681">
      <w:pPr>
        <w:numPr>
          <w:ilvl w:val="0"/>
          <w:numId w:val="0"/>
        </w:numPr>
        <w:ind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创建</w:t>
      </w:r>
      <w:r>
        <w:rPr>
          <w:rFonts w:hint="eastAsia"/>
          <w:b/>
          <w:bCs/>
          <w:lang w:val="en-US" w:eastAsia="zh-CN"/>
        </w:rPr>
        <w:t>单回路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模入、模出</w:t>
      </w:r>
      <w:r>
        <w:rPr>
          <w:rFonts w:hint="eastAsia"/>
          <w:b w:val="0"/>
          <w:bCs w:val="0"/>
          <w:lang w:val="en-US" w:eastAsia="zh-CN"/>
        </w:rPr>
        <w:t>位号：</w:t>
      </w:r>
    </w:p>
    <w:p w14:paraId="36F8E0EF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FT1015，V105外送流量；</w:t>
      </w:r>
    </w:p>
    <w:p w14:paraId="168F6BB6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FV1015，V105外送流量控制阀。</w:t>
      </w:r>
    </w:p>
    <w:p w14:paraId="5EADB745">
      <w:pPr>
        <w:numPr>
          <w:ilvl w:val="0"/>
          <w:numId w:val="0"/>
        </w:numPr>
        <w:ind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创建</w:t>
      </w:r>
      <w:r>
        <w:rPr>
          <w:rFonts w:hint="eastAsia"/>
          <w:b/>
          <w:bCs/>
          <w:lang w:val="en-US" w:eastAsia="zh-CN"/>
        </w:rPr>
        <w:t>串级回路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模入、模出</w:t>
      </w:r>
      <w:r>
        <w:rPr>
          <w:rFonts w:hint="eastAsia"/>
          <w:b w:val="0"/>
          <w:bCs w:val="0"/>
          <w:lang w:val="en-US" w:eastAsia="zh-CN"/>
        </w:rPr>
        <w:t>位号：</w:t>
      </w:r>
    </w:p>
    <w:p w14:paraId="14603F42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LT1008，C101液位；</w:t>
      </w:r>
    </w:p>
    <w:p w14:paraId="421E5242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FT1010，C101外送流量；</w:t>
      </w:r>
    </w:p>
    <w:p w14:paraId="632D0DFB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FV1010，C101外送流量控制阀。</w:t>
      </w:r>
    </w:p>
    <w:p w14:paraId="7ECC3B38">
      <w:pPr>
        <w:numPr>
          <w:ilvl w:val="0"/>
          <w:numId w:val="0"/>
        </w:numPr>
        <w:ind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创建</w:t>
      </w:r>
      <w:r>
        <w:rPr>
          <w:rFonts w:hint="eastAsia"/>
          <w:b/>
          <w:bCs/>
          <w:lang w:val="en-US" w:eastAsia="zh-CN"/>
        </w:rPr>
        <w:t>分程控制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模入、模出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位号：</w:t>
      </w:r>
    </w:p>
    <w:p w14:paraId="153B900D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PT1001，V101压控；</w:t>
      </w:r>
    </w:p>
    <w:p w14:paraId="23178A8F">
      <w:pPr>
        <w:numPr>
          <w:ilvl w:val="0"/>
          <w:numId w:val="0"/>
        </w:numPr>
        <w:ind w:left="42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PV1001A，罐V101压力控制阀；</w:t>
      </w:r>
    </w:p>
    <w:p w14:paraId="6046A423">
      <w:pPr>
        <w:numPr>
          <w:ilvl w:val="0"/>
          <w:numId w:val="0"/>
        </w:numPr>
        <w:ind w:left="42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PV1001</w:t>
      </w:r>
      <w:r>
        <w:rPr>
          <w:rFonts w:hint="eastAsia"/>
          <w:b w:val="0"/>
          <w:bCs w:val="0"/>
          <w:lang w:val="en-US" w:eastAsia="zh-CN"/>
        </w:rPr>
        <w:t>B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，罐V101顶放空管气体流量控制阀。</w:t>
      </w:r>
    </w:p>
    <w:p w14:paraId="6891A56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2245" cy="2968625"/>
            <wp:effectExtent l="0" t="0" r="1460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7EB09">
      <w:pPr>
        <w:numPr>
          <w:ilvl w:val="-1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DDDCCB">
      <w:pPr>
        <w:numPr>
          <w:ilvl w:val="-1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也可以在模型工具、流程图工具中新建模入、模出、开入、开出位号。如下图所示：</w:t>
      </w:r>
    </w:p>
    <w:p w14:paraId="50ACCB96">
      <w:pPr>
        <w:numPr>
          <w:ilvl w:val="-1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172710" cy="3472815"/>
            <wp:effectExtent l="12700" t="12700" r="15240" b="196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347281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93D252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用户功能块组态</w:t>
      </w:r>
    </w:p>
    <w:p w14:paraId="39041D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本案例不需要，先略过。</w:t>
      </w:r>
    </w:p>
    <w:p w14:paraId="001801CB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控制方案程序组态</w:t>
      </w:r>
    </w:p>
    <w:p w14:paraId="6A2E51F6"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单回路简单如图所示。主要以串级控制为例，如下：</w:t>
      </w:r>
    </w:p>
    <w:p w14:paraId="0BECD257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首先新建用户程序program1。</w:t>
      </w:r>
    </w:p>
    <w:p w14:paraId="59CEBD45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/>
          <w:color w:val="BFBFBF" w:themeColor="background1" w:themeShade="BF"/>
          <w:sz w:val="18"/>
          <w:szCs w:val="18"/>
          <w:lang w:val="en-US" w:eastAsia="zh-CN"/>
        </w:rPr>
        <w:t>周期：程序周期。可选择有快周期、1倍、2倍、5倍、10倍，快周期程序不可设置相位；</w:t>
      </w:r>
    </w:p>
    <w:p w14:paraId="112CAF91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/>
          <w:color w:val="BFBFBF" w:themeColor="background1" w:themeShade="BF"/>
          <w:sz w:val="18"/>
          <w:szCs w:val="18"/>
          <w:lang w:val="en-US" w:eastAsia="zh-CN"/>
        </w:rPr>
        <w:t>起始相位：设置起始相位是为了分配控制器在各相位下程序运行负荷而设</w:t>
      </w:r>
      <w:r>
        <w:rPr>
          <w:rFonts w:hint="eastAsia"/>
          <w:color w:val="BFBFBF" w:themeColor="background1" w:themeShade="BF"/>
          <w:sz w:val="18"/>
          <w:szCs w:val="18"/>
          <w:lang w:val="en-US" w:eastAsia="zh-CN"/>
        </w:rPr>
        <w:t>置的功能</w:t>
      </w:r>
      <w:r>
        <w:rPr>
          <w:rFonts w:hint="default"/>
          <w:color w:val="BFBFBF" w:themeColor="background1" w:themeShade="BF"/>
          <w:sz w:val="18"/>
          <w:szCs w:val="18"/>
          <w:lang w:val="en-US" w:eastAsia="zh-CN"/>
        </w:rPr>
        <w:t>，各程序按照所设置的起始相位循环运行。可设置的</w:t>
      </w:r>
      <w:r>
        <w:rPr>
          <w:rFonts w:hint="eastAsia"/>
          <w:color w:val="BFBFBF" w:themeColor="background1" w:themeShade="BF"/>
          <w:sz w:val="18"/>
          <w:szCs w:val="18"/>
          <w:lang w:val="en-US" w:eastAsia="zh-CN"/>
        </w:rPr>
        <w:t>相位0~9可选。</w:t>
      </w:r>
    </w:p>
    <w:p w14:paraId="4EF9A140">
      <w:pPr>
        <w:numPr>
          <w:ilvl w:val="1"/>
          <w:numId w:val="4"/>
        </w:numPr>
        <w:bidi w:val="0"/>
        <w:ind w:left="840" w:leftChars="0" w:hanging="420" w:firstLineChars="0"/>
        <w:rPr>
          <w:rFonts w:hint="default"/>
          <w:color w:val="BFBFBF" w:themeColor="background1" w:themeShade="BF"/>
          <w:sz w:val="18"/>
          <w:szCs w:val="18"/>
          <w:lang w:val="en-US" w:eastAsia="zh-CN"/>
        </w:rPr>
      </w:pPr>
      <w:r>
        <w:rPr>
          <w:rFonts w:hint="default"/>
          <w:color w:val="BFBFBF" w:themeColor="background1" w:themeShade="BF"/>
          <w:sz w:val="18"/>
          <w:szCs w:val="18"/>
          <w:lang w:val="en-US" w:eastAsia="zh-CN"/>
        </w:rPr>
        <w:t>优先级：同相位程序的优先级，分低、中、高三级</w:t>
      </w:r>
      <w:r>
        <w:rPr>
          <w:rFonts w:hint="eastAsia"/>
          <w:color w:val="BFBFBF" w:themeColor="background1" w:themeShade="BF"/>
          <w:sz w:val="18"/>
          <w:szCs w:val="18"/>
          <w:lang w:val="en-US" w:eastAsia="zh-CN"/>
        </w:rPr>
        <w:t>。</w:t>
      </w:r>
    </w:p>
    <w:p w14:paraId="0F7C80AF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拖动创建2个PID功能块，分别是FIC1010，LIC1008。</w:t>
      </w:r>
    </w:p>
    <w:p w14:paraId="30E8C28C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拖动创建3个位号引用（模入模出），分别是LT1008、FT1010、FV1010。</w:t>
      </w:r>
    </w:p>
    <w:p w14:paraId="5C7AA0B2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建立连接关系，如图所示。</w:t>
      </w:r>
    </w:p>
    <w:p w14:paraId="419D8689">
      <w:pPr>
        <w:jc w:val="center"/>
      </w:pPr>
      <w:r>
        <w:drawing>
          <wp:inline distT="0" distB="0" distL="114300" distR="114300">
            <wp:extent cx="5261610" cy="2957195"/>
            <wp:effectExtent l="9525" t="9525" r="2476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7CA8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分程控制位号SPLIT1001，需要做特殊设置如下：</w:t>
      </w:r>
    </w:p>
    <w:p w14:paraId="2A060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操作动作1下限</w:t>
      </w:r>
      <w:r>
        <w:rPr>
          <w:rFonts w:hint="eastAsia"/>
          <w:lang w:val="en-US" w:eastAsia="zh-CN"/>
        </w:rPr>
        <w:t>~</w:t>
      </w:r>
      <w:r>
        <w:rPr>
          <w:rFonts w:hint="default"/>
          <w:lang w:val="en-US" w:eastAsia="zh-CN"/>
        </w:rPr>
        <w:t>上限设为</w:t>
      </w:r>
      <w:r>
        <w:rPr>
          <w:rFonts w:hint="eastAsia"/>
          <w:lang w:val="en-US" w:eastAsia="zh-CN"/>
        </w:rPr>
        <w:t>0~</w:t>
      </w:r>
      <w:r>
        <w:rPr>
          <w:rFonts w:hint="default"/>
          <w:lang w:val="en-US" w:eastAsia="zh-CN"/>
        </w:rPr>
        <w:t>50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输出1正反作用设置为反作用</w:t>
      </w:r>
      <w:r>
        <w:rPr>
          <w:rFonts w:hint="eastAsia"/>
          <w:lang w:val="en-US" w:eastAsia="zh-CN"/>
        </w:rPr>
        <w:t>。</w:t>
      </w:r>
    </w:p>
    <w:p w14:paraId="3941634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操作动作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下限</w:t>
      </w:r>
      <w:r>
        <w:rPr>
          <w:rFonts w:hint="eastAsia"/>
          <w:lang w:val="en-US" w:eastAsia="zh-CN"/>
        </w:rPr>
        <w:t>~</w:t>
      </w:r>
      <w:r>
        <w:rPr>
          <w:rFonts w:hint="default"/>
          <w:lang w:val="en-US" w:eastAsia="zh-CN"/>
        </w:rPr>
        <w:t>上限设为</w:t>
      </w:r>
      <w:r>
        <w:rPr>
          <w:rFonts w:hint="eastAsia"/>
          <w:lang w:val="en-US" w:eastAsia="zh-CN"/>
        </w:rPr>
        <w:t>50~10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输出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正反作用设置为</w:t>
      </w:r>
      <w:r>
        <w:rPr>
          <w:rFonts w:hint="eastAsia"/>
          <w:lang w:val="en-US" w:eastAsia="zh-CN"/>
        </w:rPr>
        <w:t>正</w:t>
      </w:r>
      <w:r>
        <w:rPr>
          <w:rFonts w:hint="default"/>
          <w:lang w:val="en-US" w:eastAsia="zh-CN"/>
        </w:rPr>
        <w:t>作用</w:t>
      </w:r>
      <w:r>
        <w:rPr>
          <w:rFonts w:hint="eastAsia"/>
          <w:lang w:val="en-US" w:eastAsia="zh-CN"/>
        </w:rPr>
        <w:t>。</w:t>
      </w:r>
    </w:p>
    <w:p w14:paraId="3F46E91A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保存及编译</w:t>
      </w:r>
    </w:p>
    <w:p w14:paraId="1075441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一键完成控制方案的保存与编译，如有编译提示问题，进一步修改再保存编译。</w:t>
      </w:r>
    </w:p>
    <w:p w14:paraId="5B25B61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944495"/>
            <wp:effectExtent l="12700" t="12700" r="2540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44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138920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调试</w:t>
      </w:r>
    </w:p>
    <w:p w14:paraId="6BFD6F61">
      <w:pPr>
        <w:ind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通过运行、暂停（手动、断点）控制程序，通过监视参数或位号值，完成对控制程序的调试。</w:t>
      </w:r>
    </w:p>
    <w:p w14:paraId="698351B3">
      <w:pPr>
        <w:jc w:val="center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264150" cy="2965450"/>
            <wp:effectExtent l="12700" t="12700" r="1905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DC9422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运行</w:t>
      </w:r>
    </w:p>
    <w:p w14:paraId="276B23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启动学员站运行。</w:t>
      </w:r>
    </w:p>
    <w:p w14:paraId="1BD7D496">
      <w:pPr>
        <w:rPr>
          <w:rFonts w:hint="default"/>
          <w:lang w:val="en-US" w:eastAsia="zh-CN"/>
        </w:rPr>
      </w:pPr>
    </w:p>
    <w:p w14:paraId="43079789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控制组态工具（顺控）</w:t>
      </w:r>
    </w:p>
    <w:p w14:paraId="3160ECF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通过拖入创建</w:t>
      </w:r>
      <w:r>
        <w:rPr>
          <w:rFonts w:hint="default"/>
          <w:lang w:val="en-US" w:eastAsia="zh-CN"/>
        </w:rPr>
        <w:t>‌步（Step）</w:t>
      </w:r>
      <w:r>
        <w:rPr>
          <w:rFonts w:hint="eastAsia"/>
          <w:lang w:val="en-US" w:eastAsia="zh-CN"/>
        </w:rPr>
        <w:t>、动作（Action）、</w:t>
      </w:r>
      <w:r>
        <w:rPr>
          <w:rFonts w:hint="default"/>
          <w:lang w:val="en-US" w:eastAsia="zh-CN"/>
        </w:rPr>
        <w:t>‌转换条件（Transition Condition）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‌初始步（Initial Step）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‌顺控器结尾（End of Sequencer）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‌跳转指令（Jump Instruction）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‌选择分支（Selective Branch）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‌并行分支（Parallel Branch）</w:t>
      </w:r>
      <w:r>
        <w:rPr>
          <w:rFonts w:hint="eastAsia"/>
          <w:lang w:val="en-US" w:eastAsia="zh-CN"/>
        </w:rPr>
        <w:t>等顺控元素来创建顺控图。</w:t>
      </w:r>
    </w:p>
    <w:p w14:paraId="5A830DD4">
      <w:r>
        <w:drawing>
          <wp:inline distT="0" distB="0" distL="114300" distR="114300">
            <wp:extent cx="5260975" cy="2957195"/>
            <wp:effectExtent l="9525" t="9525" r="25400" b="2413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7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3D6D70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控制组态工具（联锁）</w:t>
      </w:r>
    </w:p>
    <w:p w14:paraId="3B2F46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联锁逻辑，从右侧拖入逻辑功能块，完成联锁逻辑的创建。</w:t>
      </w:r>
    </w:p>
    <w:p w14:paraId="4F7E20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41320"/>
            <wp:effectExtent l="9525" t="9525" r="13970" b="2095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1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8901AA">
      <w:pPr>
        <w:rPr>
          <w:rFonts w:hint="default"/>
          <w:lang w:val="en-US" w:eastAsia="zh-CN"/>
        </w:rPr>
      </w:pPr>
    </w:p>
    <w:p w14:paraId="34465546">
      <w:pPr>
        <w:bidi w:val="0"/>
        <w:rPr>
          <w:rFonts w:hint="default"/>
          <w:lang w:val="en-US" w:eastAsia="zh-CN"/>
        </w:rPr>
      </w:pPr>
    </w:p>
    <w:p w14:paraId="27E5A8C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9E4B2"/>
    <w:multiLevelType w:val="multilevel"/>
    <w:tmpl w:val="A0C9E4B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">
    <w:nsid w:val="D3E86A1F"/>
    <w:multiLevelType w:val="singleLevel"/>
    <w:tmpl w:val="D3E86A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32B450"/>
    <w:multiLevelType w:val="singleLevel"/>
    <w:tmpl w:val="1932B450"/>
    <w:lvl w:ilvl="0" w:tentative="0">
      <w:start w:val="1"/>
      <w:numFmt w:val="chineseCounting"/>
      <w:suff w:val="nothing"/>
      <w:lvlText w:val="第%1步："/>
      <w:lvlJc w:val="left"/>
      <w:pPr>
        <w:ind w:left="0" w:firstLine="420"/>
      </w:pPr>
      <w:rPr>
        <w:rFonts w:hint="eastAsia"/>
      </w:rPr>
    </w:lvl>
  </w:abstractNum>
  <w:abstractNum w:abstractNumId="3">
    <w:nsid w:val="68FDC342"/>
    <w:multiLevelType w:val="multilevel"/>
    <w:tmpl w:val="68FDC3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E3FC3"/>
    <w:rsid w:val="00423C6D"/>
    <w:rsid w:val="004E616D"/>
    <w:rsid w:val="00E60A9C"/>
    <w:rsid w:val="00E84814"/>
    <w:rsid w:val="01443A28"/>
    <w:rsid w:val="01453E77"/>
    <w:rsid w:val="017E2A82"/>
    <w:rsid w:val="01A050EF"/>
    <w:rsid w:val="01D534BA"/>
    <w:rsid w:val="02117D9A"/>
    <w:rsid w:val="0261487E"/>
    <w:rsid w:val="029C1412"/>
    <w:rsid w:val="02E66B31"/>
    <w:rsid w:val="02F2197A"/>
    <w:rsid w:val="02FA438B"/>
    <w:rsid w:val="03082F4B"/>
    <w:rsid w:val="031A67DB"/>
    <w:rsid w:val="0324120A"/>
    <w:rsid w:val="037405E1"/>
    <w:rsid w:val="038A570F"/>
    <w:rsid w:val="03B7227C"/>
    <w:rsid w:val="04563F2B"/>
    <w:rsid w:val="049802FF"/>
    <w:rsid w:val="049A5E25"/>
    <w:rsid w:val="04DA26C6"/>
    <w:rsid w:val="05263B5D"/>
    <w:rsid w:val="05760640"/>
    <w:rsid w:val="05C55124"/>
    <w:rsid w:val="05D11D1B"/>
    <w:rsid w:val="05E27A84"/>
    <w:rsid w:val="05FB35B9"/>
    <w:rsid w:val="060E63FC"/>
    <w:rsid w:val="06C947A0"/>
    <w:rsid w:val="06FF4665"/>
    <w:rsid w:val="073065CD"/>
    <w:rsid w:val="075B5D40"/>
    <w:rsid w:val="078B53AB"/>
    <w:rsid w:val="07E6312F"/>
    <w:rsid w:val="07EF0236"/>
    <w:rsid w:val="08026841"/>
    <w:rsid w:val="08C571E9"/>
    <w:rsid w:val="08D5567E"/>
    <w:rsid w:val="08D77648"/>
    <w:rsid w:val="09297778"/>
    <w:rsid w:val="09307AB0"/>
    <w:rsid w:val="09FA2624"/>
    <w:rsid w:val="0A8A06EA"/>
    <w:rsid w:val="0A9B6453"/>
    <w:rsid w:val="0B1A7CC0"/>
    <w:rsid w:val="0B5E5DFE"/>
    <w:rsid w:val="0BE1433A"/>
    <w:rsid w:val="0C721436"/>
    <w:rsid w:val="0CA1574D"/>
    <w:rsid w:val="0CD44BA0"/>
    <w:rsid w:val="0CD619C5"/>
    <w:rsid w:val="0D076022"/>
    <w:rsid w:val="0D2210AE"/>
    <w:rsid w:val="0D2A3ABE"/>
    <w:rsid w:val="0D5D5C42"/>
    <w:rsid w:val="0DEF71E2"/>
    <w:rsid w:val="0E2844A2"/>
    <w:rsid w:val="0EAC6FC4"/>
    <w:rsid w:val="0EB43F87"/>
    <w:rsid w:val="0ED63EFE"/>
    <w:rsid w:val="0EED1247"/>
    <w:rsid w:val="0F0F5662"/>
    <w:rsid w:val="0F933B9D"/>
    <w:rsid w:val="0FA062BA"/>
    <w:rsid w:val="0FE12B5A"/>
    <w:rsid w:val="103F5AD3"/>
    <w:rsid w:val="10945E1E"/>
    <w:rsid w:val="10BB33AB"/>
    <w:rsid w:val="117619C8"/>
    <w:rsid w:val="11E3705D"/>
    <w:rsid w:val="11E84674"/>
    <w:rsid w:val="12152F8F"/>
    <w:rsid w:val="121C256F"/>
    <w:rsid w:val="123A5D65"/>
    <w:rsid w:val="123C051C"/>
    <w:rsid w:val="12EF37E0"/>
    <w:rsid w:val="132C0590"/>
    <w:rsid w:val="135B70C7"/>
    <w:rsid w:val="147A357D"/>
    <w:rsid w:val="154222ED"/>
    <w:rsid w:val="154C316C"/>
    <w:rsid w:val="157078C5"/>
    <w:rsid w:val="15945E76"/>
    <w:rsid w:val="15A85EC8"/>
    <w:rsid w:val="15C947BC"/>
    <w:rsid w:val="15E96C0C"/>
    <w:rsid w:val="16070E41"/>
    <w:rsid w:val="16161084"/>
    <w:rsid w:val="161D2412"/>
    <w:rsid w:val="16257470"/>
    <w:rsid w:val="16490B86"/>
    <w:rsid w:val="166718DF"/>
    <w:rsid w:val="16695657"/>
    <w:rsid w:val="16730284"/>
    <w:rsid w:val="169326D4"/>
    <w:rsid w:val="16CB5E37"/>
    <w:rsid w:val="16CE195E"/>
    <w:rsid w:val="17253C74"/>
    <w:rsid w:val="17533C12"/>
    <w:rsid w:val="17675264"/>
    <w:rsid w:val="183D0B4A"/>
    <w:rsid w:val="186500A0"/>
    <w:rsid w:val="18A8690B"/>
    <w:rsid w:val="18E35B95"/>
    <w:rsid w:val="191E097B"/>
    <w:rsid w:val="191F6C0D"/>
    <w:rsid w:val="195C5947"/>
    <w:rsid w:val="19787FBA"/>
    <w:rsid w:val="19DB061A"/>
    <w:rsid w:val="1A002777"/>
    <w:rsid w:val="1A27385F"/>
    <w:rsid w:val="1A466756"/>
    <w:rsid w:val="1A4729C7"/>
    <w:rsid w:val="1A622AE9"/>
    <w:rsid w:val="1A8E1B30"/>
    <w:rsid w:val="1AA94BBC"/>
    <w:rsid w:val="1AAB26E2"/>
    <w:rsid w:val="1ADE4866"/>
    <w:rsid w:val="1AF358E9"/>
    <w:rsid w:val="1AFC6A9A"/>
    <w:rsid w:val="1B4E4853"/>
    <w:rsid w:val="1BC03F6C"/>
    <w:rsid w:val="1BCD6688"/>
    <w:rsid w:val="1BD417C5"/>
    <w:rsid w:val="1BE07DDA"/>
    <w:rsid w:val="1BE13EE2"/>
    <w:rsid w:val="1C177904"/>
    <w:rsid w:val="1C381D54"/>
    <w:rsid w:val="1C4A7CD9"/>
    <w:rsid w:val="1C4E5A1B"/>
    <w:rsid w:val="1CDA78FB"/>
    <w:rsid w:val="1D2572EE"/>
    <w:rsid w:val="1D951428"/>
    <w:rsid w:val="1D95194F"/>
    <w:rsid w:val="1D9778CB"/>
    <w:rsid w:val="1DF93765"/>
    <w:rsid w:val="1E2702D2"/>
    <w:rsid w:val="1E4075E6"/>
    <w:rsid w:val="1E6F3A27"/>
    <w:rsid w:val="1E816369"/>
    <w:rsid w:val="1E8F40C9"/>
    <w:rsid w:val="1E9F55B3"/>
    <w:rsid w:val="1F0965DD"/>
    <w:rsid w:val="1F0B2C36"/>
    <w:rsid w:val="1F520AA7"/>
    <w:rsid w:val="1F5F1CED"/>
    <w:rsid w:val="1F792DAF"/>
    <w:rsid w:val="1F8B2AE2"/>
    <w:rsid w:val="1FDD6E90"/>
    <w:rsid w:val="202F7912"/>
    <w:rsid w:val="204729D7"/>
    <w:rsid w:val="20542ED4"/>
    <w:rsid w:val="207673DB"/>
    <w:rsid w:val="20A544AC"/>
    <w:rsid w:val="20D36A38"/>
    <w:rsid w:val="20EA188C"/>
    <w:rsid w:val="210A51C0"/>
    <w:rsid w:val="21793170"/>
    <w:rsid w:val="21A40874"/>
    <w:rsid w:val="21A46446"/>
    <w:rsid w:val="21DE514B"/>
    <w:rsid w:val="21FB74DB"/>
    <w:rsid w:val="22635651"/>
    <w:rsid w:val="2297354C"/>
    <w:rsid w:val="22C24A6D"/>
    <w:rsid w:val="22C75BE0"/>
    <w:rsid w:val="22D02936"/>
    <w:rsid w:val="22D810F2"/>
    <w:rsid w:val="231F3C6E"/>
    <w:rsid w:val="2322375E"/>
    <w:rsid w:val="23333275"/>
    <w:rsid w:val="233D2346"/>
    <w:rsid w:val="235F22BC"/>
    <w:rsid w:val="23727B8C"/>
    <w:rsid w:val="23B819CC"/>
    <w:rsid w:val="23CB16FF"/>
    <w:rsid w:val="23D36806"/>
    <w:rsid w:val="23FC7B0B"/>
    <w:rsid w:val="24253506"/>
    <w:rsid w:val="24A11016"/>
    <w:rsid w:val="24D942F0"/>
    <w:rsid w:val="25382DC5"/>
    <w:rsid w:val="256E67E6"/>
    <w:rsid w:val="25AC730F"/>
    <w:rsid w:val="25B6018D"/>
    <w:rsid w:val="25C12DBA"/>
    <w:rsid w:val="25DA20CE"/>
    <w:rsid w:val="25DA3E7C"/>
    <w:rsid w:val="25E20F82"/>
    <w:rsid w:val="264D464E"/>
    <w:rsid w:val="26B50445"/>
    <w:rsid w:val="26E33204"/>
    <w:rsid w:val="26E66850"/>
    <w:rsid w:val="27174C5C"/>
    <w:rsid w:val="27441630"/>
    <w:rsid w:val="279D7857"/>
    <w:rsid w:val="27F51DBA"/>
    <w:rsid w:val="28153891"/>
    <w:rsid w:val="281D62A2"/>
    <w:rsid w:val="286A598B"/>
    <w:rsid w:val="28A864B3"/>
    <w:rsid w:val="290A0F1C"/>
    <w:rsid w:val="293935AF"/>
    <w:rsid w:val="294837F2"/>
    <w:rsid w:val="296A19BB"/>
    <w:rsid w:val="29916F47"/>
    <w:rsid w:val="2A830F86"/>
    <w:rsid w:val="2AA50EFC"/>
    <w:rsid w:val="2AC3556A"/>
    <w:rsid w:val="2B1C6CE5"/>
    <w:rsid w:val="2B5244B4"/>
    <w:rsid w:val="2B710DDE"/>
    <w:rsid w:val="2B7733E2"/>
    <w:rsid w:val="2B97729C"/>
    <w:rsid w:val="2BA42B91"/>
    <w:rsid w:val="2BA72A52"/>
    <w:rsid w:val="2BAC0068"/>
    <w:rsid w:val="2BAD0C2F"/>
    <w:rsid w:val="2BE21CDC"/>
    <w:rsid w:val="2C0F5C65"/>
    <w:rsid w:val="2C275941"/>
    <w:rsid w:val="2C491D5B"/>
    <w:rsid w:val="2D157E8F"/>
    <w:rsid w:val="2D1C4D7A"/>
    <w:rsid w:val="2D992479"/>
    <w:rsid w:val="2DB11966"/>
    <w:rsid w:val="2DB72CF5"/>
    <w:rsid w:val="2E2A34C6"/>
    <w:rsid w:val="2E440A2C"/>
    <w:rsid w:val="2E4A5917"/>
    <w:rsid w:val="2E5C18EB"/>
    <w:rsid w:val="2E8A73B4"/>
    <w:rsid w:val="2E9372BE"/>
    <w:rsid w:val="2EC102CF"/>
    <w:rsid w:val="2EC41B6D"/>
    <w:rsid w:val="2EFE507F"/>
    <w:rsid w:val="2F9D5718"/>
    <w:rsid w:val="2F9E416C"/>
    <w:rsid w:val="2FF355C0"/>
    <w:rsid w:val="304C5976"/>
    <w:rsid w:val="3093706A"/>
    <w:rsid w:val="30963095"/>
    <w:rsid w:val="309D2676"/>
    <w:rsid w:val="30F46739"/>
    <w:rsid w:val="310C5404"/>
    <w:rsid w:val="31A55C86"/>
    <w:rsid w:val="31E83DC4"/>
    <w:rsid w:val="32252923"/>
    <w:rsid w:val="331D35FA"/>
    <w:rsid w:val="332901F1"/>
    <w:rsid w:val="332C4665"/>
    <w:rsid w:val="333F7A14"/>
    <w:rsid w:val="33482D6D"/>
    <w:rsid w:val="336779CB"/>
    <w:rsid w:val="336B25B7"/>
    <w:rsid w:val="33704071"/>
    <w:rsid w:val="33865643"/>
    <w:rsid w:val="33A51F6D"/>
    <w:rsid w:val="34270BD4"/>
    <w:rsid w:val="346F4329"/>
    <w:rsid w:val="34781430"/>
    <w:rsid w:val="34790D04"/>
    <w:rsid w:val="348002E4"/>
    <w:rsid w:val="348A2F11"/>
    <w:rsid w:val="35020CF9"/>
    <w:rsid w:val="35044A71"/>
    <w:rsid w:val="351073A5"/>
    <w:rsid w:val="35284C04"/>
    <w:rsid w:val="357240D1"/>
    <w:rsid w:val="35AF70D3"/>
    <w:rsid w:val="35BC70FA"/>
    <w:rsid w:val="35DC154A"/>
    <w:rsid w:val="35ED3C8B"/>
    <w:rsid w:val="363C023B"/>
    <w:rsid w:val="365F74DC"/>
    <w:rsid w:val="368B585E"/>
    <w:rsid w:val="36AD2EE7"/>
    <w:rsid w:val="36C070BE"/>
    <w:rsid w:val="371F5B92"/>
    <w:rsid w:val="37546166"/>
    <w:rsid w:val="375A306E"/>
    <w:rsid w:val="37E908F4"/>
    <w:rsid w:val="38515A60"/>
    <w:rsid w:val="38527B64"/>
    <w:rsid w:val="385E7306"/>
    <w:rsid w:val="38AD5420"/>
    <w:rsid w:val="38DD7AB3"/>
    <w:rsid w:val="38FB142B"/>
    <w:rsid w:val="391A1D33"/>
    <w:rsid w:val="391E1E7A"/>
    <w:rsid w:val="39D4535A"/>
    <w:rsid w:val="3A35391F"/>
    <w:rsid w:val="3A6C5593"/>
    <w:rsid w:val="3A95616C"/>
    <w:rsid w:val="3ADD023E"/>
    <w:rsid w:val="3B9D352A"/>
    <w:rsid w:val="3B9D5C20"/>
    <w:rsid w:val="3BAC19BF"/>
    <w:rsid w:val="3BB371F1"/>
    <w:rsid w:val="3BD53828"/>
    <w:rsid w:val="3C065573"/>
    <w:rsid w:val="3C29300F"/>
    <w:rsid w:val="3C2D2B00"/>
    <w:rsid w:val="3C9368AF"/>
    <w:rsid w:val="3C9708C1"/>
    <w:rsid w:val="3D17730C"/>
    <w:rsid w:val="3D3E0322"/>
    <w:rsid w:val="3D536596"/>
    <w:rsid w:val="3DA66102"/>
    <w:rsid w:val="3DAB63D2"/>
    <w:rsid w:val="3DF53AF1"/>
    <w:rsid w:val="3DF77869"/>
    <w:rsid w:val="3E1026D9"/>
    <w:rsid w:val="3E2241BA"/>
    <w:rsid w:val="3E2E5A79"/>
    <w:rsid w:val="3E495BEB"/>
    <w:rsid w:val="3F4A7E6C"/>
    <w:rsid w:val="3F4C7741"/>
    <w:rsid w:val="3F8A0269"/>
    <w:rsid w:val="3FBC2D85"/>
    <w:rsid w:val="3FCC262F"/>
    <w:rsid w:val="3FD55988"/>
    <w:rsid w:val="400C422D"/>
    <w:rsid w:val="4013025E"/>
    <w:rsid w:val="401364B0"/>
    <w:rsid w:val="40556AC9"/>
    <w:rsid w:val="4080486B"/>
    <w:rsid w:val="417116E0"/>
    <w:rsid w:val="418331C2"/>
    <w:rsid w:val="41871476"/>
    <w:rsid w:val="419E58AE"/>
    <w:rsid w:val="420936C7"/>
    <w:rsid w:val="421B33FA"/>
    <w:rsid w:val="421F2EEA"/>
    <w:rsid w:val="424961B9"/>
    <w:rsid w:val="426B25D4"/>
    <w:rsid w:val="428E0070"/>
    <w:rsid w:val="42F5057E"/>
    <w:rsid w:val="43346E69"/>
    <w:rsid w:val="433724B6"/>
    <w:rsid w:val="43C81360"/>
    <w:rsid w:val="442073EE"/>
    <w:rsid w:val="445D5F4C"/>
    <w:rsid w:val="44760DBC"/>
    <w:rsid w:val="447A6DA3"/>
    <w:rsid w:val="447B4624"/>
    <w:rsid w:val="44801C3A"/>
    <w:rsid w:val="44A973E3"/>
    <w:rsid w:val="44C10289"/>
    <w:rsid w:val="44C70C6E"/>
    <w:rsid w:val="44D206E8"/>
    <w:rsid w:val="4517434D"/>
    <w:rsid w:val="457C68A6"/>
    <w:rsid w:val="45A35BE1"/>
    <w:rsid w:val="45C862F3"/>
    <w:rsid w:val="45F4468E"/>
    <w:rsid w:val="45F621B4"/>
    <w:rsid w:val="46101AAB"/>
    <w:rsid w:val="46794B93"/>
    <w:rsid w:val="46DB13AA"/>
    <w:rsid w:val="47170634"/>
    <w:rsid w:val="472471F5"/>
    <w:rsid w:val="47DD59C7"/>
    <w:rsid w:val="47F170D7"/>
    <w:rsid w:val="47F92430"/>
    <w:rsid w:val="48276F9D"/>
    <w:rsid w:val="48313978"/>
    <w:rsid w:val="4832149E"/>
    <w:rsid w:val="48B12D0A"/>
    <w:rsid w:val="493F0316"/>
    <w:rsid w:val="4977360C"/>
    <w:rsid w:val="49784423"/>
    <w:rsid w:val="49EF7646"/>
    <w:rsid w:val="49FE3D2D"/>
    <w:rsid w:val="4A205A52"/>
    <w:rsid w:val="4A3B725E"/>
    <w:rsid w:val="4AA5064D"/>
    <w:rsid w:val="4AB60164"/>
    <w:rsid w:val="4AC72E43"/>
    <w:rsid w:val="4ACB00B3"/>
    <w:rsid w:val="4AD36F68"/>
    <w:rsid w:val="4AD5594C"/>
    <w:rsid w:val="4AE03433"/>
    <w:rsid w:val="4B3A2B43"/>
    <w:rsid w:val="4B5146DF"/>
    <w:rsid w:val="4B8169C4"/>
    <w:rsid w:val="4B8500D0"/>
    <w:rsid w:val="4C4F6AC2"/>
    <w:rsid w:val="4C99016F"/>
    <w:rsid w:val="4C9D782D"/>
    <w:rsid w:val="4CD6689C"/>
    <w:rsid w:val="4D4128AF"/>
    <w:rsid w:val="4D4E6D7A"/>
    <w:rsid w:val="4D6E11CA"/>
    <w:rsid w:val="4DA1334D"/>
    <w:rsid w:val="4E192EE4"/>
    <w:rsid w:val="4E6D3230"/>
    <w:rsid w:val="4E8A5B90"/>
    <w:rsid w:val="4E8B1908"/>
    <w:rsid w:val="4F0A1774"/>
    <w:rsid w:val="4F3700F2"/>
    <w:rsid w:val="4F870321"/>
    <w:rsid w:val="4FA63E92"/>
    <w:rsid w:val="4FD73056"/>
    <w:rsid w:val="4FD95020"/>
    <w:rsid w:val="50243DC2"/>
    <w:rsid w:val="50342257"/>
    <w:rsid w:val="506F7733"/>
    <w:rsid w:val="50850D04"/>
    <w:rsid w:val="50863838"/>
    <w:rsid w:val="509E3B74"/>
    <w:rsid w:val="50E27ECD"/>
    <w:rsid w:val="515406D7"/>
    <w:rsid w:val="51764AF1"/>
    <w:rsid w:val="517B3EB5"/>
    <w:rsid w:val="51B353FD"/>
    <w:rsid w:val="524D13AE"/>
    <w:rsid w:val="5277467D"/>
    <w:rsid w:val="52D03D8D"/>
    <w:rsid w:val="52DE64AA"/>
    <w:rsid w:val="53285977"/>
    <w:rsid w:val="532C5467"/>
    <w:rsid w:val="536C61AC"/>
    <w:rsid w:val="537D2167"/>
    <w:rsid w:val="539354E6"/>
    <w:rsid w:val="53C02053"/>
    <w:rsid w:val="53DB6E8D"/>
    <w:rsid w:val="53F266B1"/>
    <w:rsid w:val="541D1254"/>
    <w:rsid w:val="5495528E"/>
    <w:rsid w:val="54B020C8"/>
    <w:rsid w:val="54B716A8"/>
    <w:rsid w:val="54BB6065"/>
    <w:rsid w:val="54F226E1"/>
    <w:rsid w:val="55004DFD"/>
    <w:rsid w:val="554E4DCA"/>
    <w:rsid w:val="55E055C2"/>
    <w:rsid w:val="55FD30EB"/>
    <w:rsid w:val="55FF50B5"/>
    <w:rsid w:val="5621327D"/>
    <w:rsid w:val="56222B52"/>
    <w:rsid w:val="56244B1C"/>
    <w:rsid w:val="562C4F0C"/>
    <w:rsid w:val="568D0913"/>
    <w:rsid w:val="56982E14"/>
    <w:rsid w:val="56DE4CCA"/>
    <w:rsid w:val="56EF6940"/>
    <w:rsid w:val="571526B6"/>
    <w:rsid w:val="574F3E1A"/>
    <w:rsid w:val="57923D07"/>
    <w:rsid w:val="57AB6007"/>
    <w:rsid w:val="57AF48B9"/>
    <w:rsid w:val="57C01DDA"/>
    <w:rsid w:val="57C57C38"/>
    <w:rsid w:val="5816663A"/>
    <w:rsid w:val="586B4C84"/>
    <w:rsid w:val="58905785"/>
    <w:rsid w:val="58BD6B62"/>
    <w:rsid w:val="58F24A5D"/>
    <w:rsid w:val="59352B9C"/>
    <w:rsid w:val="598002BB"/>
    <w:rsid w:val="59BB5797"/>
    <w:rsid w:val="59F40CA9"/>
    <w:rsid w:val="5A2B6347"/>
    <w:rsid w:val="5A33357F"/>
    <w:rsid w:val="5AA04A12"/>
    <w:rsid w:val="5AB521E6"/>
    <w:rsid w:val="5AC8016B"/>
    <w:rsid w:val="5AD3266C"/>
    <w:rsid w:val="5B523ED9"/>
    <w:rsid w:val="5B77749C"/>
    <w:rsid w:val="5B843E3C"/>
    <w:rsid w:val="5BA109BC"/>
    <w:rsid w:val="5BA97484"/>
    <w:rsid w:val="5BB95D06"/>
    <w:rsid w:val="5BE34B31"/>
    <w:rsid w:val="5BE36C26"/>
    <w:rsid w:val="5C0F1D0B"/>
    <w:rsid w:val="5C4001D5"/>
    <w:rsid w:val="5C6A5252"/>
    <w:rsid w:val="5C814A76"/>
    <w:rsid w:val="5CA47D08"/>
    <w:rsid w:val="5CD34276"/>
    <w:rsid w:val="5D1458EA"/>
    <w:rsid w:val="5D51568E"/>
    <w:rsid w:val="5D727FC7"/>
    <w:rsid w:val="5DA16A52"/>
    <w:rsid w:val="5DD961EC"/>
    <w:rsid w:val="5DED613B"/>
    <w:rsid w:val="5E007C1C"/>
    <w:rsid w:val="5E8C325E"/>
    <w:rsid w:val="5EA06D09"/>
    <w:rsid w:val="5EA26F25"/>
    <w:rsid w:val="5F17346F"/>
    <w:rsid w:val="5FE1582B"/>
    <w:rsid w:val="5FE86BBA"/>
    <w:rsid w:val="60455DBA"/>
    <w:rsid w:val="609063AB"/>
    <w:rsid w:val="60B67442"/>
    <w:rsid w:val="60D158A0"/>
    <w:rsid w:val="60D86C2E"/>
    <w:rsid w:val="60E4448C"/>
    <w:rsid w:val="61354A67"/>
    <w:rsid w:val="614E5143"/>
    <w:rsid w:val="61525B19"/>
    <w:rsid w:val="61A92379"/>
    <w:rsid w:val="624F3EEF"/>
    <w:rsid w:val="625665CD"/>
    <w:rsid w:val="6279293E"/>
    <w:rsid w:val="62AD6E5E"/>
    <w:rsid w:val="62F13FD7"/>
    <w:rsid w:val="630006BE"/>
    <w:rsid w:val="63232573"/>
    <w:rsid w:val="6382702F"/>
    <w:rsid w:val="638E56DB"/>
    <w:rsid w:val="639130C5"/>
    <w:rsid w:val="639B1F33"/>
    <w:rsid w:val="63E43B3C"/>
    <w:rsid w:val="640B2E77"/>
    <w:rsid w:val="646F486F"/>
    <w:rsid w:val="648D1ADE"/>
    <w:rsid w:val="64950FB0"/>
    <w:rsid w:val="64BD0615"/>
    <w:rsid w:val="64E939F5"/>
    <w:rsid w:val="65071890"/>
    <w:rsid w:val="657449B3"/>
    <w:rsid w:val="659F5F6D"/>
    <w:rsid w:val="664856F2"/>
    <w:rsid w:val="6683763C"/>
    <w:rsid w:val="66891B58"/>
    <w:rsid w:val="668D2269"/>
    <w:rsid w:val="66996E60"/>
    <w:rsid w:val="672C7CD4"/>
    <w:rsid w:val="674943E2"/>
    <w:rsid w:val="676F196F"/>
    <w:rsid w:val="67825B46"/>
    <w:rsid w:val="679824B3"/>
    <w:rsid w:val="67A535E2"/>
    <w:rsid w:val="67B657F0"/>
    <w:rsid w:val="68975621"/>
    <w:rsid w:val="68A45648"/>
    <w:rsid w:val="690B56C7"/>
    <w:rsid w:val="692A1FF1"/>
    <w:rsid w:val="69470DF5"/>
    <w:rsid w:val="69790883"/>
    <w:rsid w:val="6A3B0684"/>
    <w:rsid w:val="6A941A4E"/>
    <w:rsid w:val="6ABE50E7"/>
    <w:rsid w:val="6AC65D4A"/>
    <w:rsid w:val="6AE663EC"/>
    <w:rsid w:val="6B282560"/>
    <w:rsid w:val="6B340F05"/>
    <w:rsid w:val="6B35052E"/>
    <w:rsid w:val="6B722972"/>
    <w:rsid w:val="6B96571C"/>
    <w:rsid w:val="6B9A5EED"/>
    <w:rsid w:val="6BCA5743"/>
    <w:rsid w:val="6CDE737B"/>
    <w:rsid w:val="6CF52916"/>
    <w:rsid w:val="6D34343E"/>
    <w:rsid w:val="6D6F2A8E"/>
    <w:rsid w:val="6D9C0FE4"/>
    <w:rsid w:val="6DB8406F"/>
    <w:rsid w:val="6E032E11"/>
    <w:rsid w:val="6E105C5A"/>
    <w:rsid w:val="6E313E22"/>
    <w:rsid w:val="6E4C2A0A"/>
    <w:rsid w:val="6E602011"/>
    <w:rsid w:val="6E9C129B"/>
    <w:rsid w:val="6EA32F78"/>
    <w:rsid w:val="6F286FD3"/>
    <w:rsid w:val="6F4A519B"/>
    <w:rsid w:val="6F5E47A3"/>
    <w:rsid w:val="6F6D70DC"/>
    <w:rsid w:val="6F897436"/>
    <w:rsid w:val="700370F8"/>
    <w:rsid w:val="7047792D"/>
    <w:rsid w:val="70820965"/>
    <w:rsid w:val="708C1A27"/>
    <w:rsid w:val="70BD374B"/>
    <w:rsid w:val="70E605BB"/>
    <w:rsid w:val="70E62CA2"/>
    <w:rsid w:val="70FB6A8F"/>
    <w:rsid w:val="71031AA6"/>
    <w:rsid w:val="71125845"/>
    <w:rsid w:val="72AB5F51"/>
    <w:rsid w:val="72AE5A41"/>
    <w:rsid w:val="72BC63B0"/>
    <w:rsid w:val="72C2773E"/>
    <w:rsid w:val="72DD3274"/>
    <w:rsid w:val="72FF44EF"/>
    <w:rsid w:val="73922C6D"/>
    <w:rsid w:val="73D509D0"/>
    <w:rsid w:val="740722AB"/>
    <w:rsid w:val="743467DF"/>
    <w:rsid w:val="7460720F"/>
    <w:rsid w:val="74842EFD"/>
    <w:rsid w:val="74CA6436"/>
    <w:rsid w:val="74E67714"/>
    <w:rsid w:val="74F72F88"/>
    <w:rsid w:val="75263FB5"/>
    <w:rsid w:val="756D26A7"/>
    <w:rsid w:val="757C1E26"/>
    <w:rsid w:val="75CE0FC7"/>
    <w:rsid w:val="75EB0D5A"/>
    <w:rsid w:val="75F4278B"/>
    <w:rsid w:val="760904D0"/>
    <w:rsid w:val="76286F0E"/>
    <w:rsid w:val="76347D47"/>
    <w:rsid w:val="769B04D6"/>
    <w:rsid w:val="76CC293A"/>
    <w:rsid w:val="77026A79"/>
    <w:rsid w:val="77456248"/>
    <w:rsid w:val="77862AE9"/>
    <w:rsid w:val="77B77146"/>
    <w:rsid w:val="77B91110"/>
    <w:rsid w:val="77DA4BE2"/>
    <w:rsid w:val="77F02658"/>
    <w:rsid w:val="78340710"/>
    <w:rsid w:val="78941235"/>
    <w:rsid w:val="78C7785D"/>
    <w:rsid w:val="79020895"/>
    <w:rsid w:val="79050385"/>
    <w:rsid w:val="792F71B0"/>
    <w:rsid w:val="796E5F2A"/>
    <w:rsid w:val="79733540"/>
    <w:rsid w:val="79825532"/>
    <w:rsid w:val="799040F2"/>
    <w:rsid w:val="79992F3A"/>
    <w:rsid w:val="79F41B44"/>
    <w:rsid w:val="7A2D7B93"/>
    <w:rsid w:val="7A603AC5"/>
    <w:rsid w:val="7A804167"/>
    <w:rsid w:val="7A94551C"/>
    <w:rsid w:val="7AB83901"/>
    <w:rsid w:val="7ADD519D"/>
    <w:rsid w:val="7B05466C"/>
    <w:rsid w:val="7B4E6013"/>
    <w:rsid w:val="7B564EC8"/>
    <w:rsid w:val="7B5D0004"/>
    <w:rsid w:val="7B7D2454"/>
    <w:rsid w:val="7BB50301"/>
    <w:rsid w:val="7BE129E3"/>
    <w:rsid w:val="7C084414"/>
    <w:rsid w:val="7C1C06CE"/>
    <w:rsid w:val="7C305719"/>
    <w:rsid w:val="7C504C5E"/>
    <w:rsid w:val="7C745605"/>
    <w:rsid w:val="7CB1685A"/>
    <w:rsid w:val="7CB745B7"/>
    <w:rsid w:val="7CC70B1A"/>
    <w:rsid w:val="7D311748"/>
    <w:rsid w:val="7D951CD7"/>
    <w:rsid w:val="7DB163E5"/>
    <w:rsid w:val="7DD87E16"/>
    <w:rsid w:val="7DEF74BD"/>
    <w:rsid w:val="7E3E0756"/>
    <w:rsid w:val="7E4F632A"/>
    <w:rsid w:val="7E6B47E6"/>
    <w:rsid w:val="7E8F4979"/>
    <w:rsid w:val="7EC73AF5"/>
    <w:rsid w:val="7F0A3FFF"/>
    <w:rsid w:val="7F29749B"/>
    <w:rsid w:val="7F390D88"/>
    <w:rsid w:val="7F4A6AF1"/>
    <w:rsid w:val="7F8C710A"/>
    <w:rsid w:val="7F945FBF"/>
    <w:rsid w:val="7FB4040F"/>
    <w:rsid w:val="7FE0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hAnsi="宋体" w:eastAsia="宋体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1831</Words>
  <Characters>2069</Characters>
  <Lines>0</Lines>
  <Paragraphs>0</Paragraphs>
  <TotalTime>0</TotalTime>
  <ScaleCrop>false</ScaleCrop>
  <LinksUpToDate>false</LinksUpToDate>
  <CharactersWithSpaces>2085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2026-01-19T03:33:00Z</dcterms:created>
  <dc:creator>miss</dc:creator>
  <cp:lastModifiedBy>清潭荷韵</cp:lastModifiedBy>
  <dcterms:modified xsi:type="dcterms:W3CDTF">2026-01-30T05:38:47Z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eyJoZGlkIjoiYzM1MWMxYzY2Nzk4NDQ4MTYyNmZiOTg1YjEwNjNlNjYiLCJ1c2VySWQiOiI1NjUzNzQzMTAifQ==</vt:lpwstr>
  </property>
  <property fmtid="{D5CDD505-2E9C-101B-9397-08002B2CF9AE}" pid="4" name="ICV">
    <vt:lpwstr>4578D57849C24B2EAC1D91666732F527_12</vt:lpwstr>
  </property>
</Properties>
</file>