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3969" w14:textId="4D21EE75" w:rsidR="00780038" w:rsidRDefault="004B06E2" w:rsidP="004B06E2">
      <w:r>
        <w:rPr>
          <w:rFonts w:hint="eastAsia"/>
        </w:rPr>
        <w:t>1. LT6911x uses IIC to burn, and must use USB to IIC tools</w:t>
      </w:r>
    </w:p>
    <w:p w14:paraId="363F1EB4" w14:textId="77777777" w:rsidR="004B06E2" w:rsidRDefault="004B06E2" w:rsidP="004B06E2">
      <w:r>
        <w:rPr>
          <w:rFonts w:hint="eastAsia"/>
        </w:rPr>
        <w:t>Search for "CH341T module USB to 12C" on Taobao to find this module.</w:t>
      </w:r>
    </w:p>
    <w:p w14:paraId="2E89A3A7" w14:textId="77777777" w:rsidR="004B06E2" w:rsidRPr="004B06E2" w:rsidRDefault="004B06E2" w:rsidP="004B06E2"/>
    <w:p w14:paraId="71580359" w14:textId="77777777" w:rsidR="004B06E2" w:rsidRDefault="004B06E2" w:rsidP="004B06E2">
      <w:r>
        <w:rPr>
          <w:rFonts w:hint="eastAsia"/>
        </w:rPr>
        <w:t>2. After installing the USB to IIC tool and driver, there is this device in the device manager, and the driver can be provided by the Taobao store owner</w:t>
      </w:r>
    </w:p>
    <w:p w14:paraId="58856AB0" w14:textId="77777777" w:rsidR="004B06E2" w:rsidRDefault="004B06E2" w:rsidP="004B06E2">
      <w:r>
        <w:rPr>
          <w:noProof/>
        </w:rPr>
        <w:drawing>
          <wp:inline distT="0" distB="0" distL="0" distR="0" wp14:anchorId="50E3E1C3" wp14:editId="5158C7A9">
            <wp:extent cx="2363470" cy="25533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AB76F" w14:textId="77777777" w:rsidR="004B06E2" w:rsidRDefault="004B06E2" w:rsidP="004B06E2">
      <w:r>
        <w:rPr>
          <w:rFonts w:hint="eastAsia"/>
        </w:rPr>
        <w:t>3. Connect the development board and module according to the "SDA</w:t>
      </w:r>
      <w:r>
        <w:t>",</w:t>
      </w:r>
      <w:r>
        <w:rPr>
          <w:rFonts w:hint="eastAsia"/>
        </w:rPr>
        <w:t xml:space="preserve"> "SCL</w:t>
      </w:r>
      <w:r>
        <w:t xml:space="preserve">" </w:t>
      </w:r>
      <w:r>
        <w:rPr>
          <w:rFonts w:hint="eastAsia"/>
        </w:rPr>
        <w:t>and</w:t>
      </w:r>
      <w:r>
        <w:t xml:space="preserve"> "GND</w:t>
      </w:r>
      <w:r>
        <w:rPr>
          <w:rFonts w:hint="eastAsia"/>
        </w:rPr>
        <w:t xml:space="preserve">" line sequence </w:t>
      </w:r>
      <w:r>
        <w:t>of the IIC bus</w:t>
      </w:r>
      <w:r w:rsidR="005845B5">
        <w:rPr>
          <w:rFonts w:hint="eastAsia"/>
        </w:rPr>
        <w:t>. Power up the module (3.3V).</w:t>
      </w:r>
    </w:p>
    <w:p w14:paraId="603BDA77" w14:textId="77777777" w:rsidR="005845B5" w:rsidRDefault="005845B5" w:rsidP="004B06E2"/>
    <w:p w14:paraId="7338E975" w14:textId="77777777" w:rsidR="005845B5" w:rsidRDefault="005845B5" w:rsidP="004B06E2">
      <w:r>
        <w:rPr>
          <w:rFonts w:hint="eastAsia"/>
        </w:rPr>
        <w:t>4. Open the burning tool "</w:t>
      </w:r>
      <w:r w:rsidR="00A3184B" w:rsidRPr="00A3184B">
        <w:t xml:space="preserve">LT1605_I2C2SPI_V2_100k.exe" </w:t>
      </w:r>
      <w:r>
        <w:rPr>
          <w:rFonts w:hint="eastAsia"/>
        </w:rPr>
        <w:t xml:space="preserve">(extracted from the LT1605_download_tool.rar), select the flashing code, click "Flash", and wait for the burning to be successful. </w:t>
      </w:r>
    </w:p>
    <w:p w14:paraId="696132B9" w14:textId="2EFD7944" w:rsidR="005845B5" w:rsidRPr="005845B5" w:rsidRDefault="00A3184B" w:rsidP="004B06E2">
      <w:r>
        <w:rPr>
          <w:noProof/>
        </w:rPr>
        <w:drawing>
          <wp:inline distT="0" distB="0" distL="0" distR="0" wp14:anchorId="55F085B8" wp14:editId="0746D032">
            <wp:extent cx="5274310" cy="3239101"/>
            <wp:effectExtent l="19050" t="0" r="2540" b="0"/>
            <wp:docPr id="1" name="图片 1" descr="G:\Encoding and Dissolution Integrated Solution\H265 Codec Integrated Scheme\datasheet\LT6911C\LT6911C_HDMI_TO_MIPI_V2_0\Capture.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编解一体方案\H265编解码一体机方案\datasheet\LT6911C\LT6911C_HDMI_TO_MIPI_V2_0\捕获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5B5" w:rsidRPr="005845B5" w:rsidSect="0052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574E" w14:textId="77777777" w:rsidR="00644D76" w:rsidRDefault="00644D76" w:rsidP="00994794">
      <w:r>
        <w:separator/>
      </w:r>
    </w:p>
  </w:endnote>
  <w:endnote w:type="continuationSeparator" w:id="0">
    <w:p w14:paraId="18E5580B" w14:textId="77777777" w:rsidR="00644D76" w:rsidRDefault="00644D76" w:rsidP="0099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3C47" w14:textId="77777777" w:rsidR="00644D76" w:rsidRDefault="00644D76" w:rsidP="00994794">
      <w:r>
        <w:separator/>
      </w:r>
    </w:p>
  </w:footnote>
  <w:footnote w:type="continuationSeparator" w:id="0">
    <w:p w14:paraId="0FB6605F" w14:textId="77777777" w:rsidR="00644D76" w:rsidRDefault="00644D76" w:rsidP="0099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051D"/>
    <w:multiLevelType w:val="hybridMultilevel"/>
    <w:tmpl w:val="E68E59F4"/>
    <w:lvl w:ilvl="0" w:tplc="8D3478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7A5500"/>
    <w:multiLevelType w:val="hybridMultilevel"/>
    <w:tmpl w:val="3B36E8FE"/>
    <w:lvl w:ilvl="0" w:tplc="F46C5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842A5E"/>
    <w:multiLevelType w:val="hybridMultilevel"/>
    <w:tmpl w:val="D0F24AAA"/>
    <w:lvl w:ilvl="0" w:tplc="09E4A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9290656">
    <w:abstractNumId w:val="1"/>
  </w:num>
  <w:num w:numId="2" w16cid:durableId="1509129425">
    <w:abstractNumId w:val="2"/>
  </w:num>
  <w:num w:numId="3" w16cid:durableId="124364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94"/>
    <w:rsid w:val="00016483"/>
    <w:rsid w:val="00050E46"/>
    <w:rsid w:val="00107307"/>
    <w:rsid w:val="00235282"/>
    <w:rsid w:val="00282CDF"/>
    <w:rsid w:val="002C4F86"/>
    <w:rsid w:val="002D4C0F"/>
    <w:rsid w:val="003632B1"/>
    <w:rsid w:val="00445570"/>
    <w:rsid w:val="004B06E2"/>
    <w:rsid w:val="00524811"/>
    <w:rsid w:val="005845B5"/>
    <w:rsid w:val="005B41D1"/>
    <w:rsid w:val="006078F1"/>
    <w:rsid w:val="00644D76"/>
    <w:rsid w:val="00650CC6"/>
    <w:rsid w:val="006715EB"/>
    <w:rsid w:val="0068411F"/>
    <w:rsid w:val="006E194B"/>
    <w:rsid w:val="007206C5"/>
    <w:rsid w:val="00780038"/>
    <w:rsid w:val="008B5425"/>
    <w:rsid w:val="008C0D57"/>
    <w:rsid w:val="0098058A"/>
    <w:rsid w:val="00994794"/>
    <w:rsid w:val="009E0C16"/>
    <w:rsid w:val="00A3184B"/>
    <w:rsid w:val="00A566A1"/>
    <w:rsid w:val="00A6612E"/>
    <w:rsid w:val="00BB0E86"/>
    <w:rsid w:val="00C22CB7"/>
    <w:rsid w:val="00CA2AD7"/>
    <w:rsid w:val="00DB04FD"/>
    <w:rsid w:val="00DF4095"/>
    <w:rsid w:val="00E46CA2"/>
    <w:rsid w:val="00E5504B"/>
    <w:rsid w:val="00ED1645"/>
    <w:rsid w:val="00F13F0C"/>
    <w:rsid w:val="00F22565"/>
    <w:rsid w:val="00F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28003"/>
  <w15:docId w15:val="{60154971-7647-FF4F-9559-D07F06E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479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9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479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9479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7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94"/>
    <w:rPr>
      <w:sz w:val="18"/>
      <w:szCs w:val="18"/>
    </w:rPr>
  </w:style>
  <w:style w:type="table" w:styleId="TableGrid">
    <w:name w:val="Table Grid"/>
    <w:basedOn w:val="TableNormal"/>
    <w:uiPriority w:val="59"/>
    <w:rsid w:val="00F13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0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byroot</dc:creator>
  <cp:keywords/>
  <dc:description/>
  <cp:lastModifiedBy>Pushpinder Virdi</cp:lastModifiedBy>
  <cp:revision>1</cp:revision>
  <dcterms:created xsi:type="dcterms:W3CDTF">2017-06-27T06:59:00Z</dcterms:created>
  <dcterms:modified xsi:type="dcterms:W3CDTF">2023-09-10T08:55:00Z</dcterms:modified>
</cp:coreProperties>
</file>