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48"/>
          <w:szCs w:val="48"/>
          <w:lang w:val="zh-TW" w:eastAsia="zh-TW"/>
        </w:rPr>
      </w:pPr>
      <w:r>
        <w:rPr>
          <w:rFonts w:ascii="等线" w:cs="等线" w:hAnsi="等线" w:eastAsia="等线"/>
          <w:sz w:val="32"/>
          <w:szCs w:val="32"/>
          <w:rtl w:val="0"/>
          <w:lang w:val="zh-TW" w:eastAsia="zh-TW"/>
        </w:rPr>
        <w:t>系统主要功能描述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客户标签管理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支持</w:t>
      </w:r>
      <w:r>
        <w:rPr>
          <w:rtl w:val="0"/>
          <w:lang w:val="en-US"/>
        </w:rPr>
        <w:t>Hadoop</w:t>
      </w:r>
      <w:r>
        <w:rPr>
          <w:rFonts w:ascii="等线" w:cs="等线" w:hAnsi="等线" w:eastAsia="等线"/>
          <w:rtl w:val="0"/>
          <w:lang w:val="zh-TW" w:eastAsia="zh-TW"/>
        </w:rPr>
        <w:t>和</w:t>
      </w:r>
      <w:r>
        <w:rPr>
          <w:rtl w:val="0"/>
          <w:lang w:val="en-US"/>
        </w:rPr>
        <w:t>Oracle</w:t>
      </w:r>
      <w:r>
        <w:rPr>
          <w:rFonts w:ascii="等线" w:cs="等线" w:hAnsi="等线" w:eastAsia="等线"/>
          <w:rtl w:val="0"/>
          <w:lang w:val="zh-TW" w:eastAsia="zh-TW"/>
        </w:rPr>
        <w:t>，添加数据库中的表（多张表）的连接信息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可手动设置库</w:t>
      </w:r>
      <w:r>
        <w:rPr>
          <w:rtl w:val="0"/>
          <w:lang w:val="en-US"/>
        </w:rPr>
        <w:t>-</w:t>
      </w:r>
      <w:r>
        <w:rPr>
          <w:rFonts w:ascii="等线" w:cs="等线" w:hAnsi="等线" w:eastAsia="等线"/>
          <w:rtl w:val="0"/>
          <w:lang w:val="zh-TW" w:eastAsia="zh-TW"/>
        </w:rPr>
        <w:t>表</w:t>
      </w:r>
      <w:r>
        <w:rPr>
          <w:rtl w:val="0"/>
          <w:lang w:val="en-US"/>
        </w:rPr>
        <w:t>-</w:t>
      </w:r>
      <w:r>
        <w:rPr>
          <w:rFonts w:ascii="等线" w:cs="等线" w:hAnsi="等线" w:eastAsia="等线"/>
          <w:rtl w:val="0"/>
          <w:lang w:val="zh-TW" w:eastAsia="zh-TW"/>
        </w:rPr>
        <w:t>字段到对应标签的对照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可批量设置表各列的</w:t>
      </w:r>
      <w:r>
        <w:rPr>
          <w:rtl w:val="0"/>
          <w:lang w:val="en-US"/>
        </w:rPr>
        <w:t>“</w:t>
      </w:r>
      <w:r>
        <w:rPr>
          <w:rFonts w:ascii="等线" w:cs="等线" w:hAnsi="等线" w:eastAsia="等线"/>
          <w:rtl w:val="0"/>
          <w:lang w:val="zh-TW" w:eastAsia="zh-TW"/>
        </w:rPr>
        <w:t>描述</w:t>
      </w:r>
      <w:r>
        <w:rPr>
          <w:rtl w:val="0"/>
          <w:lang w:val="en-US"/>
        </w:rPr>
        <w:t>”</w:t>
      </w:r>
      <w:r>
        <w:rPr>
          <w:rFonts w:ascii="等线" w:cs="等线" w:hAnsi="等线" w:eastAsia="等线"/>
          <w:rtl w:val="0"/>
          <w:lang w:val="zh-TW" w:eastAsia="zh-TW"/>
        </w:rPr>
        <w:t>（数据库里可能是列名）并导入，例如以</w:t>
      </w:r>
      <w:r>
        <w:rPr>
          <w:rtl w:val="0"/>
          <w:lang w:val="en-US"/>
        </w:rPr>
        <w:t>XML</w:t>
      </w:r>
      <w:r>
        <w:rPr>
          <w:rFonts w:ascii="等线" w:cs="等线" w:hAnsi="等线" w:eastAsia="等线"/>
          <w:rtl w:val="0"/>
          <w:lang w:val="zh-TW" w:eastAsia="zh-TW"/>
        </w:rPr>
        <w:t>的方式导入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界面也搜索标签</w:t>
      </w:r>
    </w:p>
    <w:p>
      <w:pPr>
        <w:pStyle w:val="Normal.0"/>
      </w:pPr>
      <w:r>
        <w:tab/>
      </w:r>
      <w:r>
        <w:drawing>
          <wp:inline distT="0" distB="0" distL="0" distR="0">
            <wp:extent cx="4032250" cy="2146300"/>
            <wp:effectExtent l="0" t="0" r="0" b="0"/>
            <wp:docPr id="1073741825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9" descr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允许运营人员请求添加</w:t>
      </w:r>
      <w:r>
        <w:rPr>
          <w:rtl w:val="0"/>
          <w:lang w:val="en-US"/>
        </w:rPr>
        <w:t>/</w:t>
      </w:r>
      <w:r>
        <w:rPr>
          <w:rFonts w:ascii="等线" w:cs="等线" w:hAnsi="等线" w:eastAsia="等线"/>
          <w:rtl w:val="0"/>
          <w:lang w:val="zh-TW" w:eastAsia="zh-TW"/>
        </w:rPr>
        <w:t>删除标签</w:t>
      </w:r>
    </w:p>
    <w:p>
      <w:pPr>
        <w:pStyle w:val="List Paragraph"/>
        <w:numPr>
          <w:ilvl w:val="0"/>
          <w:numId w:val="4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请求以邮件方式通知到标签审批人员</w:t>
      </w:r>
    </w:p>
    <w:p>
      <w:pPr>
        <w:pStyle w:val="List Paragraph"/>
        <w:numPr>
          <w:ilvl w:val="0"/>
          <w:numId w:val="4"/>
        </w:numPr>
        <w:rPr>
          <w:rFonts w:ascii="等线" w:cs="等线" w:hAnsi="等线" w:eastAsia="等线"/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标签审批人员审批后标签才会生效</w:t>
      </w:r>
    </w:p>
    <w:p>
      <w:pPr>
        <w:pStyle w:val="List Paragraph"/>
        <w:ind w:firstLine="0"/>
        <w:rPr>
          <w:rFonts w:ascii="等线" w:cs="等线" w:hAnsi="等线" w:eastAsia="等线"/>
          <w:lang w:val="zh-TW" w:eastAsia="zh-TW"/>
        </w:rPr>
      </w:pPr>
    </w:p>
    <w:p>
      <w:pPr>
        <w:pStyle w:val="List Paragraph"/>
        <w:ind w:firstLine="0"/>
        <w:rPr>
          <w:rFonts w:ascii="等线" w:cs="等线" w:hAnsi="等线" w:eastAsia="等线"/>
          <w:lang w:val="zh-TW" w:eastAsia="zh-TW"/>
        </w:rPr>
      </w:pPr>
      <w:r>
        <w:rPr>
          <w:rFonts w:ascii="等线" w:cs="等线" w:hAnsi="等线" w:eastAsia="等线"/>
          <w:rtl w:val="0"/>
          <w:lang w:val="zh-CN" w:eastAsia="zh-CN"/>
        </w:rPr>
        <w:t>2.</w:t>
      </w:r>
      <w:r>
        <w:rPr>
          <w:rtl w:val="0"/>
          <w:lang w:val="en-US" w:eastAsia="zh-TW"/>
        </w:rPr>
        <w:t>UI</w:t>
      </w:r>
      <w:r>
        <w:rPr>
          <w:rFonts w:ascii="等线" w:cs="等线" w:hAnsi="等线" w:eastAsia="等线"/>
          <w:rtl w:val="0"/>
          <w:lang w:val="zh-TW" w:eastAsia="zh-TW"/>
        </w:rPr>
        <w:t>可条件组合客户标签筛选客群</w:t>
      </w:r>
      <w:r>
        <w:rPr>
          <w:rFonts w:ascii="等线" w:cs="等线" w:hAnsi="等线" w:eastAsia="等线"/>
          <w:rtl w:val="0"/>
          <w:lang w:val="zh-CN" w:eastAsia="zh-CN"/>
        </w:rPr>
        <w:t>（</w:t>
      </w:r>
      <w:r>
        <w:rPr>
          <w:rtl w:val="0"/>
          <w:lang w:val="zh-CN" w:eastAsia="zh-CN"/>
        </w:rPr>
        <w:t>sas</w:t>
      </w:r>
      <w:r>
        <w:rPr>
          <w:rtl w:val="0"/>
          <w:lang w:val="zh-CN" w:eastAsia="zh-CN"/>
        </w:rPr>
        <w:t>测试环境</w:t>
      </w:r>
      <w:r>
        <w:rPr>
          <w:rFonts w:ascii="等线" w:cs="等线" w:hAnsi="等线" w:eastAsia="等线"/>
          <w:rtl w:val="0"/>
          <w:lang w:val="zh-CN" w:eastAsia="zh-CN"/>
        </w:rPr>
        <w:t>）</w:t>
      </w:r>
    </w:p>
    <w:p>
      <w:pPr>
        <w:pStyle w:val="List Paragraph"/>
        <w:ind w:firstLine="0"/>
        <w:rPr>
          <w:rFonts w:ascii="等线" w:cs="等线" w:hAnsi="等线" w:eastAsia="等线"/>
          <w:lang w:val="zh-TW" w:eastAsia="zh-TW"/>
        </w:rPr>
      </w:pPr>
    </w:p>
    <w:p>
      <w:pPr>
        <w:pStyle w:val="List Paragraph"/>
        <w:ind w:firstLine="0"/>
        <w:rPr>
          <w:rFonts w:ascii="等线" w:cs="等线" w:hAnsi="等线" w:eastAsia="等线"/>
          <w:lang w:val="zh-TW" w:eastAsia="zh-TW"/>
        </w:rPr>
      </w:pPr>
      <w:r>
        <w:rPr>
          <w:rFonts w:ascii="等线" w:cs="等线" w:hAnsi="等线" w:eastAsia="等线"/>
          <w:lang w:val="zh-TW" w:eastAsia="zh-TW"/>
        </w:rPr>
        <w:drawing>
          <wp:inline distT="0" distB="0" distL="0" distR="0">
            <wp:extent cx="4235450" cy="1828800"/>
            <wp:effectExtent l="0" t="0" r="0" b="0"/>
            <wp:docPr id="1073741826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2" descr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firstLine="0"/>
        <w:rPr>
          <w:rFonts w:ascii="等线" w:cs="等线" w:hAnsi="等线" w:eastAsia="等线"/>
          <w:lang w:val="zh-TW" w:eastAsia="zh-TW"/>
        </w:rPr>
      </w:pPr>
    </w:p>
    <w:p>
      <w:pPr>
        <w:pStyle w:val="List Paragraph"/>
        <w:numPr>
          <w:ilvl w:val="1"/>
          <w:numId w:val="6"/>
        </w:numPr>
        <w:rPr>
          <w:rFonts w:ascii="等线" w:cs="等线" w:hAnsi="等线" w:eastAsia="等线"/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流程图可保存、可调度执行</w:t>
      </w:r>
    </w:p>
    <w:p>
      <w:pPr>
        <w:pStyle w:val="List Paragraph"/>
        <w:numPr>
          <w:ilvl w:val="2"/>
          <w:numId w:val="4"/>
        </w:numPr>
        <w:rPr>
          <w:lang w:val="zh-TW" w:eastAsia="zh-TW"/>
        </w:rPr>
      </w:pPr>
      <w:r>
        <w:rPr>
          <w:rtl w:val="0"/>
          <w:lang w:val="zh-CN" w:eastAsia="zh-CN"/>
        </w:rPr>
        <w:t>保存</w:t>
      </w:r>
      <w:r>
        <w:rPr>
          <w:rtl w:val="0"/>
          <w:lang w:val="zh-CN" w:eastAsia="zh-CN"/>
        </w:rPr>
        <w:t>：</w:t>
      </w:r>
      <w:r>
        <w:rPr>
          <w:rtl w:val="0"/>
          <w:lang w:val="zh-CN" w:eastAsia="zh-CN"/>
        </w:rPr>
        <w:t>包括名称、描述</w:t>
      </w:r>
    </w:p>
    <w:p>
      <w:pPr>
        <w:pStyle w:val="List Paragraph"/>
        <w:numPr>
          <w:ilvl w:val="3"/>
          <w:numId w:val="4"/>
        </w:numPr>
        <w:rPr>
          <w:lang w:val="zh-TW" w:eastAsia="zh-TW"/>
        </w:rPr>
      </w:pPr>
      <w:r>
        <w:rPr>
          <w:rtl w:val="0"/>
          <w:lang w:val="zh-CN" w:eastAsia="zh-CN"/>
        </w:rPr>
        <w:t>名称：默认文件名</w:t>
      </w:r>
    </w:p>
    <w:p>
      <w:pPr>
        <w:pStyle w:val="List Paragraph"/>
        <w:numPr>
          <w:ilvl w:val="3"/>
          <w:numId w:val="4"/>
        </w:numPr>
        <w:rPr>
          <w:lang w:val="zh-TW" w:eastAsia="zh-TW"/>
        </w:rPr>
      </w:pPr>
      <w:r>
        <w:rPr>
          <w:rtl w:val="0"/>
          <w:lang w:val="zh-CN" w:eastAsia="zh-CN"/>
        </w:rPr>
        <w:t>描述：输入文本</w:t>
      </w:r>
    </w:p>
    <w:p>
      <w:pPr>
        <w:pStyle w:val="List Paragraph"/>
        <w:numPr>
          <w:ilvl w:val="2"/>
          <w:numId w:val="4"/>
        </w:numPr>
        <w:rPr>
          <w:lang w:val="zh-TW" w:eastAsia="zh-TW"/>
        </w:rPr>
      </w:pPr>
      <w:r>
        <w:rPr>
          <w:rtl w:val="0"/>
          <w:lang w:val="zh-CN" w:eastAsia="zh-CN"/>
        </w:rPr>
        <w:t>可调度执行</w:t>
      </w:r>
    </w:p>
    <w:p>
      <w:pPr>
        <w:pStyle w:val="List Paragraph"/>
        <w:numPr>
          <w:ilvl w:val="1"/>
          <w:numId w:val="6"/>
        </w:numPr>
        <w:rPr>
          <w:lang w:val="zh-CN" w:eastAsia="zh-CN"/>
        </w:rPr>
      </w:pPr>
      <w:r>
        <w:rPr>
          <w:rtl w:val="0"/>
          <w:lang w:val="zh-CN" w:eastAsia="zh-CN"/>
        </w:rPr>
        <w:t>流程图功能：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选择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、</w:t>
      </w:r>
      <w:r>
        <w:rPr>
          <w:rtl w:val="0"/>
          <w:lang w:val="en-US"/>
        </w:rPr>
        <w:t>“</w:t>
      </w:r>
      <w:r>
        <w:rPr>
          <w:rtl w:val="0"/>
          <w:lang w:val="zh-CN" w:eastAsia="zh-CN"/>
        </w:rPr>
        <w:t>与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、</w:t>
      </w:r>
      <w:r>
        <w:rPr>
          <w:rtl w:val="0"/>
          <w:lang w:val="en-US"/>
        </w:rPr>
        <w:t>“</w:t>
      </w:r>
      <w:r>
        <w:rPr>
          <w:rtl w:val="0"/>
          <w:lang w:val="zh-CN" w:eastAsia="zh-CN"/>
        </w:rPr>
        <w:t>或</w:t>
      </w:r>
      <w:r>
        <w:rPr>
          <w:rtl w:val="0"/>
          <w:lang w:val="en-US"/>
        </w:rPr>
        <w:t>”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客群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限制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导出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六</w:t>
      </w:r>
      <w:r>
        <w:rPr>
          <w:rtl w:val="0"/>
          <w:lang w:val="zh-TW" w:eastAsia="zh-TW"/>
        </w:rPr>
        <w:t>大类</w:t>
      </w:r>
      <w:r>
        <w:rPr>
          <w:rtl w:val="0"/>
          <w:lang w:val="zh-CN" w:eastAsia="zh-CN"/>
        </w:rPr>
        <w:t>功能</w:t>
      </w:r>
    </w:p>
    <w:p>
      <w:pPr>
        <w:pStyle w:val="List Paragraph"/>
        <w:numPr>
          <w:ilvl w:val="1"/>
          <w:numId w:val="8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选择</w:t>
      </w:r>
      <w:r>
        <w:rPr>
          <w:rtl w:val="0"/>
          <w:lang w:val="zh-CN" w:eastAsia="zh-CN"/>
        </w:rPr>
        <w:t>：</w:t>
      </w:r>
      <w:r>
        <w:rPr>
          <w:rFonts w:ascii="等线" w:cs="等线" w:hAnsi="等线" w:eastAsia="等线"/>
          <w:rtl w:val="0"/>
          <w:lang w:val="zh-TW" w:eastAsia="zh-TW"/>
        </w:rPr>
        <w:t>右键弹出窗口</w:t>
      </w:r>
      <w:r>
        <w:rPr>
          <w:rtl w:val="0"/>
          <w:lang w:val="zh-CN" w:eastAsia="zh-CN"/>
        </w:rPr>
        <w:t>包括属性、标签、更新计数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属性：</w:t>
      </w:r>
      <w:r>
        <w:rPr>
          <w:rtl w:val="0"/>
          <w:lang w:val="zh-CN" w:eastAsia="zh-CN"/>
        </w:rPr>
        <w:t>弹框包括名称、</w:t>
      </w:r>
      <w:r>
        <w:rPr>
          <w:rtl w:val="0"/>
          <w:lang w:val="zh-CN" w:eastAsia="zh-CN"/>
        </w:rPr>
        <w:t>ID</w:t>
      </w:r>
      <w:r>
        <w:rPr>
          <w:rtl w:val="0"/>
          <w:lang w:val="zh-CN" w:eastAsia="zh-CN"/>
        </w:rPr>
        <w:t>、数据标签、条件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默认文件名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默认</w:t>
      </w:r>
      <w:r>
        <w:rPr>
          <w:rtl w:val="0"/>
          <w:lang w:val="zh-CN" w:eastAsia="zh-CN"/>
        </w:rPr>
        <w:t>ID</w:t>
      </w:r>
      <w:r>
        <w:rPr>
          <w:rtl w:val="0"/>
          <w:lang w:val="zh-CN" w:eastAsia="zh-CN"/>
        </w:rPr>
        <w:t>，不可修改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数据标签弹框（同 </w:t>
      </w:r>
      <w:r>
        <w:rPr>
          <w:rtl w:val="0"/>
          <w:lang w:val="zh-CN" w:eastAsia="zh-CN"/>
        </w:rPr>
        <w:t xml:space="preserve">ii </w:t>
      </w:r>
      <w:r>
        <w:rPr>
          <w:rtl w:val="0"/>
          <w:lang w:val="zh-CN" w:eastAsia="zh-CN"/>
        </w:rPr>
        <w:t>标签）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条件根据选择的数据标签有不同的条件设定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标签：弹框包括模糊搜索、树形标签层级结构选择</w:t>
      </w:r>
    </w:p>
    <w:p>
      <w:pPr>
        <w:pStyle w:val="List Paragraph"/>
        <w:ind w:firstLine="0"/>
      </w:pPr>
    </w:p>
    <w:p>
      <w:pPr>
        <w:pStyle w:val="List Paragraph"/>
        <w:ind w:firstLine="0"/>
        <w:rPr>
          <w:lang w:val="en-US"/>
        </w:rPr>
      </w:pPr>
      <w:r>
        <w:tab/>
        <w:tab/>
      </w:r>
      <w:r>
        <w:rPr>
          <w:lang w:val="en-US"/>
        </w:rPr>
        <w:drawing>
          <wp:inline distT="0" distB="0" distL="0" distR="0">
            <wp:extent cx="4032250" cy="2146300"/>
            <wp:effectExtent l="0" t="0" r="0" b="0"/>
            <wp:docPr id="1073741827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9" descr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3"/>
          <w:numId w:val="4"/>
        </w:numPr>
        <w:rPr>
          <w:lang w:val="en-US" w:eastAsia="zh-CN"/>
        </w:rPr>
      </w:pPr>
      <w:r>
        <w:rPr>
          <w:rtl w:val="0"/>
          <w:lang w:val="zh-CN" w:eastAsia="zh-CN"/>
        </w:rPr>
        <w:t>标签：弹框包括模糊搜索、树形标签层级结构选择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选择需筛选条件的标签，弹出条件选择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更新数据：点击更新</w:t>
      </w:r>
      <w:r>
        <w:rPr>
          <w:rtl w:val="0"/>
          <w:lang w:val="zh-TW" w:eastAsia="zh-TW"/>
        </w:rPr>
        <w:t>从开始到当前单元节点的路径上的所有节点</w:t>
      </w:r>
    </w:p>
    <w:p>
      <w:pPr>
        <w:pStyle w:val="List Paragraph"/>
        <w:numPr>
          <w:ilvl w:val="1"/>
          <w:numId w:val="8"/>
        </w:numPr>
        <w:rPr>
          <w:lang w:val="zh-CN" w:eastAsia="zh-CN"/>
        </w:rPr>
      </w:pPr>
      <w:r>
        <w:rPr>
          <w:rtl w:val="0"/>
          <w:lang w:val="zh-CN" w:eastAsia="zh-CN"/>
        </w:rPr>
        <w:t>与：右键弹出窗口包括属性、更新计数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属性：弹框包括</w:t>
      </w:r>
      <w:r>
        <w:rPr>
          <w:rtl w:val="0"/>
          <w:lang w:val="zh-CN" w:eastAsia="zh-CN"/>
        </w:rPr>
        <w:t>table</w:t>
      </w:r>
      <w:r>
        <w:rPr>
          <w:rtl w:val="0"/>
          <w:lang w:val="zh-CN" w:eastAsia="zh-CN"/>
        </w:rPr>
        <w:t>表格、筛选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table</w:t>
      </w:r>
      <w:r>
        <w:rPr>
          <w:rtl w:val="0"/>
          <w:lang w:val="zh-CN" w:eastAsia="zh-CN"/>
        </w:rPr>
        <w:t>表格：每行为箭头指向与模型的标签，可修改（弹出选择数据项）、增加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筛选：筛选条件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更新数据：点击更新</w:t>
      </w:r>
      <w:r>
        <w:rPr>
          <w:rtl w:val="0"/>
          <w:lang w:val="zh-TW" w:eastAsia="zh-TW"/>
        </w:rPr>
        <w:t>从开始到当前单元节点的路径上的所有节点</w:t>
      </w:r>
    </w:p>
    <w:p>
      <w:pPr>
        <w:pStyle w:val="List Paragraph"/>
        <w:numPr>
          <w:ilvl w:val="1"/>
          <w:numId w:val="8"/>
        </w:numPr>
        <w:rPr>
          <w:lang w:val="zh-CN" w:eastAsia="zh-CN"/>
        </w:rPr>
      </w:pPr>
      <w:r>
        <w:rPr>
          <w:rtl w:val="0"/>
          <w:lang w:val="zh-CN" w:eastAsia="zh-CN"/>
        </w:rPr>
        <w:t xml:space="preserve">或：同上 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与</w:t>
      </w:r>
      <w:r>
        <w:rPr>
          <w:rtl w:val="0"/>
          <w:lang w:val="zh-CN" w:eastAsia="zh-CN"/>
        </w:rPr>
        <w:t>”</w:t>
      </w:r>
    </w:p>
    <w:p>
      <w:pPr>
        <w:pStyle w:val="List Paragraph"/>
        <w:numPr>
          <w:ilvl w:val="1"/>
          <w:numId w:val="8"/>
        </w:numPr>
        <w:rPr>
          <w:lang w:val="zh-CN" w:eastAsia="zh-CN"/>
        </w:rPr>
      </w:pPr>
      <w:r>
        <w:rPr>
          <w:rtl w:val="0"/>
          <w:lang w:val="zh-CN" w:eastAsia="zh-CN"/>
        </w:rPr>
        <w:t>客群</w:t>
      </w:r>
      <w:r>
        <w:rPr>
          <w:rtl w:val="0"/>
          <w:lang w:val="en-US"/>
        </w:rPr>
        <w:t>（一次箭头指向）</w:t>
      </w:r>
      <w:r>
        <w:rPr>
          <w:rtl w:val="0"/>
          <w:lang w:val="zh-CN" w:eastAsia="zh-CN"/>
        </w:rPr>
        <w:t>：右键包括属性、更新数据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属性：弹框包括名称、说明、多选框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名称：默认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客群</w:t>
      </w:r>
      <w:r>
        <w:rPr>
          <w:rtl w:val="0"/>
          <w:lang w:val="zh-CN" w:eastAsia="zh-CN"/>
        </w:rPr>
        <w:t>”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说明：输入文本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多选框：链接、控制组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更新数据：点击更新</w:t>
      </w:r>
      <w:r>
        <w:rPr>
          <w:rtl w:val="0"/>
          <w:lang w:val="zh-TW" w:eastAsia="zh-TW"/>
        </w:rPr>
        <w:t>从开始到当前单元节点的路径上的所有节点</w:t>
      </w:r>
    </w:p>
    <w:p>
      <w:pPr>
        <w:pStyle w:val="List Paragraph"/>
        <w:numPr>
          <w:ilvl w:val="1"/>
          <w:numId w:val="8"/>
        </w:numPr>
        <w:rPr>
          <w:lang w:val="zh-CN" w:eastAsia="zh-CN"/>
        </w:rPr>
      </w:pPr>
      <w:r>
        <w:rPr>
          <w:rtl w:val="0"/>
          <w:lang w:val="zh-CN" w:eastAsia="zh-CN"/>
        </w:rPr>
        <w:t>限制（一次箭头指向）：右键包括属性、更新数据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属性：弹框包括名称、说明、排序、条数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名称：默认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限制</w:t>
      </w:r>
      <w:r>
        <w:rPr>
          <w:rtl w:val="0"/>
          <w:lang w:val="zh-CN" w:eastAsia="zh-CN"/>
        </w:rPr>
        <w:t>”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说明：输入文本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排序：升序、降序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条数：输入框（不能大于获取数据的最大条数）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更新数据：点击更新</w:t>
      </w:r>
      <w:r>
        <w:rPr>
          <w:rtl w:val="0"/>
          <w:lang w:val="zh-TW" w:eastAsia="zh-TW"/>
        </w:rPr>
        <w:t>从开始到当前单元节点的路径上的所有节点</w:t>
      </w:r>
    </w:p>
    <w:p>
      <w:pPr>
        <w:pStyle w:val="List Paragraph"/>
        <w:numPr>
          <w:ilvl w:val="1"/>
          <w:numId w:val="8"/>
        </w:numPr>
        <w:rPr>
          <w:lang w:val="zh-CN" w:eastAsia="zh-CN"/>
        </w:rPr>
      </w:pPr>
      <w:r>
        <w:rPr>
          <w:rtl w:val="0"/>
          <w:lang w:val="zh-CN" w:eastAsia="zh-CN"/>
        </w:rPr>
        <w:t>导出</w:t>
      </w:r>
      <w:r>
        <w:rPr>
          <w:rtl w:val="0"/>
          <w:lang w:val="en-US"/>
        </w:rPr>
        <w:t>（一次箭头指向）</w:t>
      </w:r>
      <w:r>
        <w:rPr>
          <w:rtl w:val="0"/>
          <w:lang w:val="zh-CN" w:eastAsia="zh-CN"/>
        </w:rPr>
        <w:t>：可导出多个文件，包括属性、更新数据、执行，</w:t>
      </w:r>
      <w:r>
        <w:rPr>
          <w:color w:val="ff2600"/>
          <w:rtl w:val="0"/>
          <w:lang w:val="zh-CN" w:eastAsia="zh-CN"/>
        </w:rPr>
        <w:t>导出的</w:t>
      </w:r>
      <w:r>
        <w:rPr>
          <w:color w:val="ff2600"/>
          <w:rtl w:val="0"/>
          <w:lang w:val="en-US"/>
        </w:rPr>
        <w:t>excel</w:t>
      </w:r>
      <w:r>
        <w:rPr>
          <w:color w:val="ff2600"/>
          <w:rtl w:val="0"/>
          <w:lang w:val="zh-CN" w:eastAsia="zh-CN"/>
        </w:rPr>
        <w:t>至少支持</w:t>
      </w:r>
      <w:r>
        <w:rPr>
          <w:color w:val="ff2600"/>
          <w:rtl w:val="0"/>
          <w:lang w:val="zh-CN" w:eastAsia="zh-CN"/>
        </w:rPr>
        <w:t>100W</w:t>
      </w:r>
      <w:r>
        <w:rPr>
          <w:color w:val="ff2600"/>
          <w:rtl w:val="0"/>
          <w:lang w:val="zh-CN" w:eastAsia="zh-CN"/>
        </w:rPr>
        <w:t>条数据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属性：弹框包括名称、类型、路径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名称：默认文件名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类型：</w:t>
      </w:r>
      <w:r>
        <w:rPr>
          <w:rtl w:val="0"/>
          <w:lang w:val="en-US"/>
        </w:rPr>
        <w:t>excel</w:t>
      </w:r>
    </w:p>
    <w:p>
      <w:pPr>
        <w:pStyle w:val="List Paragraph"/>
        <w:numPr>
          <w:ilvl w:val="4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路径：默认路径</w:t>
      </w:r>
    </w:p>
    <w:p>
      <w:pPr>
        <w:pStyle w:val="List Paragraph"/>
        <w:numPr>
          <w:ilvl w:val="3"/>
          <w:numId w:val="4"/>
        </w:numPr>
        <w:rPr>
          <w:lang w:val="zh-TW" w:eastAsia="zh-TW"/>
        </w:rPr>
      </w:pPr>
      <w:r>
        <w:rPr>
          <w:rtl w:val="0"/>
          <w:lang w:val="zh-CN" w:eastAsia="zh-CN"/>
        </w:rPr>
        <w:t>更新数据：点击更新</w:t>
      </w:r>
      <w:r>
        <w:rPr>
          <w:rtl w:val="0"/>
          <w:lang w:val="zh-TW" w:eastAsia="zh-TW"/>
        </w:rPr>
        <w:t>从开始到当前单元节点的路径上的所有节点</w:t>
      </w:r>
    </w:p>
    <w:p>
      <w:pPr>
        <w:pStyle w:val="List Paragraph"/>
        <w:numPr>
          <w:ilvl w:val="3"/>
          <w:numId w:val="4"/>
        </w:numPr>
        <w:rPr>
          <w:lang w:val="zh-CN" w:eastAsia="zh-CN"/>
        </w:rPr>
      </w:pPr>
      <w:r>
        <w:rPr>
          <w:rtl w:val="0"/>
          <w:lang w:val="zh-CN" w:eastAsia="zh-CN"/>
        </w:rPr>
        <w:t>执行：</w:t>
      </w:r>
      <w:r>
        <w:rPr>
          <w:rtl w:val="0"/>
          <w:lang w:val="zh-CN" w:eastAsia="zh-CN"/>
        </w:rPr>
        <w:t>执行导出功能</w:t>
      </w: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9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系统角色划分：管理员、业务人员、标签审批人员</w:t>
      </w:r>
    </w:p>
    <w:p>
      <w:pPr>
        <w:pStyle w:val="List Paragraph"/>
        <w:numPr>
          <w:ilvl w:val="0"/>
          <w:numId w:val="11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系统管理员：系统安装部署、数据导入、用户</w:t>
      </w:r>
      <w:r>
        <w:rPr>
          <w:rtl w:val="0"/>
          <w:lang w:val="en-US"/>
        </w:rPr>
        <w:t>/</w:t>
      </w:r>
      <w:r>
        <w:rPr>
          <w:rFonts w:ascii="等线" w:cs="等线" w:hAnsi="等线" w:eastAsia="等线"/>
          <w:rtl w:val="0"/>
          <w:lang w:val="zh-TW" w:eastAsia="zh-TW"/>
        </w:rPr>
        <w:t>组</w:t>
      </w:r>
      <w:r>
        <w:rPr>
          <w:rtl w:val="0"/>
          <w:lang w:val="en-US"/>
        </w:rPr>
        <w:t>/</w:t>
      </w:r>
      <w:r>
        <w:rPr>
          <w:rFonts w:ascii="等线" w:cs="等线" w:hAnsi="等线" w:eastAsia="等线"/>
          <w:rtl w:val="0"/>
          <w:lang w:val="zh-TW" w:eastAsia="zh-TW"/>
        </w:rPr>
        <w:t>角色创建</w:t>
      </w:r>
    </w:p>
    <w:p>
      <w:pPr>
        <w:pStyle w:val="List Paragraph"/>
        <w:numPr>
          <w:ilvl w:val="0"/>
          <w:numId w:val="11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业务人员：可进行流程图设计、名单筛选、名单导出；添加标签请求。</w:t>
      </w:r>
    </w:p>
    <w:p>
      <w:pPr>
        <w:pStyle w:val="List Paragraph"/>
        <w:numPr>
          <w:ilvl w:val="0"/>
          <w:numId w:val="11"/>
        </w:numPr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标签审批人员：评估标签，添加</w:t>
      </w:r>
      <w:r>
        <w:rPr>
          <w:rtl w:val="0"/>
          <w:lang w:val="en-US"/>
        </w:rPr>
        <w:t>comment</w:t>
      </w:r>
      <w:r>
        <w:rPr>
          <w:rFonts w:ascii="等线" w:cs="等线" w:hAnsi="等线" w:eastAsia="等线"/>
          <w:rtl w:val="0"/>
          <w:lang w:val="zh-TW" w:eastAsia="zh-TW"/>
        </w:rPr>
        <w:t>，标签审批。</w:t>
      </w:r>
    </w:p>
    <w:p>
      <w:pPr>
        <w:pStyle w:val="List Paragraph"/>
        <w:ind w:left="720" w:firstLine="0"/>
      </w:pPr>
    </w:p>
    <w:p>
      <w:pPr>
        <w:pStyle w:val="List Paragraph"/>
        <w:ind w:left="720" w:firstLine="0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编号"/>
  </w:abstractNum>
  <w:abstractNum w:abstractNumId="5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字母"/>
  </w:abstractNum>
  <w:abstractNum w:abstractNumId="7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4”"/>
  </w:abstractNum>
  <w:abstractNum w:abstractNumId="9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3"/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编号">
    <w:name w:val="编号"/>
    <w:pPr>
      <w:numPr>
        <w:numId w:val="5"/>
      </w:numPr>
    </w:pPr>
  </w:style>
  <w:style w:type="numbering" w:styleId="字母">
    <w:name w:val="字母"/>
    <w:pPr>
      <w:numPr>
        <w:numId w:val="7"/>
      </w:numPr>
    </w:pPr>
  </w:style>
  <w:style w:type="numbering" w:styleId="已导入的样式“4”">
    <w:name w:val="已导入的样式“4”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