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62" w:rsidRPr="00C10C81" w:rsidRDefault="00D241A7" w:rsidP="003C7826">
      <w:pPr>
        <w:jc w:val="center"/>
        <w:rPr>
          <w:rFonts w:ascii="黑体" w:eastAsia="黑体"/>
          <w:b/>
          <w:sz w:val="24"/>
        </w:rPr>
      </w:pPr>
      <w:r w:rsidRPr="00C10C81">
        <w:rPr>
          <w:rFonts w:ascii="黑体" w:eastAsia="黑体" w:hint="eastAsia"/>
          <w:b/>
          <w:sz w:val="24"/>
        </w:rPr>
        <w:t>实验</w:t>
      </w:r>
      <w:r w:rsidR="00F161D2">
        <w:rPr>
          <w:rFonts w:ascii="黑体" w:eastAsia="黑体" w:hint="eastAsia"/>
          <w:b/>
          <w:sz w:val="24"/>
        </w:rPr>
        <w:t>五</w:t>
      </w:r>
      <w:r w:rsidRPr="00C10C81">
        <w:rPr>
          <w:rFonts w:ascii="黑体" w:eastAsia="黑体" w:hint="eastAsia"/>
          <w:b/>
          <w:sz w:val="24"/>
        </w:rPr>
        <w:t xml:space="preserve"> </w:t>
      </w:r>
      <w:bookmarkStart w:id="0" w:name="OLE_LINK9"/>
      <w:r w:rsidRPr="00C10C81">
        <w:rPr>
          <w:rFonts w:ascii="黑体" w:eastAsia="黑体" w:hint="eastAsia"/>
          <w:b/>
          <w:sz w:val="24"/>
        </w:rPr>
        <w:t>人体心电图的描记</w:t>
      </w:r>
      <w:bookmarkEnd w:id="0"/>
    </w:p>
    <w:p w:rsidR="003C7826" w:rsidRPr="003C7826" w:rsidRDefault="003C7826" w:rsidP="003C7826">
      <w:pPr>
        <w:jc w:val="center"/>
        <w:rPr>
          <w:rFonts w:ascii="黑体" w:eastAsia="黑体"/>
          <w:sz w:val="24"/>
        </w:rPr>
      </w:pPr>
    </w:p>
    <w:p w:rsidR="003C7826" w:rsidRDefault="003C7826">
      <w:r>
        <w:rPr>
          <w:rFonts w:hint="eastAsia"/>
        </w:rPr>
        <w:t>【目的和原理】</w:t>
      </w:r>
    </w:p>
    <w:p w:rsidR="00D241A7" w:rsidRPr="00C21305" w:rsidRDefault="00D241A7" w:rsidP="00C21305">
      <w:pPr>
        <w:ind w:firstLineChars="200" w:firstLine="400"/>
        <w:rPr>
          <w:sz w:val="20"/>
        </w:rPr>
      </w:pPr>
      <w:r w:rsidRPr="00C21305">
        <w:rPr>
          <w:rFonts w:hint="eastAsia"/>
          <w:sz w:val="20"/>
        </w:rPr>
        <w:t>在正常人体内，有窦房结发出的兴奋，按一定途径和时程，依次传向心房和心室，引起整个心脏的兴奋</w:t>
      </w:r>
      <w:r w:rsidR="00622D64" w:rsidRPr="00C21305">
        <w:rPr>
          <w:rFonts w:hint="eastAsia"/>
          <w:sz w:val="20"/>
        </w:rPr>
        <w:t>。因此，每一心动周期中，心脏各部分兴奋过程中的电变化其时间顺序、方向和途径等，都有一定规律。这些电变化通过心脏周围的导电组织和体液传导到全身，在一定体表部位出现有规律的电变化。将测量电极放在人体表面的一定部位记录到的心脏电变化曲线，就是临床上常规记录的心电图，心电图室心脏兴奋的产生、传导和恢复过程中的生物电变化的反映，与心脏的机械收缩活动无直接关系。心电图对心搏起点的分析、传导功能的判断以及心律失常、房室肥大、心肌损伤的诊断具有重要价值。</w:t>
      </w:r>
    </w:p>
    <w:p w:rsidR="00622D64" w:rsidRDefault="00622D64" w:rsidP="00C21305">
      <w:pPr>
        <w:ind w:firstLineChars="200" w:firstLine="400"/>
      </w:pPr>
      <w:r w:rsidRPr="00C21305">
        <w:rPr>
          <w:rFonts w:hint="eastAsia"/>
          <w:sz w:val="20"/>
        </w:rPr>
        <w:t>本实验目的是初步学习人体心电图的描记方法，辨认正常心电图波形并了解其生理意义，学习心电波形的测量和分析方法。</w:t>
      </w:r>
    </w:p>
    <w:p w:rsidR="00622D64" w:rsidRDefault="003C7826">
      <w:r>
        <w:rPr>
          <w:rFonts w:hint="eastAsia"/>
        </w:rPr>
        <w:t>【</w:t>
      </w:r>
      <w:r w:rsidR="00622D64">
        <w:rPr>
          <w:rFonts w:hint="eastAsia"/>
        </w:rPr>
        <w:t>材料</w:t>
      </w:r>
      <w:r>
        <w:rPr>
          <w:rFonts w:hint="eastAsia"/>
        </w:rPr>
        <w:t>】</w:t>
      </w:r>
      <w:r w:rsidR="00622D64" w:rsidRPr="00C21305">
        <w:rPr>
          <w:rFonts w:hint="eastAsia"/>
          <w:sz w:val="20"/>
        </w:rPr>
        <w:t>人；</w:t>
      </w:r>
      <w:r w:rsidR="00622D64" w:rsidRPr="00C21305">
        <w:rPr>
          <w:rFonts w:hint="eastAsia"/>
          <w:sz w:val="20"/>
        </w:rPr>
        <w:t>RM6240C</w:t>
      </w:r>
      <w:r w:rsidR="00622D64" w:rsidRPr="00C21305">
        <w:rPr>
          <w:rFonts w:hint="eastAsia"/>
          <w:sz w:val="20"/>
        </w:rPr>
        <w:t>型</w:t>
      </w:r>
      <w:r w:rsidRPr="00C21305">
        <w:rPr>
          <w:rFonts w:hint="eastAsia"/>
          <w:sz w:val="20"/>
        </w:rPr>
        <w:t>微机生物信号处理系统，</w:t>
      </w:r>
      <w:r w:rsidRPr="00C21305">
        <w:rPr>
          <w:rFonts w:hint="eastAsia"/>
          <w:sz w:val="20"/>
        </w:rPr>
        <w:t>95%</w:t>
      </w:r>
      <w:r w:rsidRPr="00C21305">
        <w:rPr>
          <w:rFonts w:hint="eastAsia"/>
          <w:sz w:val="20"/>
        </w:rPr>
        <w:t>酒精棉球，</w:t>
      </w:r>
      <w:r w:rsidRPr="00C21305">
        <w:rPr>
          <w:rFonts w:hint="eastAsia"/>
          <w:sz w:val="20"/>
        </w:rPr>
        <w:t>3%</w:t>
      </w:r>
      <w:r w:rsidRPr="00C21305">
        <w:rPr>
          <w:rFonts w:hint="eastAsia"/>
          <w:sz w:val="20"/>
        </w:rPr>
        <w:t>盐水棉球。</w:t>
      </w:r>
    </w:p>
    <w:p w:rsidR="003C7826" w:rsidRDefault="003C7826">
      <w:r>
        <w:rPr>
          <w:rFonts w:hint="eastAsia"/>
        </w:rPr>
        <w:t>【方法和步骤】</w:t>
      </w:r>
    </w:p>
    <w:p w:rsidR="000C240D" w:rsidRPr="00C21305" w:rsidRDefault="000C240D" w:rsidP="000C240D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C21305">
        <w:rPr>
          <w:rFonts w:hint="eastAsia"/>
          <w:sz w:val="20"/>
        </w:rPr>
        <w:t>仪器连接</w:t>
      </w:r>
    </w:p>
    <w:p w:rsidR="000C240D" w:rsidRPr="00C21305" w:rsidRDefault="000C240D" w:rsidP="000C240D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C21305">
        <w:rPr>
          <w:rFonts w:hint="eastAsia"/>
          <w:sz w:val="20"/>
        </w:rPr>
        <w:t>接好</w:t>
      </w:r>
      <w:r w:rsidRPr="00C21305">
        <w:rPr>
          <w:rFonts w:hint="eastAsia"/>
          <w:sz w:val="20"/>
        </w:rPr>
        <w:t>RM6240C</w:t>
      </w:r>
      <w:r w:rsidRPr="00C21305">
        <w:rPr>
          <w:rFonts w:hint="eastAsia"/>
          <w:sz w:val="20"/>
        </w:rPr>
        <w:t>型微机生物信号处理系统的电源线、地线和导联线。接通电源。接通电源。警告：必须采用有医疗证书的仪器</w:t>
      </w:r>
    </w:p>
    <w:p w:rsidR="000C240D" w:rsidRPr="00C21305" w:rsidRDefault="000C240D" w:rsidP="000C240D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C21305">
        <w:rPr>
          <w:rFonts w:hint="eastAsia"/>
          <w:sz w:val="20"/>
        </w:rPr>
        <w:t>受试者静坐，全身放松</w:t>
      </w:r>
      <w:r w:rsidR="00A25431">
        <w:rPr>
          <w:rFonts w:hint="eastAsia"/>
          <w:sz w:val="20"/>
        </w:rPr>
        <w:t>，用棉球</w:t>
      </w:r>
      <w:proofErr w:type="gramStart"/>
      <w:r w:rsidR="00A25431">
        <w:rPr>
          <w:rFonts w:hint="eastAsia"/>
          <w:sz w:val="20"/>
        </w:rPr>
        <w:t>蘸</w:t>
      </w:r>
      <w:proofErr w:type="gramEnd"/>
      <w:r w:rsidR="00A25431">
        <w:rPr>
          <w:rFonts w:hint="eastAsia"/>
          <w:sz w:val="20"/>
        </w:rPr>
        <w:t>95%</w:t>
      </w:r>
      <w:r w:rsidR="00A25431">
        <w:rPr>
          <w:rFonts w:hint="eastAsia"/>
          <w:sz w:val="20"/>
        </w:rPr>
        <w:t>酒精清理人体与导联线连接处</w:t>
      </w:r>
      <w:r w:rsidRPr="00C21305">
        <w:rPr>
          <w:rFonts w:hint="eastAsia"/>
          <w:sz w:val="20"/>
        </w:rPr>
        <w:t>。导联线连接：红色（</w:t>
      </w:r>
      <w:r w:rsidRPr="00C21305">
        <w:rPr>
          <w:rFonts w:hint="eastAsia"/>
          <w:sz w:val="20"/>
        </w:rPr>
        <w:t>R</w:t>
      </w:r>
      <w:r w:rsidRPr="00C21305">
        <w:rPr>
          <w:rFonts w:hint="eastAsia"/>
          <w:sz w:val="20"/>
        </w:rPr>
        <w:t>）</w:t>
      </w:r>
      <w:r w:rsidR="0039544C">
        <w:rPr>
          <w:rFonts w:hint="eastAsia"/>
          <w:sz w:val="20"/>
        </w:rPr>
        <w:t>—</w:t>
      </w:r>
      <w:r w:rsidRPr="00C21305">
        <w:rPr>
          <w:rFonts w:hint="eastAsia"/>
          <w:sz w:val="20"/>
        </w:rPr>
        <w:t>右手、黄色（</w:t>
      </w:r>
      <w:r w:rsidRPr="00C21305">
        <w:rPr>
          <w:rFonts w:hint="eastAsia"/>
          <w:sz w:val="20"/>
        </w:rPr>
        <w:t>L</w:t>
      </w:r>
      <w:r w:rsidRPr="00C21305">
        <w:rPr>
          <w:rFonts w:hint="eastAsia"/>
          <w:sz w:val="20"/>
        </w:rPr>
        <w:t>）</w:t>
      </w:r>
      <w:r w:rsidR="0039544C">
        <w:rPr>
          <w:rFonts w:hint="eastAsia"/>
          <w:sz w:val="20"/>
        </w:rPr>
        <w:t>—</w:t>
      </w:r>
      <w:r w:rsidRPr="00C21305">
        <w:rPr>
          <w:rFonts w:hint="eastAsia"/>
          <w:sz w:val="20"/>
        </w:rPr>
        <w:t>左手、绿色（</w:t>
      </w:r>
      <w:r w:rsidRPr="00C21305">
        <w:rPr>
          <w:rFonts w:hint="eastAsia"/>
          <w:sz w:val="20"/>
        </w:rPr>
        <w:t>F</w:t>
      </w:r>
      <w:r w:rsidRPr="00C21305">
        <w:rPr>
          <w:rFonts w:hint="eastAsia"/>
          <w:sz w:val="20"/>
        </w:rPr>
        <w:t>）</w:t>
      </w:r>
      <w:r w:rsidR="0039544C">
        <w:rPr>
          <w:rFonts w:hint="eastAsia"/>
          <w:sz w:val="20"/>
        </w:rPr>
        <w:t>—</w:t>
      </w:r>
      <w:r w:rsidRPr="00C21305">
        <w:rPr>
          <w:rFonts w:hint="eastAsia"/>
          <w:sz w:val="20"/>
        </w:rPr>
        <w:t>左足、黑色（</w:t>
      </w:r>
      <w:r w:rsidRPr="00C21305">
        <w:rPr>
          <w:rFonts w:hint="eastAsia"/>
          <w:sz w:val="20"/>
        </w:rPr>
        <w:t>N</w:t>
      </w:r>
      <w:r w:rsidRPr="00C21305">
        <w:rPr>
          <w:rFonts w:hint="eastAsia"/>
          <w:sz w:val="20"/>
        </w:rPr>
        <w:t>）</w:t>
      </w:r>
      <w:r w:rsidR="0039544C">
        <w:rPr>
          <w:rFonts w:hint="eastAsia"/>
          <w:sz w:val="20"/>
        </w:rPr>
        <w:t>—</w:t>
      </w:r>
      <w:r w:rsidRPr="00C21305">
        <w:rPr>
          <w:rFonts w:hint="eastAsia"/>
          <w:sz w:val="20"/>
        </w:rPr>
        <w:t>右足</w:t>
      </w:r>
    </w:p>
    <w:p w:rsidR="000C240D" w:rsidRPr="00C21305" w:rsidRDefault="000C240D" w:rsidP="000C240D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C21305">
        <w:rPr>
          <w:rFonts w:hint="eastAsia"/>
          <w:sz w:val="20"/>
        </w:rPr>
        <w:t>仪器参数设置</w:t>
      </w:r>
    </w:p>
    <w:p w:rsidR="000C240D" w:rsidRPr="00C21305" w:rsidRDefault="000C240D" w:rsidP="000C240D">
      <w:pPr>
        <w:pStyle w:val="a3"/>
        <w:ind w:left="720" w:firstLineChars="0" w:firstLine="0"/>
        <w:rPr>
          <w:sz w:val="20"/>
        </w:rPr>
      </w:pPr>
      <w:r w:rsidRPr="00C21305">
        <w:rPr>
          <w:rFonts w:hint="eastAsia"/>
          <w:sz w:val="20"/>
        </w:rPr>
        <w:t>启动</w:t>
      </w:r>
      <w:r w:rsidRPr="00C21305">
        <w:rPr>
          <w:rFonts w:hint="eastAsia"/>
          <w:sz w:val="20"/>
        </w:rPr>
        <w:t>RM6240C</w:t>
      </w:r>
      <w:r w:rsidRPr="00C21305">
        <w:rPr>
          <w:rFonts w:hint="eastAsia"/>
          <w:sz w:val="20"/>
        </w:rPr>
        <w:t>系统，点击“实验”菜单，选择“循环”菜单中的“人体心电图”。系统进入该实验信号记录状态。手动设置仪器参数：</w:t>
      </w:r>
      <w:r w:rsidRPr="00C21305">
        <w:rPr>
          <w:rFonts w:hint="eastAsia"/>
          <w:sz w:val="20"/>
        </w:rPr>
        <w:t>1~3</w:t>
      </w:r>
      <w:r w:rsidRPr="00C21305">
        <w:rPr>
          <w:rFonts w:hint="eastAsia"/>
          <w:sz w:val="20"/>
        </w:rPr>
        <w:t>通道时间常数</w:t>
      </w:r>
      <w:r w:rsidRPr="00C21305">
        <w:rPr>
          <w:rFonts w:hint="eastAsia"/>
          <w:sz w:val="20"/>
        </w:rPr>
        <w:t>0.2~1s</w:t>
      </w:r>
      <w:r w:rsidRPr="00C21305">
        <w:rPr>
          <w:rFonts w:hint="eastAsia"/>
          <w:sz w:val="20"/>
        </w:rPr>
        <w:t>、滤波频率</w:t>
      </w:r>
      <w:r w:rsidRPr="00C21305">
        <w:rPr>
          <w:rFonts w:hint="eastAsia"/>
          <w:sz w:val="20"/>
        </w:rPr>
        <w:t>100Hz</w:t>
      </w:r>
      <w:r w:rsidRPr="00C21305">
        <w:rPr>
          <w:rFonts w:hint="eastAsia"/>
          <w:sz w:val="20"/>
        </w:rPr>
        <w:t>、灵敏度</w:t>
      </w:r>
      <w:r w:rsidRPr="00C21305">
        <w:rPr>
          <w:rFonts w:hint="eastAsia"/>
          <w:sz w:val="20"/>
        </w:rPr>
        <w:t>1mV</w:t>
      </w:r>
      <w:r w:rsidRPr="00C21305">
        <w:rPr>
          <w:rFonts w:hint="eastAsia"/>
          <w:sz w:val="20"/>
        </w:rPr>
        <w:t>，采样频率</w:t>
      </w:r>
      <w:r w:rsidRPr="00C21305">
        <w:rPr>
          <w:rFonts w:hint="eastAsia"/>
          <w:sz w:val="20"/>
        </w:rPr>
        <w:t>1kHz</w:t>
      </w:r>
      <w:r w:rsidRPr="00C21305">
        <w:rPr>
          <w:rFonts w:hint="eastAsia"/>
          <w:sz w:val="20"/>
        </w:rPr>
        <w:t>，扫描速度：</w:t>
      </w:r>
      <w:r w:rsidRPr="00C21305">
        <w:rPr>
          <w:rFonts w:hint="eastAsia"/>
          <w:sz w:val="20"/>
        </w:rPr>
        <w:t>250ms/div</w:t>
      </w:r>
      <w:r w:rsidRPr="00C21305">
        <w:rPr>
          <w:rFonts w:hint="eastAsia"/>
          <w:sz w:val="20"/>
        </w:rPr>
        <w:t>。在“示波”菜单中激活“导联”菜单项，分别点击各通道的导联按钮，将</w:t>
      </w:r>
      <w:r w:rsidRPr="00C21305">
        <w:rPr>
          <w:rFonts w:hint="eastAsia"/>
          <w:sz w:val="20"/>
        </w:rPr>
        <w:t>1~3</w:t>
      </w:r>
      <w:r w:rsidRPr="00C21305">
        <w:rPr>
          <w:rFonts w:hint="eastAsia"/>
          <w:sz w:val="20"/>
        </w:rPr>
        <w:t>通道分别设置为Ⅰ、</w:t>
      </w:r>
      <w:bookmarkStart w:id="1" w:name="OLE_LINK5"/>
      <w:bookmarkStart w:id="2" w:name="OLE_LINK6"/>
      <w:r w:rsidRPr="00C21305">
        <w:rPr>
          <w:rFonts w:hint="eastAsia"/>
          <w:sz w:val="20"/>
        </w:rPr>
        <w:t>Ⅱ</w:t>
      </w:r>
      <w:bookmarkEnd w:id="1"/>
      <w:bookmarkEnd w:id="2"/>
      <w:r w:rsidRPr="00C21305">
        <w:rPr>
          <w:rFonts w:hint="eastAsia"/>
          <w:sz w:val="20"/>
        </w:rPr>
        <w:t>、Ⅲ</w:t>
      </w:r>
      <w:bookmarkStart w:id="3" w:name="OLE_LINK7"/>
      <w:bookmarkStart w:id="4" w:name="OLE_LINK8"/>
      <w:r w:rsidRPr="00C21305">
        <w:rPr>
          <w:rFonts w:hint="eastAsia"/>
          <w:sz w:val="20"/>
        </w:rPr>
        <w:t>导联</w:t>
      </w:r>
      <w:bookmarkEnd w:id="3"/>
      <w:bookmarkEnd w:id="4"/>
      <w:r w:rsidR="007F2AA5">
        <w:rPr>
          <w:rFonts w:hint="eastAsia"/>
          <w:sz w:val="20"/>
        </w:rPr>
        <w:t>及</w:t>
      </w:r>
      <w:proofErr w:type="spellStart"/>
      <w:r w:rsidR="00440981">
        <w:rPr>
          <w:rFonts w:hint="eastAsia"/>
          <w:sz w:val="20"/>
        </w:rPr>
        <w:t>aVR</w:t>
      </w:r>
      <w:proofErr w:type="spellEnd"/>
      <w:r w:rsidR="00440981">
        <w:rPr>
          <w:rFonts w:hint="eastAsia"/>
          <w:sz w:val="20"/>
        </w:rPr>
        <w:t>、</w:t>
      </w:r>
      <w:proofErr w:type="spellStart"/>
      <w:r w:rsidR="00440981">
        <w:rPr>
          <w:rFonts w:hint="eastAsia"/>
          <w:sz w:val="20"/>
        </w:rPr>
        <w:t>aVL</w:t>
      </w:r>
      <w:proofErr w:type="spellEnd"/>
      <w:r w:rsidR="00440981">
        <w:rPr>
          <w:rFonts w:hint="eastAsia"/>
          <w:sz w:val="20"/>
        </w:rPr>
        <w:t>、</w:t>
      </w:r>
      <w:proofErr w:type="spellStart"/>
      <w:r w:rsidR="00440981">
        <w:rPr>
          <w:rFonts w:hint="eastAsia"/>
          <w:sz w:val="20"/>
        </w:rPr>
        <w:t>aVF</w:t>
      </w:r>
      <w:proofErr w:type="spellEnd"/>
      <w:r w:rsidR="00440981">
        <w:rPr>
          <w:rFonts w:hint="eastAsia"/>
          <w:sz w:val="20"/>
        </w:rPr>
        <w:t>导联</w:t>
      </w:r>
      <w:r w:rsidRPr="00C21305">
        <w:rPr>
          <w:rFonts w:hint="eastAsia"/>
          <w:sz w:val="20"/>
        </w:rPr>
        <w:t>。</w:t>
      </w:r>
    </w:p>
    <w:p w:rsidR="003C7826" w:rsidRDefault="002F3C8F" w:rsidP="000C240D">
      <w:pPr>
        <w:pStyle w:val="a3"/>
        <w:numPr>
          <w:ilvl w:val="0"/>
          <w:numId w:val="1"/>
        </w:numPr>
        <w:ind w:firstLineChars="0"/>
        <w:rPr>
          <w:sz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24130</wp:posOffset>
            </wp:positionV>
            <wp:extent cx="384175" cy="1397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AA5">
        <w:rPr>
          <w:rFonts w:hint="eastAsia"/>
          <w:sz w:val="20"/>
        </w:rPr>
        <w:t>心电测量和分析</w:t>
      </w:r>
      <w:r>
        <w:rPr>
          <w:rFonts w:hint="eastAsia"/>
          <w:sz w:val="20"/>
        </w:rPr>
        <w:t>：</w:t>
      </w:r>
    </w:p>
    <w:p w:rsidR="007F2AA5" w:rsidRDefault="007F2AA5" w:rsidP="007F2A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波幅和时间的测量</w:t>
      </w:r>
    </w:p>
    <w:p w:rsidR="007F2AA5" w:rsidRDefault="007F2AA5" w:rsidP="007F2AA5">
      <w:pPr>
        <w:pStyle w:val="a3"/>
        <w:ind w:left="720" w:firstLineChars="0" w:firstLine="0"/>
      </w:pPr>
      <w:r>
        <w:rPr>
          <w:rFonts w:hint="eastAsia"/>
        </w:rPr>
        <w:t>波幅：测量波幅时，凡向上的波形，其波幅自基线的上缘测量至波峰的顶点；凡向下的波形，其波幅应从基线下缘测量至波谷的底点。</w:t>
      </w:r>
      <w:bookmarkStart w:id="5" w:name="_GoBack"/>
      <w:bookmarkEnd w:id="5"/>
    </w:p>
    <w:p w:rsidR="007F2AA5" w:rsidRDefault="007F2AA5" w:rsidP="007F2A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波形的辨认与分析</w:t>
      </w:r>
    </w:p>
    <w:p w:rsidR="007F2AA5" w:rsidRDefault="007F2AA5" w:rsidP="007F2AA5">
      <w:pPr>
        <w:pStyle w:val="a3"/>
        <w:ind w:left="720" w:firstLineChars="0" w:firstLine="0"/>
      </w:pPr>
      <w:r>
        <w:rPr>
          <w:rFonts w:hint="eastAsia"/>
        </w:rPr>
        <w:t>心电图各波形的分析：在心电图上辨认出</w:t>
      </w:r>
      <w:r>
        <w:rPr>
          <w:rFonts w:hint="eastAsia"/>
        </w:rPr>
        <w:t>P</w:t>
      </w:r>
      <w:r>
        <w:rPr>
          <w:rFonts w:hint="eastAsia"/>
        </w:rPr>
        <w:t>波、</w:t>
      </w:r>
      <w:r>
        <w:rPr>
          <w:rFonts w:hint="eastAsia"/>
        </w:rPr>
        <w:t>QRS</w:t>
      </w:r>
      <w:r>
        <w:rPr>
          <w:rFonts w:hint="eastAsia"/>
        </w:rPr>
        <w:t>波群和</w:t>
      </w:r>
      <w:r>
        <w:rPr>
          <w:rFonts w:hint="eastAsia"/>
        </w:rPr>
        <w:t>T</w:t>
      </w:r>
      <w:r>
        <w:rPr>
          <w:rFonts w:hint="eastAsia"/>
        </w:rPr>
        <w:t>波，并根据波的起点确定</w:t>
      </w:r>
      <w:r>
        <w:rPr>
          <w:rFonts w:hint="eastAsia"/>
        </w:rPr>
        <w:t>P-R</w:t>
      </w:r>
      <w:r>
        <w:rPr>
          <w:rFonts w:hint="eastAsia"/>
        </w:rPr>
        <w:t>间期和</w:t>
      </w:r>
      <w:r>
        <w:rPr>
          <w:rFonts w:hint="eastAsia"/>
        </w:rPr>
        <w:t>Q-T</w:t>
      </w:r>
      <w:r>
        <w:rPr>
          <w:rFonts w:hint="eastAsia"/>
        </w:rPr>
        <w:t>间期。测定</w:t>
      </w:r>
      <w:r w:rsidRPr="00C21305">
        <w:rPr>
          <w:rFonts w:hint="eastAsia"/>
          <w:sz w:val="20"/>
        </w:rPr>
        <w:t>Ⅱ</w:t>
      </w:r>
      <w:r>
        <w:rPr>
          <w:rFonts w:hint="eastAsia"/>
          <w:sz w:val="20"/>
        </w:rPr>
        <w:t>导联中</w:t>
      </w:r>
      <w:r>
        <w:rPr>
          <w:rFonts w:hint="eastAsia"/>
          <w:sz w:val="20"/>
        </w:rPr>
        <w:t>P</w:t>
      </w:r>
      <w:r>
        <w:rPr>
          <w:rFonts w:hint="eastAsia"/>
          <w:sz w:val="20"/>
        </w:rPr>
        <w:t>波、</w:t>
      </w:r>
      <w:r>
        <w:rPr>
          <w:rFonts w:hint="eastAsia"/>
        </w:rPr>
        <w:t>QRS</w:t>
      </w:r>
      <w:r>
        <w:rPr>
          <w:rFonts w:hint="eastAsia"/>
        </w:rPr>
        <w:t>波群和</w:t>
      </w:r>
      <w:r>
        <w:rPr>
          <w:rFonts w:hint="eastAsia"/>
        </w:rPr>
        <w:t>T</w:t>
      </w:r>
      <w:r>
        <w:rPr>
          <w:rFonts w:hint="eastAsia"/>
        </w:rPr>
        <w:t>波的时间和电压，并测量</w:t>
      </w:r>
      <w:r>
        <w:rPr>
          <w:rFonts w:hint="eastAsia"/>
        </w:rPr>
        <w:t>P-R</w:t>
      </w:r>
      <w:r>
        <w:rPr>
          <w:rFonts w:hint="eastAsia"/>
        </w:rPr>
        <w:t>间期和</w:t>
      </w:r>
      <w:r>
        <w:rPr>
          <w:rFonts w:hint="eastAsia"/>
        </w:rPr>
        <w:t>Q-T</w:t>
      </w:r>
      <w:r>
        <w:rPr>
          <w:rFonts w:hint="eastAsia"/>
        </w:rPr>
        <w:t>间期的时间。</w:t>
      </w:r>
    </w:p>
    <w:p w:rsidR="007F2AA5" w:rsidRDefault="008B3A60" w:rsidP="007F2AA5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261620</wp:posOffset>
            </wp:positionV>
            <wp:extent cx="1847850" cy="23094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AA5">
        <w:rPr>
          <w:rFonts w:hint="eastAsia"/>
        </w:rPr>
        <w:t>对</w:t>
      </w:r>
      <w:r w:rsidR="007F2AA5" w:rsidRPr="00C21305">
        <w:rPr>
          <w:rFonts w:hint="eastAsia"/>
          <w:sz w:val="20"/>
        </w:rPr>
        <w:t>Ⅱ导联</w:t>
      </w:r>
      <w:r w:rsidR="007F2AA5">
        <w:rPr>
          <w:rFonts w:hint="eastAsia"/>
          <w:sz w:val="20"/>
        </w:rPr>
        <w:t>记录通道</w:t>
      </w:r>
      <w:r w:rsidR="007F2AA5">
        <w:rPr>
          <w:rFonts w:hint="eastAsia"/>
        </w:rPr>
        <w:t>选择“心电图标准化测量（手动）”，选择待测数据，按照图</w:t>
      </w:r>
      <w:r w:rsidR="007F2AA5">
        <w:rPr>
          <w:rFonts w:hint="eastAsia"/>
        </w:rPr>
        <w:t>1</w:t>
      </w:r>
      <w:r w:rsidR="007F2AA5">
        <w:rPr>
          <w:rFonts w:hint="eastAsia"/>
        </w:rPr>
        <w:t>设置</w:t>
      </w:r>
      <w:r w:rsidR="007F2AA5">
        <w:rPr>
          <w:rFonts w:hint="eastAsia"/>
        </w:rPr>
        <w:t>5</w:t>
      </w:r>
      <w:r w:rsidR="007F2AA5">
        <w:rPr>
          <w:rFonts w:hint="eastAsia"/>
        </w:rPr>
        <w:t>条标准线。</w:t>
      </w:r>
    </w:p>
    <w:p w:rsidR="007F2AA5" w:rsidRDefault="007F2AA5" w:rsidP="007F2AA5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3030356" cy="145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716" cy="14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A5" w:rsidRDefault="007F2AA5" w:rsidP="007F2AA5">
      <w:pPr>
        <w:pStyle w:val="a3"/>
        <w:ind w:left="72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心电图标准化测量</w:t>
      </w:r>
    </w:p>
    <w:p w:rsidR="007F2AA5" w:rsidRPr="00D101B8" w:rsidRDefault="007F2AA5" w:rsidP="007F2AA5">
      <w:pPr>
        <w:pStyle w:val="a3"/>
        <w:ind w:left="720" w:firstLineChars="0" w:firstLine="0"/>
      </w:pPr>
    </w:p>
    <w:p w:rsidR="007F2AA5" w:rsidRDefault="007F2AA5" w:rsidP="007F2A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心率的测定</w:t>
      </w:r>
    </w:p>
    <w:p w:rsidR="007F2AA5" w:rsidRDefault="007F2AA5" w:rsidP="007F2AA5">
      <w:pPr>
        <w:pStyle w:val="a3"/>
        <w:ind w:left="720" w:firstLineChars="0" w:firstLine="0"/>
      </w:pPr>
      <w:r>
        <w:rPr>
          <w:rFonts w:hint="eastAsia"/>
        </w:rPr>
        <w:t>测定相邻的两个心动周期中的</w:t>
      </w:r>
      <w:r>
        <w:rPr>
          <w:rFonts w:hint="eastAsia"/>
        </w:rPr>
        <w:t>P-P</w:t>
      </w:r>
      <w:r>
        <w:rPr>
          <w:rFonts w:hint="eastAsia"/>
        </w:rPr>
        <w:t>或</w:t>
      </w:r>
      <w:r>
        <w:rPr>
          <w:rFonts w:hint="eastAsia"/>
        </w:rPr>
        <w:t>R-R</w:t>
      </w:r>
      <w:r>
        <w:rPr>
          <w:rFonts w:hint="eastAsia"/>
        </w:rPr>
        <w:t>间隔时间，按下列公式进行计算求出心率。如心动周期的时间间距显著不等时，可将五个心动周期的</w:t>
      </w:r>
      <w:bookmarkStart w:id="6" w:name="OLE_LINK1"/>
      <w:bookmarkStart w:id="7" w:name="OLE_LINK2"/>
      <w:r>
        <w:rPr>
          <w:rFonts w:hint="eastAsia"/>
        </w:rPr>
        <w:t>P-P</w:t>
      </w:r>
      <w:r>
        <w:rPr>
          <w:rFonts w:hint="eastAsia"/>
        </w:rPr>
        <w:t>或</w:t>
      </w:r>
      <w:r>
        <w:rPr>
          <w:rFonts w:hint="eastAsia"/>
        </w:rPr>
        <w:t>R-R</w:t>
      </w:r>
      <w:r>
        <w:rPr>
          <w:rFonts w:hint="eastAsia"/>
        </w:rPr>
        <w:t>间隔时间</w:t>
      </w:r>
      <w:bookmarkEnd w:id="6"/>
      <w:bookmarkEnd w:id="7"/>
      <w:r>
        <w:rPr>
          <w:rFonts w:hint="eastAsia"/>
        </w:rPr>
        <w:t>加以平均，取其均值，代入下式：</w:t>
      </w:r>
    </w:p>
    <w:p w:rsidR="007F2AA5" w:rsidRPr="00D101B8" w:rsidRDefault="007F2AA5" w:rsidP="007F2AA5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心率（次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分）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间隔时间</m:t>
              </m:r>
              <m:r>
                <m:rPr>
                  <m:sty m:val="p"/>
                </m:rPr>
                <w:rPr>
                  <w:rFonts w:ascii="Cambria Math"/>
                </w:rPr>
                <m:t>(s)</m:t>
              </m:r>
            </m:den>
          </m:f>
        </m:oMath>
      </m:oMathPara>
    </w:p>
    <w:p w:rsidR="007F2AA5" w:rsidRPr="00D61190" w:rsidRDefault="007F2AA5" w:rsidP="007F2AA5">
      <w:pPr>
        <w:pStyle w:val="a3"/>
        <w:ind w:left="720" w:firstLineChars="0" w:firstLine="0"/>
      </w:pPr>
      <w:r w:rsidRPr="005133B0">
        <w:rPr>
          <w:rFonts w:hint="eastAsia"/>
        </w:rPr>
        <w:t>对Ⅱ导联记录通道选择“心率</w:t>
      </w:r>
      <w:r>
        <w:rPr>
          <w:rFonts w:hint="eastAsia"/>
        </w:rPr>
        <w:t>区域测量</w:t>
      </w:r>
      <w:r w:rsidRPr="005133B0">
        <w:rPr>
          <w:rFonts w:hint="eastAsia"/>
        </w:rPr>
        <w:t>”，并设置待测区间</w:t>
      </w:r>
      <w:r>
        <w:rPr>
          <w:rFonts w:hint="eastAsia"/>
        </w:rPr>
        <w:t>（需含</w:t>
      </w:r>
      <w:r>
        <w:rPr>
          <w:rFonts w:hint="eastAsia"/>
        </w:rPr>
        <w:t>2</w:t>
      </w:r>
      <w:r>
        <w:rPr>
          <w:rFonts w:hint="eastAsia"/>
        </w:rPr>
        <w:t>个及以上心动周期）</w:t>
      </w:r>
      <w:r w:rsidRPr="005133B0">
        <w:rPr>
          <w:rFonts w:hint="eastAsia"/>
        </w:rPr>
        <w:t>。</w:t>
      </w:r>
    </w:p>
    <w:p w:rsidR="007F2AA5" w:rsidRDefault="007F2AA5" w:rsidP="007F2A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心律的分析</w:t>
      </w:r>
    </w:p>
    <w:p w:rsidR="007F2AA5" w:rsidRDefault="007F2AA5" w:rsidP="007F2AA5">
      <w:pPr>
        <w:pStyle w:val="a3"/>
        <w:ind w:left="720" w:firstLineChars="0" w:firstLine="0"/>
      </w:pPr>
      <w:r>
        <w:rPr>
          <w:rFonts w:hint="eastAsia"/>
        </w:rPr>
        <w:t>心律的分析包括：①主导节律的判定；②心律是否规则整齐；③有无期前收缩或异位节律出现。</w:t>
      </w:r>
    </w:p>
    <w:p w:rsidR="007F2AA5" w:rsidRDefault="007F2AA5" w:rsidP="007F2AA5">
      <w:pPr>
        <w:pStyle w:val="a3"/>
        <w:ind w:left="720" w:firstLineChars="0" w:firstLine="0"/>
      </w:pPr>
      <w:r>
        <w:rPr>
          <w:rFonts w:hint="eastAsia"/>
        </w:rPr>
        <w:t>窦性心律的心电图表现</w:t>
      </w:r>
      <w:r w:rsidRPr="005C570F">
        <w:rPr>
          <w:rFonts w:hint="eastAsia"/>
        </w:rPr>
        <w:t>是</w:t>
      </w:r>
      <w:r w:rsidRPr="005C570F">
        <w:rPr>
          <w:rFonts w:hint="eastAsia"/>
        </w:rPr>
        <w:t>:</w:t>
      </w:r>
    </w:p>
    <w:p w:rsidR="007F2AA5" w:rsidRDefault="007F2AA5" w:rsidP="007F2AA5">
      <w:pPr>
        <w:pStyle w:val="a3"/>
        <w:ind w:left="720"/>
      </w:pPr>
      <w:r w:rsidRPr="005C570F">
        <w:rPr>
          <w:rFonts w:hint="eastAsia"/>
        </w:rPr>
        <w:t>P</w:t>
      </w:r>
      <w:r w:rsidRPr="005C570F">
        <w:rPr>
          <w:rFonts w:hint="eastAsia"/>
        </w:rPr>
        <w:t>波在</w:t>
      </w:r>
      <w:r w:rsidRPr="00C21305">
        <w:rPr>
          <w:rFonts w:hint="eastAsia"/>
          <w:sz w:val="20"/>
        </w:rPr>
        <w:t>Ⅱ</w:t>
      </w:r>
      <w:r w:rsidRPr="005C570F">
        <w:rPr>
          <w:rFonts w:hint="eastAsia"/>
        </w:rPr>
        <w:t>导联中直立，</w:t>
      </w:r>
      <w:proofErr w:type="spellStart"/>
      <w:r w:rsidRPr="005C570F">
        <w:rPr>
          <w:rFonts w:hint="eastAsia"/>
        </w:rPr>
        <w:t>aV</w:t>
      </w:r>
      <w:r>
        <w:rPr>
          <w:rFonts w:hint="eastAsia"/>
        </w:rPr>
        <w:t>R</w:t>
      </w:r>
      <w:proofErr w:type="spellEnd"/>
      <w:r w:rsidRPr="005C570F">
        <w:rPr>
          <w:rFonts w:hint="eastAsia"/>
        </w:rPr>
        <w:t>导联中倒置</w:t>
      </w:r>
      <w:r>
        <w:rPr>
          <w:rFonts w:hint="eastAsia"/>
        </w:rPr>
        <w:t>；</w:t>
      </w:r>
      <w:r>
        <w:rPr>
          <w:rFonts w:hint="eastAsia"/>
        </w:rPr>
        <w:t>P-R</w:t>
      </w:r>
      <w:r w:rsidRPr="005C570F">
        <w:rPr>
          <w:rFonts w:hint="eastAsia"/>
        </w:rPr>
        <w:t>间期在</w:t>
      </w:r>
      <w:bookmarkStart w:id="8" w:name="OLE_LINK3"/>
      <w:bookmarkStart w:id="9" w:name="OLE_LINK4"/>
      <w:r>
        <w:rPr>
          <w:rFonts w:hint="eastAsia"/>
        </w:rPr>
        <w:t>0.12s</w:t>
      </w:r>
      <w:r w:rsidRPr="005C570F">
        <w:rPr>
          <w:rFonts w:hint="eastAsia"/>
        </w:rPr>
        <w:t>以</w:t>
      </w:r>
      <w:r>
        <w:rPr>
          <w:rFonts w:hint="eastAsia"/>
        </w:rPr>
        <w:t>上</w:t>
      </w:r>
      <w:bookmarkEnd w:id="8"/>
      <w:bookmarkEnd w:id="9"/>
      <w:r w:rsidRPr="005C570F">
        <w:rPr>
          <w:rFonts w:hint="eastAsia"/>
        </w:rPr>
        <w:t>。如果心电图中的最大</w:t>
      </w:r>
      <w:r>
        <w:rPr>
          <w:rFonts w:hint="eastAsia"/>
        </w:rPr>
        <w:t>P-P</w:t>
      </w:r>
      <w:r w:rsidRPr="005C570F">
        <w:rPr>
          <w:rFonts w:hint="eastAsia"/>
        </w:rPr>
        <w:t>间隔</w:t>
      </w:r>
      <w:r w:rsidRPr="005C570F">
        <w:rPr>
          <w:rFonts w:hint="eastAsia"/>
        </w:rPr>
        <w:t>.</w:t>
      </w:r>
      <w:r w:rsidRPr="005C570F">
        <w:rPr>
          <w:rFonts w:hint="eastAsia"/>
        </w:rPr>
        <w:t>和最小</w:t>
      </w:r>
      <w:r w:rsidRPr="005C570F">
        <w:rPr>
          <w:rFonts w:hint="eastAsia"/>
        </w:rPr>
        <w:t>P</w:t>
      </w:r>
      <w:r>
        <w:rPr>
          <w:rFonts w:hint="eastAsia"/>
        </w:rPr>
        <w:t>-</w:t>
      </w:r>
      <w:r w:rsidRPr="005C570F">
        <w:rPr>
          <w:rFonts w:hint="eastAsia"/>
        </w:rPr>
        <w:t>P</w:t>
      </w:r>
      <w:r w:rsidRPr="005C570F">
        <w:rPr>
          <w:rFonts w:hint="eastAsia"/>
        </w:rPr>
        <w:t>间隔时</w:t>
      </w:r>
      <w:r>
        <w:rPr>
          <w:rFonts w:hint="eastAsia"/>
        </w:rPr>
        <w:t>间</w:t>
      </w:r>
      <w:r w:rsidRPr="005C570F">
        <w:rPr>
          <w:rFonts w:hint="eastAsia"/>
        </w:rPr>
        <w:t>相差在</w:t>
      </w:r>
      <w:r>
        <w:rPr>
          <w:rFonts w:hint="eastAsia"/>
        </w:rPr>
        <w:t>0.12s</w:t>
      </w:r>
      <w:r w:rsidRPr="005C570F">
        <w:rPr>
          <w:rFonts w:hint="eastAsia"/>
        </w:rPr>
        <w:t>以</w:t>
      </w:r>
      <w:r>
        <w:rPr>
          <w:rFonts w:hint="eastAsia"/>
        </w:rPr>
        <w:t>上，</w:t>
      </w:r>
      <w:r w:rsidRPr="005C570F">
        <w:rPr>
          <w:rFonts w:hint="eastAsia"/>
        </w:rPr>
        <w:t>称为窦性心律不齐。成年人正常窦性心律的心率为</w:t>
      </w:r>
      <w:r w:rsidRPr="005C570F">
        <w:rPr>
          <w:rFonts w:hint="eastAsia"/>
        </w:rPr>
        <w:t>60</w:t>
      </w:r>
      <w:r>
        <w:rPr>
          <w:rFonts w:hint="eastAsia"/>
        </w:rPr>
        <w:t>-</w:t>
      </w:r>
      <w:r w:rsidRPr="005C570F">
        <w:rPr>
          <w:rFonts w:hint="eastAsia"/>
        </w:rPr>
        <w:t>90</w:t>
      </w:r>
      <w:r w:rsidRPr="005C570F">
        <w:rPr>
          <w:rFonts w:hint="eastAsia"/>
        </w:rPr>
        <w:t>次</w:t>
      </w:r>
      <w:r>
        <w:rPr>
          <w:rFonts w:hint="eastAsia"/>
        </w:rPr>
        <w:t>/</w:t>
      </w:r>
      <w:r w:rsidRPr="005C570F">
        <w:rPr>
          <w:rFonts w:hint="eastAsia"/>
        </w:rPr>
        <w:t>分。</w:t>
      </w:r>
    </w:p>
    <w:p w:rsidR="000C240D" w:rsidRPr="00683AD7" w:rsidRDefault="007F2AA5" w:rsidP="00683AD7">
      <w:pPr>
        <w:pStyle w:val="a3"/>
        <w:ind w:left="720"/>
      </w:pPr>
      <w:r w:rsidRPr="00D101B8">
        <w:rPr>
          <w:rFonts w:hint="eastAsia"/>
        </w:rPr>
        <w:t>对Ⅱ导联记录通道选择“</w:t>
      </w:r>
      <w:r>
        <w:rPr>
          <w:rFonts w:hint="eastAsia"/>
        </w:rPr>
        <w:t>(HRV)</w:t>
      </w:r>
      <w:r>
        <w:rPr>
          <w:rFonts w:hint="eastAsia"/>
        </w:rPr>
        <w:t>心率变异性分析</w:t>
      </w:r>
      <w:r w:rsidRPr="00D101B8">
        <w:rPr>
          <w:rFonts w:hint="eastAsia"/>
        </w:rPr>
        <w:t>”</w:t>
      </w:r>
      <w:r>
        <w:rPr>
          <w:rFonts w:hint="eastAsia"/>
        </w:rPr>
        <w:t>，并设置待测区间。</w:t>
      </w:r>
    </w:p>
    <w:p w:rsidR="000C240D" w:rsidRPr="00C21305" w:rsidRDefault="0018499B" w:rsidP="0018499B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C21305">
        <w:rPr>
          <w:rFonts w:hint="eastAsia"/>
          <w:sz w:val="20"/>
        </w:rPr>
        <w:t>心电</w:t>
      </w:r>
      <w:r w:rsidR="00C21305">
        <w:rPr>
          <w:rFonts w:hint="eastAsia"/>
          <w:sz w:val="20"/>
        </w:rPr>
        <w:t>描记</w:t>
      </w:r>
      <w:r w:rsidR="007F2AA5">
        <w:rPr>
          <w:rFonts w:hint="eastAsia"/>
          <w:sz w:val="20"/>
        </w:rPr>
        <w:t>步骤</w:t>
      </w:r>
    </w:p>
    <w:p w:rsidR="0018499B" w:rsidRDefault="00C10C81" w:rsidP="006C2E40">
      <w:pPr>
        <w:pStyle w:val="a3"/>
        <w:numPr>
          <w:ilvl w:val="0"/>
          <w:numId w:val="5"/>
        </w:numPr>
        <w:ind w:firstLineChars="0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213360</wp:posOffset>
            </wp:positionV>
            <wp:extent cx="222250" cy="198120"/>
            <wp:effectExtent l="1905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1278890</wp:posOffset>
            </wp:positionH>
            <wp:positionV relativeFrom="paragraph">
              <wp:posOffset>213360</wp:posOffset>
            </wp:positionV>
            <wp:extent cx="194310" cy="1778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AA5">
        <w:rPr>
          <w:rFonts w:hint="eastAsia"/>
          <w:sz w:val="20"/>
        </w:rPr>
        <w:t>受试者处于安静状态，</w:t>
      </w:r>
      <w:r w:rsidR="006C2E40" w:rsidRPr="00C21305">
        <w:rPr>
          <w:rFonts w:hint="eastAsia"/>
          <w:sz w:val="20"/>
        </w:rPr>
        <w:t>使受试者静坐，尽量远离电气设备，</w:t>
      </w:r>
      <w:r w:rsidR="00683AD7">
        <w:rPr>
          <w:rFonts w:hint="eastAsia"/>
          <w:sz w:val="20"/>
        </w:rPr>
        <w:t>设置导联为</w:t>
      </w:r>
      <w:r w:rsidR="00683AD7" w:rsidRPr="00C21305">
        <w:rPr>
          <w:rFonts w:hint="eastAsia"/>
          <w:sz w:val="20"/>
        </w:rPr>
        <w:t>Ⅰ、Ⅱ、Ⅲ导联</w:t>
      </w:r>
      <w:r w:rsidR="00683AD7">
        <w:rPr>
          <w:rFonts w:hint="eastAsia"/>
          <w:sz w:val="20"/>
        </w:rPr>
        <w:t>，</w:t>
      </w:r>
      <w:r w:rsidR="006C2E40" w:rsidRPr="00C21305">
        <w:rPr>
          <w:rFonts w:hint="eastAsia"/>
          <w:sz w:val="20"/>
        </w:rPr>
        <w:t>按下记录按钮</w:t>
      </w:r>
      <w:r>
        <w:rPr>
          <w:rFonts w:hint="eastAsia"/>
          <w:sz w:val="20"/>
        </w:rPr>
        <w:t xml:space="preserve"> </w:t>
      </w:r>
      <w:r w:rsidR="006C2E40" w:rsidRPr="00C21305">
        <w:rPr>
          <w:rFonts w:hint="eastAsia"/>
          <w:sz w:val="20"/>
        </w:rPr>
        <w:t>，</w:t>
      </w:r>
      <w:r>
        <w:rPr>
          <w:rFonts w:hint="eastAsia"/>
          <w:sz w:val="20"/>
        </w:rPr>
        <w:t xml:space="preserve"> </w:t>
      </w:r>
      <w:r w:rsidR="006C2E40" w:rsidRPr="00C21305">
        <w:rPr>
          <w:rFonts w:hint="eastAsia"/>
          <w:sz w:val="20"/>
        </w:rPr>
        <w:t>启动记录过程</w:t>
      </w:r>
      <w:r w:rsidR="00C21305">
        <w:rPr>
          <w:rFonts w:hint="eastAsia"/>
          <w:sz w:val="20"/>
        </w:rPr>
        <w:t>。一段时间后（至少</w:t>
      </w:r>
      <w:r w:rsidR="00C21305">
        <w:rPr>
          <w:rFonts w:hint="eastAsia"/>
          <w:sz w:val="20"/>
        </w:rPr>
        <w:t>5</w:t>
      </w:r>
      <w:r w:rsidR="00C21305">
        <w:rPr>
          <w:rFonts w:hint="eastAsia"/>
          <w:sz w:val="20"/>
        </w:rPr>
        <w:t>个心动周期），按下停止按钮</w:t>
      </w:r>
      <w:r w:rsidR="007F2AA5">
        <w:rPr>
          <w:rFonts w:hint="eastAsia"/>
          <w:sz w:val="20"/>
        </w:rPr>
        <w:t>，停止记录，</w:t>
      </w:r>
      <w:r w:rsidR="00C21305">
        <w:rPr>
          <w:rFonts w:hint="eastAsia"/>
          <w:sz w:val="20"/>
        </w:rPr>
        <w:t>保存数据</w:t>
      </w:r>
      <w:r w:rsidR="002F3C8F">
        <w:rPr>
          <w:rFonts w:hint="eastAsia"/>
          <w:sz w:val="20"/>
        </w:rPr>
        <w:t>，同时进行测量分析</w:t>
      </w:r>
      <w:r w:rsidR="00C21305">
        <w:rPr>
          <w:rFonts w:hint="eastAsia"/>
          <w:sz w:val="20"/>
        </w:rPr>
        <w:t>。</w:t>
      </w:r>
      <w:r w:rsidR="001B7141">
        <w:rPr>
          <w:rFonts w:hint="eastAsia"/>
          <w:sz w:val="20"/>
        </w:rPr>
        <w:t xml:space="preserve"> </w:t>
      </w:r>
    </w:p>
    <w:p w:rsidR="00C10C81" w:rsidRDefault="00C10C81" w:rsidP="006C2E40">
      <w:pPr>
        <w:pStyle w:val="a3"/>
        <w:numPr>
          <w:ilvl w:val="0"/>
          <w:numId w:val="5"/>
        </w:numPr>
        <w:ind w:firstLineChars="0"/>
        <w:rPr>
          <w:sz w:val="20"/>
        </w:rPr>
      </w:pPr>
      <w:r w:rsidRPr="00C10C81">
        <w:rPr>
          <w:rFonts w:hint="eastAsia"/>
          <w:sz w:val="20"/>
        </w:rPr>
        <w:t>受试者仍处于安静、静坐状态，尽量远离电气设备，</w:t>
      </w:r>
      <w:r>
        <w:rPr>
          <w:rFonts w:hint="eastAsia"/>
          <w:sz w:val="20"/>
        </w:rPr>
        <w:t>手臂开始轻微晃动，</w:t>
      </w:r>
      <w:r w:rsidRPr="00C10C81">
        <w:rPr>
          <w:rFonts w:hint="eastAsia"/>
          <w:sz w:val="20"/>
        </w:rPr>
        <w:t>按下记录按钮，启动记录过程。一段时间后</w:t>
      </w:r>
      <w:r>
        <w:rPr>
          <w:rFonts w:hint="eastAsia"/>
          <w:sz w:val="20"/>
        </w:rPr>
        <w:t>（至少</w:t>
      </w:r>
      <w:r>
        <w:rPr>
          <w:rFonts w:hint="eastAsia"/>
          <w:sz w:val="20"/>
        </w:rPr>
        <w:t>5</w:t>
      </w:r>
      <w:r>
        <w:rPr>
          <w:rFonts w:hint="eastAsia"/>
          <w:sz w:val="20"/>
        </w:rPr>
        <w:t>个心动周期）</w:t>
      </w:r>
      <w:r w:rsidRPr="00C10C81">
        <w:rPr>
          <w:rFonts w:hint="eastAsia"/>
          <w:sz w:val="20"/>
        </w:rPr>
        <w:t>，</w:t>
      </w:r>
      <w:r>
        <w:rPr>
          <w:rFonts w:hint="eastAsia"/>
          <w:sz w:val="20"/>
        </w:rPr>
        <w:t>按下停止按钮，停止记录，保存数据，同时进行测量分析。</w:t>
      </w:r>
    </w:p>
    <w:p w:rsidR="00C21305" w:rsidRDefault="002F3C8F" w:rsidP="002F3C8F">
      <w:pPr>
        <w:pStyle w:val="a3"/>
        <w:numPr>
          <w:ilvl w:val="0"/>
          <w:numId w:val="5"/>
        </w:numPr>
        <w:ind w:firstLineChars="0"/>
        <w:rPr>
          <w:sz w:val="20"/>
        </w:rPr>
      </w:pPr>
      <w:r w:rsidRPr="00C10C81">
        <w:rPr>
          <w:rFonts w:hint="eastAsia"/>
          <w:sz w:val="20"/>
        </w:rPr>
        <w:t>受试者仍处于安静、静坐状态</w:t>
      </w:r>
      <w:r w:rsidR="00C21305" w:rsidRPr="00C10C81">
        <w:rPr>
          <w:rFonts w:hint="eastAsia"/>
          <w:sz w:val="20"/>
        </w:rPr>
        <w:t>，尽量远离电气设备，</w:t>
      </w:r>
      <w:r w:rsidR="00C10C81" w:rsidRPr="00C10C81">
        <w:rPr>
          <w:rFonts w:hint="eastAsia"/>
          <w:sz w:val="20"/>
        </w:rPr>
        <w:t>紧握拳头，</w:t>
      </w:r>
      <w:r w:rsidR="00C21305" w:rsidRPr="00C10C81">
        <w:rPr>
          <w:rFonts w:hint="eastAsia"/>
          <w:sz w:val="20"/>
        </w:rPr>
        <w:t>按下记录按钮，启动记录过程。一段时间后</w:t>
      </w:r>
      <w:r w:rsidR="00C10C81">
        <w:rPr>
          <w:rFonts w:hint="eastAsia"/>
          <w:sz w:val="20"/>
        </w:rPr>
        <w:t>（至少</w:t>
      </w:r>
      <w:r w:rsidR="00C10C81">
        <w:rPr>
          <w:rFonts w:hint="eastAsia"/>
          <w:sz w:val="20"/>
        </w:rPr>
        <w:t>5</w:t>
      </w:r>
      <w:r w:rsidR="00C10C81">
        <w:rPr>
          <w:rFonts w:hint="eastAsia"/>
          <w:sz w:val="20"/>
        </w:rPr>
        <w:t>个心动周期）</w:t>
      </w:r>
      <w:r w:rsidR="00C21305" w:rsidRPr="00C10C81">
        <w:rPr>
          <w:rFonts w:hint="eastAsia"/>
          <w:sz w:val="20"/>
        </w:rPr>
        <w:t>，按下停止按钮</w:t>
      </w:r>
      <w:r w:rsidRPr="00C10C81">
        <w:rPr>
          <w:rFonts w:hint="eastAsia"/>
          <w:sz w:val="20"/>
        </w:rPr>
        <w:t>，停止记录，</w:t>
      </w:r>
      <w:r w:rsidR="00C21305" w:rsidRPr="00C10C81">
        <w:rPr>
          <w:rFonts w:hint="eastAsia"/>
          <w:sz w:val="20"/>
        </w:rPr>
        <w:t>保存数据</w:t>
      </w:r>
      <w:r w:rsidRPr="00C10C81">
        <w:rPr>
          <w:rFonts w:hint="eastAsia"/>
          <w:sz w:val="20"/>
        </w:rPr>
        <w:t>，并进行测量分析</w:t>
      </w:r>
      <w:r w:rsidR="00C21305" w:rsidRPr="00C10C81">
        <w:rPr>
          <w:rFonts w:hint="eastAsia"/>
          <w:sz w:val="20"/>
        </w:rPr>
        <w:t>。</w:t>
      </w:r>
    </w:p>
    <w:p w:rsidR="002F3C8F" w:rsidRDefault="002F3C8F" w:rsidP="002F3C8F">
      <w:pPr>
        <w:pStyle w:val="a3"/>
        <w:numPr>
          <w:ilvl w:val="0"/>
          <w:numId w:val="5"/>
        </w:numPr>
        <w:ind w:firstLineChars="0"/>
        <w:rPr>
          <w:sz w:val="20"/>
        </w:rPr>
      </w:pPr>
      <w:r w:rsidRPr="00C10C81">
        <w:rPr>
          <w:rFonts w:hint="eastAsia"/>
          <w:sz w:val="20"/>
        </w:rPr>
        <w:t>受试者原地高抬腿</w:t>
      </w:r>
      <w:r w:rsidR="00C10C81">
        <w:rPr>
          <w:rFonts w:hint="eastAsia"/>
          <w:sz w:val="20"/>
        </w:rPr>
        <w:t>3-5</w:t>
      </w:r>
      <w:r w:rsidRPr="00C10C81">
        <w:rPr>
          <w:rFonts w:hint="eastAsia"/>
          <w:sz w:val="20"/>
        </w:rPr>
        <w:t>分钟后，即刻还原静坐状态，尽量远离电气设备，设置导联为Ⅰ、Ⅱ、Ⅲ导联，按下记录按钮，启动记录过程。一段时间后（至少</w:t>
      </w:r>
      <w:r w:rsidRPr="00C10C81">
        <w:rPr>
          <w:rFonts w:hint="eastAsia"/>
          <w:sz w:val="20"/>
        </w:rPr>
        <w:t>5</w:t>
      </w:r>
      <w:r w:rsidRPr="00C10C81">
        <w:rPr>
          <w:rFonts w:hint="eastAsia"/>
          <w:sz w:val="20"/>
        </w:rPr>
        <w:t>个心动周期），按下停止按钮，停止记录，保存数据，同时进行测量分析。</w:t>
      </w:r>
    </w:p>
    <w:p w:rsidR="0039544C" w:rsidRDefault="0039544C" w:rsidP="0039544C">
      <w:r>
        <w:rPr>
          <w:rFonts w:hint="eastAsia"/>
        </w:rPr>
        <w:t>【注意事项】</w:t>
      </w:r>
    </w:p>
    <w:p w:rsidR="0039544C" w:rsidRDefault="0039544C" w:rsidP="004113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描记心电图时，受试者静卧或坐，全身肌肉放松。</w:t>
      </w:r>
    </w:p>
    <w:p w:rsidR="0039544C" w:rsidRDefault="0039544C" w:rsidP="003954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电极和皮肤应紧密接触，防止干扰和基线漂移。</w:t>
      </w:r>
    </w:p>
    <w:p w:rsidR="00440981" w:rsidRDefault="0039544C" w:rsidP="0039544C">
      <w:r>
        <w:rPr>
          <w:rFonts w:hint="eastAsia"/>
        </w:rPr>
        <w:t>【</w:t>
      </w:r>
      <w:r w:rsidR="00683AD7">
        <w:rPr>
          <w:rFonts w:hint="eastAsia"/>
        </w:rPr>
        <w:t>问题</w:t>
      </w:r>
      <w:r>
        <w:rPr>
          <w:rFonts w:hint="eastAsia"/>
        </w:rPr>
        <w:t>】</w:t>
      </w:r>
    </w:p>
    <w:p w:rsidR="008A46CF" w:rsidRDefault="008A46CF" w:rsidP="008A46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为什么导联方式选择不同会造成心电波形的差异？</w:t>
      </w:r>
    </w:p>
    <w:p w:rsidR="00C10C81" w:rsidRDefault="00C10C81" w:rsidP="008A46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分析心电信号的频谱并通过频谱讨论可能噪声的来源？</w:t>
      </w:r>
    </w:p>
    <w:p w:rsidR="008A46CF" w:rsidRDefault="008A46CF" w:rsidP="008A46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</w:t>
      </w:r>
      <w:r w:rsidR="00C10C81">
        <w:rPr>
          <w:rFonts w:hint="eastAsia"/>
        </w:rPr>
        <w:t>通过数据处理，例如频谱分析，</w:t>
      </w:r>
      <w:r>
        <w:rPr>
          <w:rFonts w:hint="eastAsia"/>
        </w:rPr>
        <w:t>分析</w:t>
      </w:r>
      <w:r w:rsidR="00C10C81">
        <w:rPr>
          <w:rFonts w:hint="eastAsia"/>
        </w:rPr>
        <w:t>手臂</w:t>
      </w:r>
      <w:r>
        <w:rPr>
          <w:rFonts w:hint="eastAsia"/>
        </w:rPr>
        <w:t>运动、握拳对生理状态和</w:t>
      </w:r>
      <w:r w:rsidR="0041136A">
        <w:rPr>
          <w:rFonts w:hint="eastAsia"/>
        </w:rPr>
        <w:t>得到的</w:t>
      </w:r>
      <w:r>
        <w:rPr>
          <w:rFonts w:hint="eastAsia"/>
        </w:rPr>
        <w:t>心电波形的影响。</w:t>
      </w:r>
    </w:p>
    <w:p w:rsidR="00C10C81" w:rsidRDefault="00C10C81" w:rsidP="008A46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比较运动前后测试者心电信号的异同，并分析产生异同的原因？</w:t>
      </w:r>
    </w:p>
    <w:p w:rsidR="00440981" w:rsidRDefault="00440981"/>
    <w:p w:rsidR="000C240D" w:rsidRPr="00C21305" w:rsidRDefault="000C240D"/>
    <w:p w:rsidR="000C240D" w:rsidRDefault="000C240D"/>
    <w:p w:rsidR="000C240D" w:rsidRDefault="000C240D"/>
    <w:p w:rsidR="000C240D" w:rsidRDefault="000C240D"/>
    <w:sectPr w:rsidR="000C240D" w:rsidSect="003D2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AF" w:rsidRDefault="006847AF" w:rsidP="00C10C81">
      <w:r>
        <w:separator/>
      </w:r>
    </w:p>
  </w:endnote>
  <w:endnote w:type="continuationSeparator" w:id="0">
    <w:p w:rsidR="006847AF" w:rsidRDefault="006847AF" w:rsidP="00C1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AF" w:rsidRDefault="006847AF" w:rsidP="00C10C81">
      <w:r>
        <w:separator/>
      </w:r>
    </w:p>
  </w:footnote>
  <w:footnote w:type="continuationSeparator" w:id="0">
    <w:p w:rsidR="006847AF" w:rsidRDefault="006847AF" w:rsidP="00C10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402"/>
    <w:multiLevelType w:val="hybridMultilevel"/>
    <w:tmpl w:val="BA144980"/>
    <w:lvl w:ilvl="0" w:tplc="894A3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7045F"/>
    <w:multiLevelType w:val="hybridMultilevel"/>
    <w:tmpl w:val="159EC5EE"/>
    <w:lvl w:ilvl="0" w:tplc="92D6A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477365"/>
    <w:multiLevelType w:val="hybridMultilevel"/>
    <w:tmpl w:val="E472AB9A"/>
    <w:lvl w:ilvl="0" w:tplc="A7E21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D0504B"/>
    <w:multiLevelType w:val="hybridMultilevel"/>
    <w:tmpl w:val="39A26084"/>
    <w:lvl w:ilvl="0" w:tplc="90EAD5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F45D0A"/>
    <w:multiLevelType w:val="hybridMultilevel"/>
    <w:tmpl w:val="2FECF7B8"/>
    <w:lvl w:ilvl="0" w:tplc="F702BDE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1241D1"/>
    <w:multiLevelType w:val="hybridMultilevel"/>
    <w:tmpl w:val="B87C1AA4"/>
    <w:lvl w:ilvl="0" w:tplc="03EE06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B785F53"/>
    <w:multiLevelType w:val="hybridMultilevel"/>
    <w:tmpl w:val="AE9AFE7E"/>
    <w:lvl w:ilvl="0" w:tplc="2D0227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DB2658"/>
    <w:multiLevelType w:val="hybridMultilevel"/>
    <w:tmpl w:val="EAB6F88A"/>
    <w:lvl w:ilvl="0" w:tplc="B7E44E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3C2828"/>
    <w:multiLevelType w:val="hybridMultilevel"/>
    <w:tmpl w:val="8F7C077E"/>
    <w:lvl w:ilvl="0" w:tplc="9238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1A7"/>
    <w:rsid w:val="000C240D"/>
    <w:rsid w:val="0018499B"/>
    <w:rsid w:val="001B7141"/>
    <w:rsid w:val="002F3C8F"/>
    <w:rsid w:val="0039544C"/>
    <w:rsid w:val="003C7826"/>
    <w:rsid w:val="003D26AC"/>
    <w:rsid w:val="0041136A"/>
    <w:rsid w:val="00440981"/>
    <w:rsid w:val="005133B0"/>
    <w:rsid w:val="005C570F"/>
    <w:rsid w:val="00622D64"/>
    <w:rsid w:val="00683AD7"/>
    <w:rsid w:val="006847AF"/>
    <w:rsid w:val="006C2E40"/>
    <w:rsid w:val="00786FAE"/>
    <w:rsid w:val="007F2AA5"/>
    <w:rsid w:val="008A46CF"/>
    <w:rsid w:val="008B3A60"/>
    <w:rsid w:val="008E5575"/>
    <w:rsid w:val="00A22869"/>
    <w:rsid w:val="00A25431"/>
    <w:rsid w:val="00B00B17"/>
    <w:rsid w:val="00C10C81"/>
    <w:rsid w:val="00C21305"/>
    <w:rsid w:val="00D101B8"/>
    <w:rsid w:val="00D241A7"/>
    <w:rsid w:val="00D61190"/>
    <w:rsid w:val="00DE0170"/>
    <w:rsid w:val="00EA3B55"/>
    <w:rsid w:val="00F161D2"/>
    <w:rsid w:val="00F56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2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240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C240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240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10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10C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10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10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2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240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C240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2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1610</Characters>
  <Application>Microsoft Office Word</Application>
  <DocSecurity>0</DocSecurity>
  <Lines>13</Lines>
  <Paragraphs>3</Paragraphs>
  <ScaleCrop>false</ScaleCrop>
  <Company>微软中国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2014-05-05T14:25:00Z</dcterms:created>
  <dcterms:modified xsi:type="dcterms:W3CDTF">2014-05-13T05:37:00Z</dcterms:modified>
</cp:coreProperties>
</file>