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commentsExtended+xml" PartName="/word/commentsExtended.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xml"/>
  <Override ContentType="application/vnd.openxmlformats-officedocument.wordprocessingml.header+xml" PartName="/word/header.xml"/>
  <Override ContentType="image/png" PartName="/word/media/document_image_rId11.png"/>
  <Override ContentType="image/png" PartName="/word/media/document_image_rId13.png"/>
  <Override ContentType="image/png" PartName="/word/media/document_image_rId14.png"/>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Target="docProps/app.xml" Type="http://schemas.openxmlformats.org/officeDocument/2006/relationships/extended-properties" Id="rId3"/><Relationship Target="docProps/core.xml" Type="http://schemas.openxmlformats.org/package/2006/relationships/metadata/core-properties" Id="rId2"/><Relationship Target="word/document.xml" Type="http://schemas.openxmlformats.org/officeDocument/2006/relationships/officeDocument" Id="rId1"/><Relationship Target="docProps/custom.xml" Type="http://schemas.openxmlformats.org/officeDocument/2006/relationships/custom-properties" Id="rId4"/></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w14 w15 w16se wp14">
  <w:body>
    <!-- Modified by docx4j 6.1.2 (Apache licensed) using ORACLE_JRE JAXB in Tencent Java 1.8.0_262 on Linux -->
    <w:p>
      <w:pPr>
        <w:snapToGrid w:val="false"/>
        <w:spacing w:before="1540" w:after="240" w:line="240" w:lineRule="auto"/>
        <w:ind/>
        <w:jc w:val="center"/>
        <w:rPr>
          <w:rFonts w:ascii="宋体" w:hAnsi="宋体" w:eastAsia="宋体"/>
          <w:color w:val="000000"/>
          <w:sz w:val="22"/>
          <w:szCs w:val="22"/>
        </w:rPr>
      </w:pPr>
      <w:r>
        <w:rPr>
          <w:rFonts w:ascii="宋体" w:hAnsi="宋体" w:eastAsia="宋体"/>
          <w:color w:val="000000"/>
          <w:sz w:val="22"/>
          <w:szCs w:val="22"/>
        </w:rPr>
      </w:r>
    </w:p>
    <w:p>
      <w:pPr>
        <w:snapToGrid w:val="false"/>
        <w:spacing w:before="0" w:after="0" w:line="240" w:lineRule="auto"/>
        <w:ind/>
        <w:jc w:val="center"/>
        <w:rPr>
          <w:rFonts w:ascii="宋体" w:hAnsi="宋体" w:eastAsia="宋体"/>
          <w:color w:val="5B9BD5"/>
          <w:sz w:val="72"/>
          <w:szCs w:val="72"/>
        </w:rPr>
      </w:pPr>
      <w:r>
        <w:rPr>
          <w:rFonts w:ascii="宋体" w:hAnsi="宋体" w:eastAsia="宋体"/>
          <w:color w:val="5B9BD5"/>
          <w:sz w:val="72"/>
          <w:szCs w:val="72"/>
        </w:rPr>
        <w:t>用户</w:t>
      </w:r>
      <w:r>
        <w:rPr>
          <w:rFonts w:ascii="宋体" w:hAnsi="宋体" w:eastAsia="宋体"/>
          <w:color w:val="5B9BD5"/>
          <w:sz w:val="72"/>
          <w:szCs w:val="72"/>
        </w:rPr>
        <w:t>授权接入文档</w:t>
      </w:r>
    </w:p>
    <w:p>
      <w:pPr>
        <w:snapToGrid w:val="false"/>
        <w:spacing w:before="0" w:after="0" w:line="240" w:lineRule="auto"/>
        <w:ind/>
        <w:jc w:val="center"/>
        <w:rPr>
          <w:rFonts w:ascii="宋体" w:hAnsi="宋体" w:eastAsia="宋体"/>
          <w:color w:val="5B9BD5"/>
          <w:sz w:val="44"/>
          <w:szCs w:val="44"/>
        </w:rPr>
      </w:pPr>
      <w:r>
        <w:rPr>
          <w:rFonts w:ascii="宋体" w:hAnsi="宋体" w:eastAsia="宋体"/>
          <w:color w:val="5B9BD5"/>
          <w:sz w:val="44"/>
          <w:szCs w:val="44"/>
        </w:rPr>
        <w:t>（医保信息授权）</w:t>
      </w:r>
    </w:p>
    <w:p>
      <w:pPr>
        <w:snapToGrid w:val="false"/>
        <w:spacing w:before="0" w:after="0" w:line="240" w:lineRule="auto"/>
        <w:ind/>
        <w:jc w:val="center"/>
        <w:rPr>
          <w:rFonts w:ascii="宋体" w:hAnsi="宋体" w:eastAsia="宋体"/>
          <w:color w:val="000000"/>
          <w:sz w:val="18"/>
          <w:szCs w:val="18"/>
        </w:rPr>
      </w:pPr>
      <w:r>
        <w:rPr>
          <w:rFonts w:ascii="宋体" w:hAnsi="宋体" w:eastAsia="宋体"/>
          <w:color w:val="000000"/>
          <w:sz w:val="18"/>
          <w:szCs w:val="18"/>
        </w:rPr>
      </w:r>
    </w:p>
    <w:p>
      <w:pPr>
        <w:snapToGrid w:val="false"/>
        <w:spacing w:before="0" w:after="0" w:line="240" w:lineRule="auto"/>
        <w:ind/>
        <w:jc w:val="center"/>
        <w:rPr>
          <w:rFonts w:ascii="宋体" w:hAnsi="宋体" w:eastAsia="宋体"/>
          <w:color w:val="000000"/>
          <w:sz w:val="18"/>
          <w:szCs w:val="18"/>
        </w:rPr>
      </w:pPr>
      <w:r>
        <w:rPr>
          <w:rFonts w:ascii="宋体" w:hAnsi="宋体" w:eastAsia="宋体"/>
          <w:color w:val="000000"/>
          <w:sz w:val="18"/>
          <w:szCs w:val="18"/>
        </w:rPr>
      </w:r>
    </w:p>
    <w:p>
      <w:pPr>
        <w:snapToGrid w:val="false"/>
        <w:spacing w:before="0" w:after="0" w:line="240" w:lineRule="auto"/>
        <w:ind/>
        <w:jc w:val="center"/>
        <w:rPr>
          <w:rFonts w:ascii="宋体" w:hAnsi="宋体" w:eastAsia="宋体"/>
          <w:color w:val="000000"/>
          <w:sz w:val="18"/>
          <w:szCs w:val="18"/>
        </w:rPr>
      </w:pPr>
      <w:r>
        <w:rPr>
          <w:rFonts w:ascii="宋体" w:hAnsi="宋体" w:eastAsia="宋体"/>
          <w:color w:val="000000"/>
          <w:sz w:val="18"/>
          <w:szCs w:val="18"/>
        </w:rPr>
      </w:r>
    </w:p>
    <w:p>
      <w:pPr>
        <w:snapToGrid w:val="false"/>
        <w:spacing w:before="0" w:after="0" w:line="240" w:lineRule="auto"/>
        <w:ind/>
        <w:jc w:val="center"/>
        <w:rPr>
          <w:rFonts w:ascii="宋体" w:hAnsi="宋体" w:eastAsia="宋体"/>
          <w:color w:val="000000"/>
          <w:sz w:val="18"/>
          <w:szCs w:val="18"/>
        </w:rPr>
      </w:pPr>
      <w:r>
        <w:rPr>
          <w:rFonts w:ascii="宋体" w:hAnsi="宋体" w:eastAsia="宋体"/>
          <w:color w:val="000000"/>
          <w:sz w:val="18"/>
          <w:szCs w:val="18"/>
        </w:rPr>
      </w:r>
    </w:p>
    <w:p>
      <w:pPr>
        <w:snapToGrid w:val="false"/>
        <w:spacing w:before="0" w:after="0" w:line="240" w:lineRule="auto"/>
        <w:ind/>
        <w:jc w:val="center"/>
        <w:rPr>
          <w:rFonts w:ascii="宋体" w:hAnsi="宋体" w:eastAsia="宋体"/>
          <w:color w:val="000000"/>
          <w:sz w:val="18"/>
          <w:szCs w:val="18"/>
        </w:rPr>
      </w:pPr>
      <w:r>
        <w:rPr>
          <w:rFonts w:ascii="宋体" w:hAnsi="宋体" w:eastAsia="宋体"/>
          <w:color w:val="000000"/>
          <w:sz w:val="18"/>
          <w:szCs w:val="18"/>
        </w:rPr>
      </w:r>
    </w:p>
    <w:p>
      <w:pPr>
        <w:snapToGrid w:val="false"/>
        <w:spacing w:before="0" w:after="0" w:line="240" w:lineRule="auto"/>
        <w:ind/>
        <w:jc w:val="center"/>
        <w:rPr>
          <w:rFonts w:ascii="宋体" w:hAnsi="宋体" w:eastAsia="宋体"/>
          <w:color w:val="000000"/>
          <w:sz w:val="18"/>
          <w:szCs w:val="18"/>
        </w:rPr>
      </w:pPr>
      <w:r>
        <w:rPr>
          <w:rFonts w:ascii="宋体" w:hAnsi="宋体" w:eastAsia="宋体"/>
          <w:color w:val="000000"/>
          <w:sz w:val="18"/>
          <w:szCs w:val="18"/>
        </w:rPr>
      </w:r>
    </w:p>
    <w:p>
      <w:pPr>
        <w:snapToGrid w:val="false"/>
        <w:spacing w:before="0" w:after="0" w:line="240" w:lineRule="auto"/>
        <w:ind/>
        <w:jc w:val="center"/>
        <w:rPr>
          <w:rFonts w:ascii="宋体" w:hAnsi="宋体" w:eastAsia="宋体"/>
          <w:color w:val="000000"/>
          <w:sz w:val="18"/>
          <w:szCs w:val="18"/>
        </w:rPr>
      </w:pPr>
      <w:r>
        <w:rPr>
          <w:rFonts w:ascii="宋体" w:hAnsi="宋体" w:eastAsia="宋体"/>
          <w:color w:val="000000"/>
          <w:sz w:val="18"/>
          <w:szCs w:val="18"/>
        </w:rPr>
      </w:r>
    </w:p>
    <w:p>
      <w:pPr>
        <w:snapToGrid w:val="false"/>
        <w:spacing w:before="0" w:after="0" w:line="240" w:lineRule="auto"/>
        <w:ind/>
        <w:jc w:val="center"/>
        <w:rPr>
          <w:rFonts w:ascii="宋体" w:hAnsi="宋体" w:eastAsia="宋体"/>
          <w:color w:val="000000"/>
          <w:sz w:val="18"/>
          <w:szCs w:val="18"/>
        </w:rPr>
      </w:pPr>
      <w:r>
        <w:rPr>
          <w:rFonts w:ascii="宋体" w:hAnsi="宋体" w:eastAsia="宋体"/>
          <w:color w:val="000000"/>
          <w:sz w:val="18"/>
          <w:szCs w:val="18"/>
        </w:rPr>
      </w:r>
    </w:p>
    <w:p>
      <w:pPr>
        <w:snapToGrid w:val="false"/>
        <w:spacing w:before="0" w:after="0" w:line="240" w:lineRule="auto"/>
        <w:ind/>
        <w:jc w:val="center"/>
        <w:rPr>
          <w:rFonts w:ascii="宋体" w:hAnsi="宋体" w:eastAsia="宋体"/>
          <w:color w:val="000000"/>
          <w:sz w:val="18"/>
          <w:szCs w:val="18"/>
        </w:rPr>
      </w:pPr>
      <w:r>
        <w:rPr>
          <w:rFonts w:ascii="宋体" w:hAnsi="宋体" w:eastAsia="宋体"/>
          <w:color w:val="000000"/>
          <w:sz w:val="18"/>
          <w:szCs w:val="18"/>
        </w:rPr>
      </w:r>
    </w:p>
    <w:p>
      <w:pPr>
        <w:snapToGrid w:val="false"/>
        <w:spacing w:before="0" w:after="0" w:line="240" w:lineRule="auto"/>
        <w:ind/>
        <w:jc w:val="center"/>
        <w:rPr>
          <w:rFonts w:ascii="宋体" w:hAnsi="宋体" w:eastAsia="宋体"/>
          <w:color w:val="000000"/>
          <w:sz w:val="18"/>
          <w:szCs w:val="18"/>
        </w:rPr>
      </w:pPr>
      <w:r>
        <w:rPr>
          <w:rFonts w:ascii="宋体" w:hAnsi="宋体" w:eastAsia="宋体"/>
          <w:color w:val="000000"/>
          <w:sz w:val="18"/>
          <w:szCs w:val="18"/>
        </w:rPr>
      </w:r>
    </w:p>
    <w:p>
      <w:pPr>
        <w:snapToGrid w:val="false"/>
        <w:spacing w:before="0" w:after="0" w:line="240" w:lineRule="auto"/>
        <w:ind/>
        <w:jc w:val="center"/>
        <w:rPr>
          <w:rFonts w:ascii="宋体" w:hAnsi="宋体" w:eastAsia="宋体"/>
          <w:color w:val="000000"/>
          <w:sz w:val="18"/>
          <w:szCs w:val="18"/>
        </w:rPr>
      </w:pPr>
      <w:r>
        <w:rPr>
          <w:rFonts w:ascii="宋体" w:hAnsi="宋体" w:eastAsia="宋体"/>
          <w:color w:val="000000"/>
          <w:sz w:val="18"/>
          <w:szCs w:val="18"/>
        </w:rPr>
      </w:r>
    </w:p>
    <w:p>
      <w:pPr>
        <w:snapToGrid w:val="false"/>
        <w:spacing w:before="0" w:after="0" w:line="240" w:lineRule="auto"/>
        <w:ind/>
        <w:jc w:val="center"/>
        <w:rPr>
          <w:rFonts w:ascii="宋体" w:hAnsi="宋体" w:eastAsia="宋体"/>
          <w:color w:val="000000"/>
          <w:sz w:val="18"/>
          <w:szCs w:val="18"/>
        </w:rPr>
      </w:pPr>
      <w:r>
        <w:rPr>
          <w:rFonts w:ascii="宋体" w:hAnsi="宋体" w:eastAsia="宋体"/>
          <w:color w:val="000000"/>
          <w:sz w:val="18"/>
          <w:szCs w:val="18"/>
        </w:rPr>
      </w:r>
    </w:p>
    <w:p>
      <w:pPr>
        <w:snapToGrid w:val="false"/>
        <w:spacing w:before="0" w:after="0" w:line="240" w:lineRule="auto"/>
        <w:ind/>
        <w:jc w:val="center"/>
        <w:rPr>
          <w:rFonts w:ascii="宋体" w:hAnsi="宋体" w:eastAsia="宋体"/>
          <w:color w:val="000000"/>
          <w:sz w:val="18"/>
          <w:szCs w:val="18"/>
        </w:rPr>
      </w:pPr>
      <w:r>
        <w:rPr>
          <w:rFonts w:ascii="宋体" w:hAnsi="宋体" w:eastAsia="宋体"/>
          <w:color w:val="000000"/>
          <w:sz w:val="18"/>
          <w:szCs w:val="18"/>
        </w:rPr>
      </w:r>
    </w:p>
    <w:p>
      <w:pPr>
        <w:snapToGrid w:val="false"/>
        <w:spacing w:before="0" w:after="0" w:line="240" w:lineRule="auto"/>
        <w:ind/>
        <w:jc w:val="center"/>
        <w:rPr>
          <w:rFonts w:ascii="宋体" w:hAnsi="宋体" w:eastAsia="宋体"/>
          <w:color w:val="000000"/>
          <w:sz w:val="18"/>
          <w:szCs w:val="18"/>
        </w:rPr>
      </w:pPr>
      <w:r>
        <w:rPr>
          <w:rFonts w:ascii="宋体" w:hAnsi="宋体" w:eastAsia="宋体"/>
          <w:color w:val="000000"/>
          <w:sz w:val="18"/>
          <w:szCs w:val="18"/>
        </w:rPr>
      </w:r>
    </w:p>
    <w:p>
      <w:pPr>
        <w:snapToGrid w:val="false"/>
        <w:spacing w:before="0" w:after="0" w:line="240" w:lineRule="auto"/>
        <w:ind/>
        <w:jc w:val="center"/>
        <w:rPr>
          <w:rFonts w:ascii="宋体" w:hAnsi="宋体" w:eastAsia="宋体"/>
          <w:color w:val="000000"/>
          <w:sz w:val="18"/>
          <w:szCs w:val="18"/>
        </w:rPr>
      </w:pPr>
      <w:r>
        <w:rPr>
          <w:rFonts w:ascii="宋体" w:hAnsi="宋体" w:eastAsia="宋体"/>
          <w:color w:val="000000"/>
          <w:sz w:val="18"/>
          <w:szCs w:val="18"/>
        </w:rPr>
      </w:r>
    </w:p>
    <w:p>
      <w:pPr>
        <w:snapToGrid w:val="false"/>
        <w:spacing w:before="0" w:after="0" w:line="240" w:lineRule="auto"/>
        <w:ind/>
        <w:jc w:val="center"/>
        <w:rPr>
          <w:rFonts w:ascii="宋体" w:hAnsi="宋体" w:eastAsia="宋体"/>
          <w:color w:val="000000"/>
          <w:sz w:val="18"/>
          <w:szCs w:val="18"/>
        </w:rPr>
      </w:pPr>
      <w:r>
        <w:rPr>
          <w:rFonts w:ascii="宋体" w:hAnsi="宋体" w:eastAsia="宋体"/>
          <w:color w:val="000000"/>
          <w:sz w:val="18"/>
          <w:szCs w:val="18"/>
        </w:rPr>
      </w:r>
    </w:p>
    <w:p>
      <w:pPr>
        <w:snapToGrid w:val="false"/>
        <w:spacing w:before="0" w:after="0" w:line="240" w:lineRule="auto"/>
        <w:ind/>
        <w:jc w:val="both"/>
        <w:rPr>
          <w:rFonts w:ascii="宋体" w:hAnsi="宋体" w:eastAsia="宋体"/>
          <w:color w:val="000000"/>
          <w:sz w:val="18"/>
          <w:szCs w:val="18"/>
        </w:rPr>
      </w:pPr>
      <w:r>
        <w:rPr>
          <w:rFonts w:ascii="宋体" w:hAnsi="宋体" w:eastAsia="宋体"/>
          <w:color w:val="000000"/>
          <w:sz w:val="18"/>
          <w:szCs w:val="18"/>
        </w:rPr>
      </w:r>
    </w:p>
    <w:p>
      <w:pPr>
        <w:snapToGrid w:val="false"/>
        <w:spacing w:before="0" w:after="0" w:line="240" w:lineRule="auto"/>
        <w:ind/>
        <w:jc w:val="center"/>
        <w:rPr>
          <w:rFonts w:ascii="微软雅黑" w:hAnsi="微软雅黑" w:eastAsia="微软雅黑"/>
          <w:b w:val="true"/>
          <w:bCs w:val="true"/>
          <w:color w:val="000000"/>
          <w:kern w:val="0"/>
          <w:sz w:val="28"/>
          <w:szCs w:val="28"/>
        </w:rPr>
      </w:pPr>
      <w:r>
        <w:rPr>
          <w:rFonts w:ascii="微软雅黑" w:hAnsi="微软雅黑" w:eastAsia="微软雅黑"/>
          <w:b w:val="true"/>
          <w:bCs w:val="true"/>
          <w:color w:val="000000"/>
          <w:kern w:val="0"/>
          <w:sz w:val="28"/>
          <w:szCs w:val="28"/>
        </w:rPr>
        <w:t>腾讯科技（深圳）有限公司</w:t>
      </w:r>
    </w:p>
    <w:p>
      <w:pPr>
        <w:snapToGrid w:val="false"/>
        <w:spacing w:before="0" w:after="0" w:line="240" w:lineRule="auto"/>
        <w:ind/>
        <w:jc w:val="center"/>
        <w:rPr>
          <w:rFonts w:ascii="微软雅黑" w:hAnsi="微软雅黑" w:eastAsia="微软雅黑"/>
          <w:color w:val="000000"/>
          <w:sz w:val="18"/>
          <w:szCs w:val="18"/>
        </w:rPr>
      </w:pPr>
      <w:r>
        <w:rPr>
          <w:rFonts w:ascii="微软雅黑" w:hAnsi="微软雅黑" w:eastAsia="微软雅黑"/>
          <w:color w:val="000000"/>
          <w:sz w:val="18"/>
          <w:szCs w:val="18"/>
        </w:rPr>
        <w:t>版权所有  侵权必究</w:t>
      </w:r>
    </w:p>
    <w:p>
      <w:pPr>
        <w:snapToGrid w:val="false"/>
        <w:spacing w:before="0" w:after="0" w:line="240" w:lineRule="auto"/>
        <w:ind/>
        <w:jc w:val="center"/>
        <w:rPr>
          <w:rFonts w:ascii="宋体" w:hAnsi="宋体" w:eastAsia="宋体"/>
          <w:color w:val="000000"/>
          <w:sz w:val="18"/>
          <w:szCs w:val="18"/>
        </w:rPr>
      </w:pPr>
      <w:r>
        <w:rPr>
          <w:rFonts w:ascii="宋体" w:hAnsi="宋体" w:eastAsia="宋体"/>
          <w:color w:val="000000"/>
          <w:sz w:val="18"/>
          <w:szCs w:val="18"/>
        </w:rPr>
      </w:r>
    </w:p>
    <w:p>
      <w:pPr>
        <w:snapToGrid w:val="false"/>
        <w:spacing w:before="0" w:after="0" w:line="240" w:lineRule="auto"/>
        <w:ind/>
        <w:jc w:val="left"/>
        <w:rPr>
          <w:rFonts w:ascii="宋体" w:hAnsi="宋体" w:eastAsia="宋体"/>
          <w:color w:val="000000"/>
          <w:sz w:val="18"/>
          <w:szCs w:val="18"/>
        </w:rPr>
      </w:pPr>
      <w:r>
        <w:rPr>
          <w:rFonts w:ascii="微软雅黑" w:hAnsi="微软雅黑" w:eastAsia="微软雅黑"/>
          <w:color w:val="000000"/>
          <w:sz w:val="21"/>
          <w:szCs w:val="21"/>
        </w:rPr>
        <w:br w:type="page"/>
      </w:r>
    </w:p>
    <w:p>
      <w:pPr>
        <w:pStyle w:val="heading1"/>
        <w:snapToGrid w:val="false"/>
        <w:spacing w:before="240" w:after="240" w:line="576" w:lineRule="auto"/>
        <w:ind w:leftChars="0" w:hanging="432" w:firstLine="0"/>
        <w:jc w:val="both"/>
        <w:rPr>
          <w:rFonts w:ascii="宋体" w:hAnsi="宋体" w:eastAsia="宋体"/>
          <w:sz w:val="44"/>
          <w:szCs w:val="44"/>
        </w:rPr>
      </w:pPr>
      <w:r>
        <w:rPr>
          <w:rFonts w:ascii="宋体" w:hAnsi="宋体" w:eastAsia="宋体"/>
          <w:sz w:val="44"/>
          <w:szCs w:val="44"/>
        </w:rPr>
        <w:t>1.用户</w:t>
      </w:r>
      <w:r>
        <w:rPr>
          <w:rFonts w:ascii="宋体" w:hAnsi="宋体" w:eastAsia="宋体"/>
          <w:sz w:val="44"/>
          <w:szCs w:val="44"/>
        </w:rPr>
        <w:t>授权接入说明</w:t>
      </w:r>
    </w:p>
    <w:p>
      <w:pPr>
        <w:snapToGrid w:val="false"/>
        <w:spacing w:before="0" w:after="0" w:line="240" w:lineRule="auto"/>
        <w:ind w:firstLineChars="200"/>
        <w:jc w:val="both"/>
        <w:rPr>
          <w:rFonts w:ascii="宋体" w:hAnsi="宋体" w:eastAsia="宋体"/>
          <w:color w:val="000000"/>
          <w:sz w:val="18"/>
          <w:szCs w:val="18"/>
        </w:rPr>
      </w:pPr>
      <w:r>
        <w:rPr>
          <w:rFonts w:ascii="Helvetica Neue" w:hAnsi="Helvetica Neue" w:eastAsia="Helvetica Neue"/>
          <w:color w:val="000000"/>
          <w:sz w:val="24"/>
          <w:szCs w:val="24"/>
        </w:rPr>
        <w:t>局方、医疗机构等公众业务查询微信用户的医保信息，需要通过微信医保平台获得用户授权。</w:t>
      </w:r>
    </w:p>
    <w:p>
      <w:pPr>
        <w:snapToGrid w:val="false"/>
        <w:spacing w:before="0" w:after="0" w:line="240" w:lineRule="auto"/>
        <w:ind w:firstLineChars="200"/>
        <w:jc w:val="both"/>
        <w:rPr>
          <w:rFonts w:ascii="宋体" w:hAnsi="宋体" w:eastAsia="宋体"/>
          <w:color w:val="000000"/>
          <w:sz w:val="18"/>
          <w:szCs w:val="18"/>
        </w:rPr>
      </w:pPr>
      <w:r>
        <w:rPr>
          <w:rFonts w:ascii="Helvetica Neue" w:hAnsi="Helvetica Neue" w:eastAsia="Helvetica Neue"/>
          <w:color w:val="000000"/>
          <w:sz w:val="24"/>
          <w:szCs w:val="24"/>
        </w:rPr>
        <w:t>平台检查用户电子凭证绑卡状态，并返回唯一的查询授权码，公众号后台基于授权码查询接口得到用户的医保电子凭证信息。未绑卡用户，平台将引导用户先绑定电子凭证。</w:t>
      </w:r>
    </w:p>
    <w:p>
      <w:pPr>
        <w:snapToGrid w:val="false"/>
        <w:spacing w:before="0" w:after="0" w:line="240" w:lineRule="auto"/>
        <w:ind w:firstLineChars="200"/>
        <w:jc w:val="both"/>
        <w:rPr>
          <w:rFonts w:ascii="宋体" w:hAnsi="宋体" w:eastAsia="宋体"/>
          <w:color w:val="000000"/>
          <w:sz w:val="18"/>
          <w:szCs w:val="18"/>
        </w:rPr>
      </w:pPr>
      <w:r>
        <w:rPr>
          <w:rFonts w:ascii="Helvetica Neue" w:hAnsi="Helvetica Neue" w:eastAsia="Helvetica Neue"/>
          <w:color w:val="000000"/>
          <w:sz w:val="24"/>
          <w:szCs w:val="24"/>
        </w:rPr>
        <w:t>公众号/小程序引导用户跳转授权页进行授权，通过回跳地址获得授权码，基于授权码调接口查询医保信息。</w:t>
      </w:r>
    </w:p>
    <w:p>
      <w:pPr>
        <w:pStyle w:val="heading1"/>
        <w:snapToGrid w:val="false"/>
        <w:spacing w:lineRule="auto"/>
        <w:ind w:left="576" w:hanging="576"/>
        <w:jc w:val="left"/>
        <w:rPr>
          <w:rFonts w:ascii="宋体" w:hAnsi="宋体" w:eastAsia="宋体"/>
          <w:sz w:val="32"/>
          <w:szCs w:val="32"/>
        </w:rPr>
      </w:pPr>
      <w:r>
        <w:rPr>
          <w:rFonts w:ascii="微软雅黑" w:hAnsi="微软雅黑" w:eastAsia="微软雅黑"/>
        </w:rPr>
        <w:t>2.</w:t>
      </w:r>
      <w:r>
        <w:rPr>
          <w:rFonts w:ascii="微软雅黑" w:hAnsi="微软雅黑" w:eastAsia="微软雅黑"/>
        </w:rPr>
        <w:t>网页授权</w:t>
      </w:r>
    </w:p>
    <w:p>
      <w:pPr>
        <w:pStyle w:val="heading2"/>
        <w:snapToGrid w:val="false"/>
        <w:spacing w:lineRule="auto"/>
        <w:ind w:left="720" w:hanging="720"/>
        <w:jc w:val="left"/>
        <w:rPr>
          <w:rFonts w:ascii="宋体" w:hAnsi="宋体" w:eastAsia="宋体"/>
          <w:sz w:val="28"/>
          <w:szCs w:val="28"/>
        </w:rPr>
      </w:pPr>
      <w:r>
        <w:rPr>
          <w:rFonts w:ascii="微软雅黑" w:hAnsi="微软雅黑" w:eastAsia="微软雅黑"/>
        </w:rPr>
        <w:t>2.1</w:t>
      </w:r>
      <w:r>
        <w:rPr>
          <w:rFonts w:ascii="微软雅黑" w:hAnsi="微软雅黑" w:eastAsia="微软雅黑"/>
        </w:rPr>
        <w:t>业务流程</w:t>
      </w:r>
    </w:p>
    <w:p>
      <w:pPr>
        <w:snapToGrid w:val="false"/>
        <w:spacing w:before="0" w:after="0" w:line="240" w:lineRule="auto"/>
        <w:ind/>
        <w:jc w:val="both"/>
        <w:rPr>
          <w:rFonts w:ascii="宋体" w:hAnsi="宋体" w:eastAsia="宋体"/>
          <w:color w:val="000000"/>
          <w:sz w:val="18"/>
          <w:szCs w:val="18"/>
        </w:rPr>
      </w:pPr>
      <w:r>
        <w:rPr>
          <w:rFonts w:ascii="宋体" w:hAnsi="宋体" w:eastAsia="宋体"/>
          <w:color w:val="000000"/>
          <w:sz w:val="18"/>
          <w:szCs w:val="18"/>
        </w:rPr>
        <w:drawing>
          <wp:inline distT="0" distB="0" distL="0" distR="0">
            <wp:extent cx="6188710" cy="6082989"/>
            <wp:effectExtent l="0" t="0" r="0" b="0"/>
            <wp:docPr id="1" name="" descr=""/>
            <wp:cNvGraphicFramePr>
              <a:graphicFrameLocks noChangeAspect="true"/>
            </wp:cNvGraphicFramePr>
            <a:graphic>
              <a:graphicData uri="http://schemas.openxmlformats.org/drawingml/2006/picture">
                <pic:pic>
                  <pic:nvPicPr>
                    <pic:cNvPr id="1" name=""/>
                    <pic:cNvPicPr/>
                  </pic:nvPicPr>
                  <pic:blipFill>
                    <a:blip r:embed="rId11"/>
                    <a:stretch>
                      <a:fillRect/>
                    </a:stretch>
                  </pic:blipFill>
                  <pic:spPr>
                    <a:xfrm>
                      <a:off x="0" y="0"/>
                      <a:ext cx="6188710" cy="6082989"/>
                    </a:xfrm>
                    <a:prstGeom prst="rect">
                      <a:avLst/>
                    </a:prstGeom>
                  </pic:spPr>
                </pic:pic>
              </a:graphicData>
            </a:graphic>
          </wp:inline>
        </w:drawing>
      </w:r>
    </w:p>
    <w:p>
      <w:pPr>
        <w:pStyle w:val="heading2"/>
        <w:snapToGrid w:val="false"/>
        <w:spacing w:lineRule="auto"/>
        <w:ind w:hanging="720"/>
        <w:jc w:val="left"/>
        <w:rPr>
          <w:rFonts w:ascii="微软雅黑" w:hAnsi="微软雅黑" w:eastAsia="微软雅黑"/>
        </w:rPr>
      </w:pPr>
      <w:r>
        <w:rPr>
          <w:rFonts w:ascii="微软雅黑" w:hAnsi="微软雅黑" w:eastAsia="微软雅黑"/>
        </w:rPr>
        <w:t>2.2本人支付及代亲人支付（获取payAuthNo/AuthNo）</w:t>
      </w:r>
      <w:r>
        <w:rPr>
          <w:rFonts w:ascii="微软雅黑" w:hAnsi="微软雅黑" w:eastAsia="微软雅黑"/>
        </w:rPr>
        <w:t>页面授权</w:t>
      </w:r>
    </w:p>
    <w:p>
      <w:pPr>
        <w:snapToGrid w:val="false"/>
        <w:spacing w:before="0" w:after="0" w:line="240" w:lineRule="auto"/>
        <w:ind w:left="720" w:hanging="720" w:firstLineChars="200"/>
        <w:jc w:val="left"/>
        <w:rPr>
          <w:rFonts w:ascii="微软雅黑" w:hAnsi="微软雅黑" w:eastAsia="微软雅黑"/>
          <w:color w:val="000000"/>
          <w:sz w:val="22"/>
          <w:szCs w:val="22"/>
        </w:rPr>
      </w:pPr>
      <w:r>
        <w:rPr>
          <w:rFonts w:ascii="微软雅黑" w:hAnsi="微软雅黑" w:eastAsia="微软雅黑"/>
          <w:color w:val="000000"/>
          <w:sz w:val="22"/>
          <w:szCs w:val="22"/>
        </w:rPr>
        <w:t>当做医保移动支付时，需要获取用户的payAuthNo和经纬度信息时；或者做电子处方流转时，需要获取AuthNo时，使用此种页面授权方式，最终的用户信息获取，调用</w:t>
      </w:r>
      <w:r>
        <w:rPr>
          <w:rFonts w:ascii="微软雅黑" w:hAnsi="微软雅黑" w:eastAsia="微软雅黑"/>
          <w:color w:val="FF0000"/>
          <w:sz w:val="22"/>
          <w:szCs w:val="22"/>
        </w:rPr>
        <w:t>“2.4获取用户信息服务接口”</w:t>
      </w:r>
      <w:r>
        <w:rPr>
          <w:rFonts w:ascii="微软雅黑" w:hAnsi="微软雅黑" w:eastAsia="微软雅黑"/>
          <w:color w:val="000000"/>
          <w:sz w:val="22"/>
          <w:szCs w:val="22"/>
        </w:rPr>
        <w:t>。</w:t>
      </w:r>
    </w:p>
    <w:p>
      <w:pPr>
        <w:pStyle w:val="heading3"/>
        <w:snapToGrid w:val="false"/>
        <w:spacing w:lineRule="auto"/>
        <w:ind w:left="0" w:hanging="420"/>
        <w:jc w:val="left"/>
        <w:rPr>
          <w:rFonts w:ascii="微软雅黑" w:hAnsi="微软雅黑" w:eastAsia="微软雅黑"/>
        </w:rPr>
      </w:pPr>
      <w:r>
        <w:rPr>
          <w:rFonts w:ascii="微软雅黑" w:hAnsi="微软雅黑" w:eastAsia="微软雅黑"/>
        </w:rPr>
        <w:t>2.2.1.</w:t>
      </w:r>
      <w:r>
        <w:rPr>
          <w:rFonts w:ascii="微软雅黑" w:hAnsi="微软雅黑" w:eastAsia="微软雅黑"/>
        </w:rPr>
        <w:t>H5授权</w:t>
      </w:r>
    </w:p>
    <w:tbl>
      <w:tblPr>
        <w:tblStyle w:val="a7"/>
        <w:tblW w:w="0" w:type="auto"/>
        <w:tblInd w:w="270"/>
        <w:tblLayout w:type="fixed"/>
        <w:tblCellMar>
          <w:top w:w="120"/>
          <w:left w:w="60"/>
          <w:bottom w:w="120"/>
          <w:right w:w="60"/>
        </w:tblCellMar>
        <w:tblLook w:firstRow="1" w:lastRow="0" w:firstColumn="1" w:lastColumn="0" w:noHBand="0" w:noVBand="1" w:val="04A0"/>
      </w:tblPr>
      <w:tblGrid>
        <w:gridCol w:w="1530"/>
        <w:gridCol w:w="3180"/>
        <w:gridCol w:w="4770"/>
      </w:tblGrid>
      <w:tr>
        <w:trPr>
          <w:trHeight w:val="480" w:hRule="atLeast"/>
        </w:trPr>
        <w:tc>
          <w:tcPr>
            <w:tcW w:w="153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240" w:lineRule="auto"/>
              <w:ind/>
              <w:jc w:val="both"/>
              <w:rPr>
                <w:rFonts w:ascii="Helvetica Neue" w:hAnsi="Helvetica Neue" w:eastAsia="Helvetica Neue"/>
                <w:b w:val="true"/>
                <w:bCs w:val="true"/>
                <w:color w:val="000000"/>
                <w:sz w:val="22"/>
                <w:szCs w:val="22"/>
              </w:rPr>
            </w:pPr>
            <w:r>
              <w:rPr>
                <w:rFonts w:ascii="Helvetica Neue" w:hAnsi="Helvetica Neue" w:eastAsia="Helvetica Neue"/>
                <w:b w:val="true"/>
                <w:bCs w:val="true"/>
                <w:color w:val="000000"/>
                <w:sz w:val="22"/>
                <w:szCs w:val="22"/>
              </w:rPr>
              <w:t>使用环境</w:t>
            </w:r>
          </w:p>
        </w:tc>
        <w:tc>
          <w:tcPr>
            <w:tcW w:w="318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240" w:lineRule="auto"/>
              <w:ind/>
              <w:jc w:val="both"/>
              <w:rPr>
                <w:rFonts w:ascii="Helvetica Neue" w:hAnsi="Helvetica Neue" w:eastAsia="Helvetica Neue"/>
                <w:b w:val="true"/>
                <w:bCs w:val="true"/>
                <w:color w:val="000000"/>
                <w:sz w:val="22"/>
                <w:szCs w:val="22"/>
              </w:rPr>
            </w:pPr>
            <w:r>
              <w:rPr>
                <w:rFonts w:ascii="Helvetica Neue" w:hAnsi="Helvetica Neue" w:eastAsia="Helvetica Neue"/>
                <w:b w:val="true"/>
                <w:bCs w:val="true"/>
                <w:color w:val="000000"/>
                <w:sz w:val="22"/>
                <w:szCs w:val="22"/>
              </w:rPr>
              <w:t>模式</w:t>
            </w:r>
          </w:p>
        </w:tc>
        <w:tc>
          <w:tcPr>
            <w:tcW w:w="477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240" w:lineRule="auto"/>
              <w:ind/>
              <w:jc w:val="both"/>
              <w:rPr>
                <w:rFonts w:ascii="Helvetica Neue" w:hAnsi="Helvetica Neue" w:eastAsia="Helvetica Neue"/>
                <w:b w:val="true"/>
                <w:bCs w:val="true"/>
                <w:color w:val="000000"/>
                <w:sz w:val="22"/>
                <w:szCs w:val="22"/>
              </w:rPr>
            </w:pPr>
            <w:r>
              <w:rPr>
                <w:rFonts w:ascii="Helvetica Neue" w:hAnsi="Helvetica Neue" w:eastAsia="Helvetica Neue"/>
                <w:b w:val="true"/>
                <w:bCs w:val="true"/>
                <w:color w:val="000000"/>
                <w:sz w:val="22"/>
                <w:szCs w:val="22"/>
              </w:rPr>
              <w:t>地址</w:t>
            </w:r>
          </w:p>
        </w:tc>
      </w:tr>
      <w:tr>
        <w:trPr>
          <w:trHeight w:val="480" w:hRule="atLeast"/>
        </w:trPr>
        <w:tc>
          <w:tcPr>
            <w:tcW w:w="1530" w:type="dxa"/>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jc w:val="both"/>
              <w:rPr>
                <w:rFonts w:ascii="Helvetica Neue" w:hAnsi="Helvetica Neue" w:eastAsia="Helvetica Neue"/>
                <w:color w:val="000000"/>
                <w:sz w:val="22"/>
                <w:szCs w:val="22"/>
              </w:rPr>
            </w:pPr>
            <w:r>
              <w:rPr>
                <w:rFonts w:ascii="Helvetica Neue" w:hAnsi="Helvetica Neue" w:eastAsia="Helvetica Neue"/>
                <w:color w:val="000000"/>
                <w:sz w:val="22"/>
                <w:szCs w:val="22"/>
              </w:rPr>
              <w:t>测试环境</w:t>
            </w:r>
          </w:p>
        </w:tc>
        <w:tc>
          <w:tcPr>
            <w:tcW w:w="3180" w:type="dxa"/>
            <w:vMerge w:val="restart"/>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jc w:val="both"/>
              <w:rPr>
                <w:rFonts w:ascii="Helvetica Neue" w:hAnsi="Helvetica Neue" w:eastAsia="Helvetica Neue"/>
                <w:color w:val="000000"/>
                <w:sz w:val="22"/>
                <w:szCs w:val="22"/>
              </w:rPr>
            </w:pPr>
            <w:r>
              <w:rPr>
                <w:rFonts w:ascii="Helvetica Neue" w:hAnsi="Helvetica Neue" w:eastAsia="Helvetica Neue"/>
                <w:color w:val="000000"/>
                <w:sz w:val="22"/>
                <w:szCs w:val="22"/>
              </w:rPr>
              <w:t>本人支付</w:t>
            </w:r>
          </w:p>
        </w:tc>
        <w:tc>
          <w:tcPr>
            <w:tcW w:w="4770" w:type="dxa"/>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jc w:val="left"/>
              <w:rPr>
                <w:rFonts w:ascii="微软雅黑" w:hAnsi="微软雅黑" w:eastAsia="微软雅黑"/>
                <w:color w:val="000000"/>
                <w:sz w:val="21"/>
                <w:szCs w:val="21"/>
              </w:rPr>
            </w:pPr>
            <w:r>
              <w:rPr>
                <w:rFonts w:ascii="Helvetica Neue" w:hAnsi="Helvetica Neue" w:eastAsia="Helvetica Neue"/>
                <w:color w:val="0563C1"/>
                <w:sz w:val="22"/>
                <w:szCs w:val="22"/>
              </w:rPr>
              <w:t>https://exp.wecity.qq.com/oauth/code?authType=2&amp;isDepart=2&amp;appid=APPID&amp;cityCode=CITYCODE&amp;channel=CHANNEL&amp;orgChnlCrtfCodg=XXX&amp;orgCodg=XXX&amp;bizType=04107&amp;orgAppId=XXX&amp;redirectUrl=RETURN_URL</w:t>
            </w:r>
          </w:p>
        </w:tc>
      </w:tr>
      <w:tr>
        <w:trPr>
          <w:trHeight w:val="480" w:hRule="atLeast"/>
        </w:trPr>
        <w:tc>
          <w:tcPr>
            <w:tcW w:w="1530" w:type="dxa"/>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jc w:val="both"/>
              <w:rPr>
                <w:rFonts w:ascii="Helvetica Neue" w:hAnsi="Helvetica Neue" w:eastAsia="Helvetica Neue"/>
                <w:color w:val="000000"/>
                <w:sz w:val="22"/>
                <w:szCs w:val="22"/>
              </w:rPr>
            </w:pPr>
            <w:r>
              <w:rPr>
                <w:rFonts w:ascii="Helvetica Neue" w:hAnsi="Helvetica Neue" w:eastAsia="Helvetica Neue"/>
                <w:color w:val="000000"/>
                <w:sz w:val="22"/>
                <w:szCs w:val="22"/>
              </w:rPr>
              <w:t>正式环境</w:t>
            </w:r>
          </w:p>
        </w:tc>
        <w:tc>
          <w:tcPr>
            <w:tcW w:w="3180" w:type="dxa"/>
            <w:vMerge w:val="continue"/>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jc w:val="both"/>
              <w:rPr>
                <w:rFonts w:ascii="Helvetica Neue" w:hAnsi="Helvetica Neue" w:eastAsia="Helvetica Neue"/>
                <w:color w:val="000000"/>
                <w:sz w:val="22"/>
                <w:szCs w:val="22"/>
              </w:rPr>
            </w:pPr>
            <w:r>
              <w:rPr>
                <w:rFonts w:ascii="Helvetica Neue" w:hAnsi="Helvetica Neue" w:eastAsia="Helvetica Neue"/>
                <w:color w:val="000000"/>
                <w:sz w:val="22"/>
                <w:szCs w:val="22"/>
              </w:rPr>
            </w:r>
          </w:p>
        </w:tc>
        <w:tc>
          <w:tcPr>
            <w:tcW w:w="4770" w:type="dxa"/>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jc w:val="left"/>
              <w:rPr>
                <w:rFonts w:ascii="微软雅黑" w:hAnsi="微软雅黑" w:eastAsia="微软雅黑"/>
                <w:color w:val="000000"/>
                <w:sz w:val="21"/>
                <w:szCs w:val="21"/>
              </w:rPr>
            </w:pPr>
            <w:r>
              <w:rPr>
                <w:rFonts w:ascii="Helvetica Neue" w:hAnsi="Helvetica Neue" w:eastAsia="Helvetica Neue"/>
                <w:color w:val="4472C4"/>
                <w:sz w:val="22"/>
                <w:szCs w:val="22"/>
              </w:rPr>
              <w:t>https://card.wecity.qq.com/oauth/code?authType=2&amp;isDepart=2&amp;appid=APPID&amp;cityCode=CITYCODE&amp;channel=CHANNEL&amp; orgChnlCrtfCodg=XXX&amp;orgCodg=XXX&amp;bizType=04107&amp;orgAppId=XXX&amp;redirectUrl=RETURN_URL</w:t>
            </w:r>
          </w:p>
        </w:tc>
      </w:tr>
      <w:tr>
        <w:trPr>
          <w:trHeight w:val="480" w:hRule="atLeast"/>
        </w:trPr>
        <w:tc>
          <w:tcPr>
            <w:tcW w:w="1530" w:type="dxa"/>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jc w:val="both"/>
              <w:rPr>
                <w:rFonts w:ascii="Helvetica Neue" w:hAnsi="Helvetica Neue" w:eastAsia="Helvetica Neue"/>
                <w:color w:val="000000"/>
                <w:sz w:val="22"/>
                <w:szCs w:val="22"/>
              </w:rPr>
            </w:pPr>
            <w:r>
              <w:rPr>
                <w:rFonts w:ascii="Helvetica Neue" w:hAnsi="Helvetica Neue" w:eastAsia="Helvetica Neue"/>
                <w:color w:val="000000"/>
                <w:sz w:val="22"/>
                <w:szCs w:val="22"/>
              </w:rPr>
              <w:t>测试环境</w:t>
            </w:r>
          </w:p>
        </w:tc>
        <w:tc>
          <w:tcPr>
            <w:tcW w:w="3180" w:type="dxa"/>
            <w:vMerge w:val="restart"/>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jc w:val="both"/>
              <w:rPr>
                <w:rFonts w:ascii="Helvetica Neue" w:hAnsi="Helvetica Neue" w:eastAsia="Helvetica Neue"/>
                <w:b w:val="true"/>
                <w:bCs w:val="true"/>
                <w:color w:val="FF0000"/>
                <w:sz w:val="22"/>
                <w:szCs w:val="22"/>
              </w:rPr>
            </w:pPr>
            <w:r>
              <w:rPr>
                <w:rFonts w:ascii="Helvetica Neue" w:hAnsi="Helvetica Neue" w:eastAsia="Helvetica Neue"/>
                <w:color w:val="000000"/>
                <w:sz w:val="22"/>
                <w:szCs w:val="22"/>
              </w:rPr>
              <w:t>代亲人支付</w:t>
            </w:r>
          </w:p>
        </w:tc>
        <w:tc>
          <w:tcPr>
            <w:tcW w:w="4770" w:type="dxa"/>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jc w:val="left"/>
              <w:rPr>
                <w:rFonts w:ascii="微软雅黑" w:hAnsi="微软雅黑" w:eastAsia="微软雅黑"/>
                <w:color w:val="000000"/>
                <w:sz w:val="21"/>
                <w:szCs w:val="21"/>
              </w:rPr>
            </w:pPr>
            <w:r>
              <w:rPr>
                <w:rFonts w:ascii="Helvetica Neue" w:hAnsi="Helvetica Neue" w:eastAsia="Helvetica Neue"/>
                <w:color w:val="4472C4"/>
                <w:sz w:val="22"/>
                <w:szCs w:val="22"/>
              </w:rPr>
              <w:t>https://exp.wecity.qq.com/oauth/code?authType=2&amp;isDepart=2&amp;appid=APPID&amp;cityCode=CITYCODE&amp;channel=CHANNEL</w:t>
            </w:r>
            <w:r>
              <w:rPr>
                <w:rFonts w:ascii="Helvetica Neue" w:hAnsi="Helvetica Neue" w:eastAsia="Helvetica Neue"/>
                <w:color w:val="FF0000"/>
                <w:sz w:val="22"/>
                <w:szCs w:val="22"/>
              </w:rPr>
              <w:t>&amp;familyId=XXX</w:t>
            </w:r>
            <w:r>
              <w:rPr>
                <w:rFonts w:ascii="Helvetica Neue" w:hAnsi="Helvetica Neue" w:eastAsia="Helvetica Neue"/>
                <w:color w:val="4472C4"/>
                <w:sz w:val="22"/>
                <w:szCs w:val="22"/>
              </w:rPr>
              <w:t>&amp;orgChnlCrtfCodg=XXX&amp;orgCodg=XXX&amp;bizType=04107&amp;orgAppId=XXX&amp;redirectUrl=RETURN_URL</w:t>
            </w:r>
          </w:p>
        </w:tc>
      </w:tr>
      <w:tr>
        <w:trPr>
          <w:trHeight w:val="480" w:hRule="atLeast"/>
        </w:trPr>
        <w:tc>
          <w:tcPr>
            <w:tcW w:w="1530" w:type="dxa"/>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jc w:val="both"/>
              <w:rPr>
                <w:rFonts w:ascii="Helvetica Neue" w:hAnsi="Helvetica Neue" w:eastAsia="Helvetica Neue"/>
                <w:color w:val="000000"/>
                <w:sz w:val="22"/>
                <w:szCs w:val="22"/>
              </w:rPr>
            </w:pPr>
            <w:r>
              <w:rPr>
                <w:rFonts w:ascii="Helvetica Neue" w:hAnsi="Helvetica Neue" w:eastAsia="Helvetica Neue"/>
                <w:color w:val="000000"/>
                <w:sz w:val="22"/>
                <w:szCs w:val="22"/>
              </w:rPr>
              <w:t>正式环境</w:t>
            </w:r>
          </w:p>
        </w:tc>
        <w:tc>
          <w:tcPr>
            <w:tcW w:w="3180" w:type="dxa"/>
            <w:vMerge w:val="continue"/>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jc w:val="both"/>
              <w:rPr>
                <w:rFonts w:ascii="Helvetica Neue" w:hAnsi="Helvetica Neue" w:eastAsia="Helvetica Neue"/>
                <w:color w:val="000000"/>
                <w:sz w:val="22"/>
                <w:szCs w:val="22"/>
              </w:rPr>
            </w:pPr>
            <w:r>
              <w:rPr>
                <w:rFonts w:ascii="Helvetica Neue" w:hAnsi="Helvetica Neue" w:eastAsia="Helvetica Neue"/>
                <w:color w:val="000000"/>
                <w:sz w:val="22"/>
                <w:szCs w:val="22"/>
              </w:rPr>
            </w:r>
          </w:p>
        </w:tc>
        <w:tc>
          <w:tcPr>
            <w:tcW w:w="4770" w:type="dxa"/>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jc w:val="left"/>
              <w:rPr>
                <w:rFonts w:ascii="微软雅黑" w:hAnsi="微软雅黑" w:eastAsia="微软雅黑"/>
                <w:color w:val="000000"/>
                <w:sz w:val="21"/>
                <w:szCs w:val="21"/>
              </w:rPr>
            </w:pPr>
            <w:r>
              <w:rPr>
                <w:rFonts w:ascii="Helvetica Neue" w:hAnsi="Helvetica Neue" w:eastAsia="Helvetica Neue"/>
                <w:color w:val="4472C4"/>
                <w:sz w:val="22"/>
                <w:szCs w:val="22"/>
              </w:rPr>
              <w:t>https://card.wecity.qq.com/oauth/code?authType=2&amp;isDepart=2&amp;appid=APPID&amp;cityCode=CITYCODE&amp;channel=CHANNEL</w:t>
            </w:r>
            <w:r>
              <w:rPr>
                <w:rFonts w:ascii="Helvetica Neue" w:hAnsi="Helvetica Neue" w:eastAsia="Helvetica Neue"/>
                <w:color w:val="FF0000"/>
                <w:sz w:val="22"/>
                <w:szCs w:val="22"/>
              </w:rPr>
              <w:t>&amp;familyId=XXX</w:t>
            </w:r>
            <w:r>
              <w:rPr>
                <w:rFonts w:ascii="Helvetica Neue" w:hAnsi="Helvetica Neue" w:eastAsia="Helvetica Neue"/>
                <w:color w:val="4472C4"/>
                <w:sz w:val="22"/>
                <w:szCs w:val="22"/>
              </w:rPr>
              <w:t>&amp;orgChnlCrtfCodg=XXX&amp;orgCodg=XXX&amp;bizType=04107&amp;orgAppId=XXX&amp;redirectUrl=RETURN_URL</w:t>
            </w:r>
          </w:p>
        </w:tc>
      </w:tr>
    </w:tbl>
    <w:p>
      <w:pPr>
        <w:snapToGrid w:val="false"/>
        <w:spacing w:before="0" w:after="0" w:line="240" w:lineRule="auto"/>
        <w:ind w:firstLineChars="200"/>
        <w:jc w:val="left"/>
        <w:rPr>
          <w:rFonts w:ascii="Helvetica Neue" w:hAnsi="Helvetica Neue" w:eastAsia="Helvetica Neue"/>
          <w:color w:val="000000"/>
          <w:sz w:val="22"/>
          <w:szCs w:val="22"/>
        </w:rPr>
      </w:pPr>
      <w:r>
        <w:rPr>
          <w:rFonts w:ascii="微软雅黑" w:hAnsi="微软雅黑" w:eastAsia="微软雅黑"/>
          <w:color w:val="000000"/>
          <w:sz w:val="21"/>
          <w:szCs w:val="21"/>
        </w:rPr>
      </w:r>
      <w:r>
        <w:rPr>
          <w:rFonts w:ascii="Helvetica Neue" w:hAnsi="Helvetica Neue" w:eastAsia="Helvetica Neue"/>
          <w:color w:val="000000"/>
          <w:sz w:val="22"/>
          <w:szCs w:val="22"/>
        </w:rPr>
        <w:t>接入方提供回跳地址RETURN_URL，微信医保处理后页面回跳至RETURN_URL/?retCode=RETCODE&amp;authCode=AUTHCODE</w:t>
      </w:r>
    </w:p>
    <w:p>
      <w:pPr>
        <w:snapToGrid w:val="false"/>
        <w:spacing w:before="0" w:after="0" w:line="240" w:lineRule="auto"/>
        <w:ind w:firstLineChars="0"/>
        <w:jc w:val="left"/>
        <w:rPr>
          <w:rFonts w:ascii="Helvetica Neue" w:hAnsi="Helvetica Neue" w:eastAsia="Helvetica Neue"/>
          <w:color w:val="FF0000"/>
          <w:sz w:val="22"/>
          <w:szCs w:val="22"/>
        </w:rPr>
      </w:pPr>
      <w:r>
        <w:rPr>
          <w:rFonts w:ascii="Helvetica Neue" w:hAnsi="Helvetica Neue" w:eastAsia="Helvetica Neue"/>
          <w:color w:val="FF0000"/>
          <w:sz w:val="22"/>
          <w:szCs w:val="22"/>
        </w:rPr>
        <w:t>说明：合作方根据返回的retCode和authCode处理逻辑</w:t>
      </w:r>
      <w:r>
        <w:rPr>
          <w:rFonts w:ascii="Helvetica Neue" w:hAnsi="Helvetica Neue" w:eastAsia="Helvetica Neue"/>
          <w:color w:val="FF0000"/>
          <w:sz w:val="22"/>
          <w:szCs w:val="22"/>
        </w:rPr>
        <w:t>。</w:t>
      </w:r>
      <w:r>
        <w:rPr>
          <w:rFonts w:ascii="Helvetica Neue" w:hAnsi="Helvetica Neue" w:eastAsia="Helvetica Neue"/>
          <w:color w:val="FF0000"/>
          <w:sz w:val="22"/>
          <w:szCs w:val="22"/>
        </w:rPr>
        <w:t>如果回调的链接有多余的参数拼接</w:t>
      </w:r>
      <w:r>
        <w:rPr>
          <w:rFonts w:ascii="Helvetica Neue" w:hAnsi="Helvetica Neue" w:eastAsia="Helvetica Neue"/>
          <w:color w:val="FF0000"/>
          <w:sz w:val="22"/>
          <w:szCs w:val="22"/>
        </w:rPr>
        <w:t>返回</w:t>
      </w:r>
      <w:r>
        <w:rPr>
          <w:rFonts w:ascii="Helvetica Neue" w:hAnsi="Helvetica Neue" w:eastAsia="Helvetica Neue"/>
          <w:color w:val="FF0000"/>
          <w:sz w:val="22"/>
          <w:szCs w:val="22"/>
        </w:rPr>
        <w:t>，无需处理。</w:t>
      </w:r>
    </w:p>
    <w:p>
      <w:pPr>
        <w:pStyle w:val="heading3"/>
        <w:snapToGrid w:val="false"/>
        <w:spacing w:lineRule="auto"/>
        <w:ind/>
        <w:jc w:val="left"/>
        <w:rPr>
          <w:rFonts w:ascii="微软雅黑" w:hAnsi="微软雅黑" w:eastAsia="微软雅黑"/>
        </w:rPr>
      </w:pPr>
      <w:r>
        <w:rPr>
          <w:rFonts w:ascii="微软雅黑" w:hAnsi="微软雅黑" w:eastAsia="微软雅黑"/>
        </w:rPr>
        <w:t>2.2.2.小程序授权</w:t>
      </w:r>
    </w:p>
    <w:p>
      <w:pPr>
        <w:snapToGrid w:val="false"/>
        <w:spacing w:before="0" w:after="0" w:line="240" w:lineRule="auto"/>
        <w:ind w:firstLine="420"/>
        <w:jc w:val="both"/>
        <w:rPr>
          <w:rFonts w:ascii="Helvetica Neue" w:hAnsi="Helvetica Neue" w:eastAsia="Helvetica Neue"/>
          <w:color w:val="000000"/>
          <w:sz w:val="24"/>
          <w:szCs w:val="24"/>
        </w:rPr>
      </w:pPr>
      <w:r>
        <w:rPr>
          <w:rFonts w:ascii="Helvetica Neue" w:hAnsi="Helvetica Neue" w:eastAsia="Helvetica Neue"/>
          <w:color w:val="000000"/>
          <w:sz w:val="24"/>
          <w:szCs w:val="24"/>
        </w:rPr>
        <w:t>接入方提供小程序的appid，由微信医保平台开通权限；接入方跳转至微信医保平台的小程序，校验用户身份信息合法，就会回跳至接入方小程序，并带上授权码。</w:t>
      </w:r>
    </w:p>
    <w:p>
      <w:pPr>
        <w:snapToGrid w:val="false"/>
        <w:spacing w:before="0" w:after="0" w:line="240" w:lineRule="auto"/>
        <w:ind w:firstLine="420"/>
        <w:jc w:val="both"/>
        <w:rPr>
          <w:rFonts w:ascii="Helvetica Neue" w:hAnsi="Helvetica Neue" w:eastAsia="Helvetica Neue"/>
          <w:color w:val="000000"/>
          <w:sz w:val="24"/>
          <w:szCs w:val="24"/>
        </w:rPr>
      </w:pPr>
      <w:r>
        <w:rPr>
          <w:rFonts w:ascii="Helvetica Neue" w:hAnsi="Helvetica Neue" w:eastAsia="Helvetica Neue"/>
          <w:color w:val="000000"/>
          <w:sz w:val="24"/>
          <w:szCs w:val="24"/>
        </w:rPr>
      </w:r>
    </w:p>
    <w:p>
      <w:pPr>
        <w:numPr>
          <w:ilvl w:val="0"/>
          <w:numId w:val="46"/>
        </w:numPr>
        <w:snapToGrid w:val="false"/>
        <w:spacing w:before="0" w:after="0" w:line="240" w:lineRule="auto"/>
        <w:ind w:left="420" w:hanging="360"/>
        <w:jc w:val="both"/>
        <w:rPr>
          <w:rFonts w:ascii="Helvetica Neue" w:hAnsi="Helvetica Neue" w:eastAsia="Helvetica Neue"/>
          <w:b w:val="true"/>
          <w:bCs w:val="true"/>
          <w:color w:val="000000"/>
          <w:sz w:val="24"/>
          <w:szCs w:val="24"/>
        </w:rPr>
      </w:pPr>
      <w:r>
        <w:rPr>
          <w:rFonts w:hint="eastAsia"/>
        </w:rPr>
      </w:r>
      <w:r>
        <w:rPr>
          <w:rFonts w:ascii="Helvetica Neue" w:hAnsi="Helvetica Neue" w:eastAsia="Helvetica Neue"/>
          <w:b w:val="true"/>
          <w:bCs w:val="true"/>
          <w:color w:val="000000"/>
          <w:sz w:val="24"/>
          <w:szCs w:val="24"/>
        </w:rPr>
        <w:t>接入方跳到小程序</w:t>
      </w:r>
    </w:p>
    <w:p>
      <w:pPr>
        <w:snapToGrid w:val="false"/>
        <w:spacing w:before="0" w:after="0" w:line="240" w:lineRule="auto"/>
        <w:ind w:firstLineChars="200"/>
        <w:jc w:val="left"/>
        <w:rPr>
          <w:rFonts w:ascii="Helvetica Neue" w:hAnsi="Helvetica Neue" w:eastAsia="Helvetica Neue"/>
          <w:color w:val="000000"/>
          <w:sz w:val="24"/>
          <w:szCs w:val="24"/>
        </w:rPr>
      </w:pPr>
      <w:r>
        <w:rPr>
          <w:rFonts w:ascii="Helvetica Neue" w:hAnsi="Helvetica Neue" w:eastAsia="Helvetica Neue"/>
          <w:color w:val="000000"/>
          <w:sz w:val="24"/>
          <w:szCs w:val="24"/>
        </w:rPr>
        <w:t>使用wx.navigateToMiniProgram()跳转到我们小程序获取授权码，相关参数如下</w:t>
      </w:r>
    </w:p>
    <w:tbl>
      <w:tblPr>
        <w:tblStyle w:val="a7"/>
        <w:tblW w:w="0" w:type="auto"/>
        <w:tblInd w:w="270"/>
        <w:tblLayout w:type="fixed"/>
        <w:tblCellMar>
          <w:top w:w="120"/>
          <w:left w:w="60"/>
          <w:bottom w:w="120"/>
          <w:right w:w="60"/>
        </w:tblCellMar>
        <w:tblLook w:firstRow="1" w:lastRow="0" w:firstColumn="1" w:lastColumn="0" w:noHBand="0" w:noVBand="1" w:val="04A0"/>
      </w:tblPr>
      <w:tblGrid>
        <w:gridCol w:w="4860"/>
        <w:gridCol w:w="4860"/>
      </w:tblGrid>
      <w:tr>
        <w:trPr>
          <w:trHeight w:val="480" w:hRule="atLeast"/>
        </w:trPr>
        <w:tc>
          <w:tcPr>
            <w:tcW w:w="486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240" w:lineRule="auto"/>
              <w:ind/>
              <w:jc w:val="left"/>
              <w:rPr>
                <w:rFonts w:ascii="微软雅黑" w:hAnsi="微软雅黑" w:eastAsia="微软雅黑"/>
                <w:b w:val="true"/>
                <w:bCs w:val="true"/>
                <w:color w:val="000000"/>
                <w:sz w:val="21"/>
                <w:szCs w:val="21"/>
              </w:rPr>
            </w:pPr>
            <w:r>
              <w:rPr>
                <w:rFonts w:ascii="微软雅黑" w:hAnsi="微软雅黑" w:eastAsia="微软雅黑"/>
                <w:b w:val="true"/>
                <w:bCs w:val="true"/>
                <w:color w:val="000000"/>
                <w:sz w:val="21"/>
                <w:szCs w:val="21"/>
              </w:rPr>
              <w:t>参数</w:t>
            </w:r>
          </w:p>
        </w:tc>
        <w:tc>
          <w:tcPr>
            <w:tcW w:w="486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240" w:lineRule="auto"/>
              <w:ind/>
              <w:jc w:val="left"/>
              <w:rPr>
                <w:rFonts w:ascii="微软雅黑" w:hAnsi="微软雅黑" w:eastAsia="微软雅黑"/>
                <w:b w:val="true"/>
                <w:bCs w:val="true"/>
                <w:color w:val="000000"/>
                <w:sz w:val="21"/>
                <w:szCs w:val="21"/>
              </w:rPr>
            </w:pPr>
            <w:r>
              <w:rPr>
                <w:rFonts w:ascii="微软雅黑" w:hAnsi="微软雅黑" w:eastAsia="微软雅黑"/>
                <w:b w:val="true"/>
                <w:bCs w:val="true"/>
                <w:color w:val="000000"/>
                <w:sz w:val="21"/>
                <w:szCs w:val="21"/>
              </w:rPr>
              <w:t>值</w:t>
            </w:r>
          </w:p>
        </w:tc>
      </w:tr>
      <w:tr>
        <w:trPr>
          <w:trHeight w:val="480" w:hRule="atLeast"/>
        </w:trPr>
        <w:tc>
          <w:tcPr>
            <w:tcW w:w="4860" w:type="dxa"/>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t>appid</w:t>
            </w:r>
          </w:p>
        </w:tc>
        <w:tc>
          <w:tcPr>
            <w:tcW w:w="4860" w:type="dxa"/>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firstLine="0"/>
              <w:jc w:val="both"/>
              <w:rPr>
                <w:rFonts w:ascii="Helvetica Neue" w:hAnsi="Helvetica Neue" w:eastAsia="Helvetica Neue"/>
                <w:color w:val="000000"/>
                <w:sz w:val="22"/>
                <w:szCs w:val="22"/>
              </w:rPr>
            </w:pPr>
            <w:r>
              <w:rPr>
                <w:rFonts w:ascii="Helvetica Neue" w:hAnsi="Helvetica Neue" w:eastAsia="Helvetica Neue"/>
                <w:color w:val="000000"/>
                <w:sz w:val="22"/>
                <w:szCs w:val="22"/>
              </w:rPr>
              <w:t>wxe183cd55df4b4369</w:t>
            </w:r>
          </w:p>
        </w:tc>
      </w:tr>
      <w:tr>
        <w:trPr>
          <w:trHeight w:val="480" w:hRule="atLeast"/>
        </w:trPr>
        <w:tc>
          <w:tcPr>
            <w:tcW w:w="4860" w:type="dxa"/>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t>Path（本人支付授权）</w:t>
            </w:r>
          </w:p>
        </w:tc>
        <w:tc>
          <w:tcPr>
            <w:tcW w:w="4860" w:type="dxa"/>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firstLine="0"/>
              <w:jc w:val="left"/>
              <w:rPr>
                <w:rFonts w:ascii="Helvetica Neue" w:hAnsi="Helvetica Neue" w:eastAsia="Helvetica Neue"/>
                <w:color w:val="000000"/>
                <w:sz w:val="22"/>
                <w:szCs w:val="22"/>
              </w:rPr>
            </w:pPr>
            <w:r>
              <w:rPr>
                <w:rFonts w:ascii="Helvetica Neue" w:hAnsi="Helvetica Neue" w:eastAsia="Helvetica Neue"/>
                <w:color w:val="000000"/>
                <w:sz w:val="22"/>
                <w:szCs w:val="22"/>
              </w:rPr>
              <w:t>auth/pages/bindcard/auth/index?openType=getAuthCode&amp;cityCode=CITYCODE&amp;channel=CHANNEL</w:t>
            </w:r>
            <w:r>
              <w:rPr>
                <w:rFonts w:ascii="Helvetica Neue" w:hAnsi="Helvetica Neue" w:eastAsia="Helvetica Neue"/>
                <w:color w:val="000000"/>
                <w:sz w:val="22"/>
                <w:szCs w:val="22"/>
              </w:rPr>
              <w:t xml:space="preserve"> &amp;orgChnlCrtfCodg=XXX</w:t>
            </w:r>
            <w:r>
              <w:rPr>
                <w:rFonts w:ascii="Helvetica Neue" w:hAnsi="Helvetica Neue" w:eastAsia="Helvetica Neue"/>
                <w:color w:val="000000"/>
                <w:sz w:val="22"/>
                <w:szCs w:val="22"/>
              </w:rPr>
              <w:t>&amp;</w:t>
            </w:r>
            <w:r>
              <w:rPr>
                <w:rFonts w:ascii="Helvetica Neue" w:hAnsi="Helvetica Neue" w:eastAsia="Helvetica Neue"/>
                <w:color w:val="000000"/>
                <w:sz w:val="22"/>
                <w:szCs w:val="22"/>
              </w:rPr>
              <w:t>orgCodg=XXX</w:t>
            </w:r>
            <w:r>
              <w:rPr>
                <w:rFonts w:ascii="Helvetica Neue" w:hAnsi="Helvetica Neue" w:eastAsia="Helvetica Neue"/>
                <w:color w:val="000000"/>
                <w:sz w:val="22"/>
                <w:szCs w:val="22"/>
              </w:rPr>
              <w:t>&amp;</w:t>
            </w:r>
            <w:r>
              <w:rPr>
                <w:rFonts w:ascii="Helvetica Neue" w:hAnsi="Helvetica Neue" w:eastAsia="Helvetica Neue"/>
                <w:color w:val="000000"/>
                <w:sz w:val="22"/>
                <w:szCs w:val="22"/>
              </w:rPr>
              <w:t>bizType=04107</w:t>
            </w:r>
            <w:r>
              <w:rPr>
                <w:rFonts w:ascii="Helvetica Neue" w:hAnsi="Helvetica Neue" w:eastAsia="Helvetica Neue"/>
                <w:color w:val="000000"/>
                <w:sz w:val="22"/>
                <w:szCs w:val="22"/>
              </w:rPr>
              <w:t>&amp;</w:t>
            </w:r>
            <w:r>
              <w:rPr>
                <w:rFonts w:ascii="Helvetica Neue" w:hAnsi="Helvetica Neue" w:eastAsia="Helvetica Neue"/>
                <w:color w:val="000000"/>
                <w:sz w:val="22"/>
                <w:szCs w:val="22"/>
              </w:rPr>
              <w:t>orgAppId=XXX （CITYCODE为城市编码）</w:t>
            </w:r>
          </w:p>
        </w:tc>
      </w:tr>
      <w:tr>
        <w:trPr>
          <w:trHeight w:val="480" w:hRule="atLeast"/>
        </w:trPr>
        <w:tc>
          <w:tcPr>
            <w:tcW w:w="4860" w:type="dxa"/>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t>Path（代亲人支付授权）</w:t>
            </w:r>
          </w:p>
        </w:tc>
        <w:tc>
          <w:tcPr>
            <w:tcW w:w="4860" w:type="dxa"/>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firstLine="0"/>
              <w:jc w:val="left"/>
              <w:rPr>
                <w:rFonts w:ascii="Helvetica Neue" w:hAnsi="Helvetica Neue" w:eastAsia="Helvetica Neue"/>
                <w:color w:val="000000"/>
                <w:sz w:val="22"/>
                <w:szCs w:val="22"/>
              </w:rPr>
            </w:pPr>
            <w:r>
              <w:rPr>
                <w:rFonts w:ascii="Helvetica Neue" w:hAnsi="Helvetica Neue" w:eastAsia="Helvetica Neue"/>
                <w:color w:val="000000"/>
                <w:sz w:val="22"/>
                <w:szCs w:val="22"/>
              </w:rPr>
              <w:t xml:space="preserve">auth/pages/bindcard/auth/index?openType=getAuthCode&amp;cityCode=CITYCODE&amp;channel=CHANNEL </w:t>
            </w:r>
            <w:r>
              <w:rPr>
                <w:rFonts w:ascii="Helvetica Neue" w:hAnsi="Helvetica Neue" w:eastAsia="Helvetica Neue"/>
                <w:color w:val="FF0000"/>
                <w:sz w:val="22"/>
                <w:szCs w:val="22"/>
              </w:rPr>
              <w:t>&amp;familyId=XXX</w:t>
            </w:r>
            <w:r>
              <w:rPr>
                <w:rFonts w:ascii="Helvetica Neue" w:hAnsi="Helvetica Neue" w:eastAsia="Helvetica Neue"/>
                <w:color w:val="000000"/>
                <w:sz w:val="22"/>
                <w:szCs w:val="22"/>
              </w:rPr>
              <w:t>&amp;orgChnlCrtfCodg=XXX&amp;orgCodg=XXX&amp;bizType=04107&amp;orgAppId=XXX （CITYCODE为城市编码）</w:t>
            </w:r>
          </w:p>
        </w:tc>
      </w:tr>
    </w:tbl>
    <w:p>
      <w:pPr>
        <w:snapToGrid w:val="false"/>
        <w:spacing w:before="0" w:after="0" w:line="240" w:lineRule="auto"/>
        <w:ind w:firstLine="420"/>
        <w:jc w:val="both"/>
        <w:rPr>
          <w:rFonts w:ascii="Helvetica Neue" w:hAnsi="Helvetica Neue" w:eastAsia="Helvetica Neue"/>
          <w:b w:val="true"/>
          <w:bCs w:val="true"/>
          <w:color w:val="000000"/>
          <w:sz w:val="24"/>
          <w:szCs w:val="24"/>
        </w:rPr>
      </w:pPr>
      <w:r>
        <w:rPr>
          <w:rFonts w:ascii="Helvetica Neue" w:hAnsi="Helvetica Neue" w:eastAsia="Helvetica Neue"/>
          <w:b w:val="true"/>
          <w:bCs w:val="true"/>
          <w:color w:val="000000"/>
          <w:sz w:val="24"/>
          <w:szCs w:val="24"/>
        </w:rPr>
        <w:t>示例代码：</w:t>
      </w:r>
    </w:p>
    <w:p>
      <w:r>
        <w:t xml:space="preserve">wx.navigateToMiniProgram({</w:t>
      </w:r>
    </w:p>
    <w:p>
      <w:r>
        <w:t xml:space="preserve">appId: 'wxe183cd55df4b4369', path:'auth/pages/bindcard/auth/index?openType=getAuthCode&amp;cityCode=CITYCODE&amp;channel=CHANNEL&amp;orgChnlCrtfCodg=XXX&amp;orgCodg=XXX&amp;bizType=04107&amp;orgAppId=XXX ',</w:t>
      </w:r>
    </w:p>
    <w:p>
      <w:r>
        <w:t xml:space="preserve">      envVersion: '</w:t>
      </w:r>
      <w:r>
        <w:t xml:space="preserve">trial</w:t>
      </w:r>
      <w:r>
        <w:t xml:space="preserve">'</w:t>
      </w:r>
    </w:p>
    <w:p>
      <w:r>
        <w:t xml:space="preserve">    })</w:t>
      </w:r>
    </w:p>
    <w:p>
      <w:pPr>
        <w:snapToGrid w:val="false"/>
        <w:spacing w:before="0" w:after="0" w:line="240" w:lineRule="auto"/>
        <w:ind w:firstLine="420"/>
        <w:jc w:val="left"/>
        <w:rPr>
          <w:rFonts w:ascii="Helvetica Neue" w:hAnsi="Helvetica Neue" w:eastAsia="Helvetica Neue"/>
          <w:color w:val="000000"/>
          <w:sz w:val="24"/>
          <w:szCs w:val="24"/>
        </w:rPr>
      </w:pPr>
      <w:r>
        <w:rPr>
          <w:rFonts w:ascii="Helvetica Neue" w:hAnsi="Helvetica Neue" w:eastAsia="Helvetica Neue"/>
          <w:b w:val="true"/>
          <w:bCs w:val="true"/>
          <w:color w:val="000000"/>
          <w:sz w:val="24"/>
          <w:szCs w:val="24"/>
        </w:rPr>
        <w:t>备注：</w:t>
      </w:r>
      <w:r>
        <w:rPr>
          <w:rFonts w:ascii="Helvetica Neue" w:hAnsi="Helvetica Neue" w:eastAsia="Helvetica Neue"/>
          <w:color w:val="000000"/>
          <w:sz w:val="24"/>
          <w:szCs w:val="24"/>
        </w:rPr>
        <w:t>如果是生产环境，则需要修改小程序对应的版本，envVersion": "release"。</w:t>
      </w:r>
    </w:p>
    <w:p>
      <w:pPr>
        <w:snapToGrid w:val="false"/>
        <w:spacing w:before="0" w:after="0" w:line="240" w:lineRule="auto"/>
        <w:ind w:firstLine="420"/>
        <w:jc w:val="left"/>
        <w:rPr>
          <w:rFonts w:ascii="Helvetica Neue" w:hAnsi="Helvetica Neue" w:eastAsia="Helvetica Neue"/>
          <w:color w:val="000000"/>
          <w:sz w:val="24"/>
          <w:szCs w:val="24"/>
        </w:rPr>
      </w:pPr>
      <w:r>
        <w:rPr>
          <w:rFonts w:ascii="Helvetica Neue" w:hAnsi="Helvetica Neue" w:eastAsia="Helvetica Neue"/>
          <w:color w:val="000000"/>
          <w:sz w:val="24"/>
          <w:szCs w:val="24"/>
        </w:rPr>
      </w:r>
    </w:p>
    <w:p>
      <w:pPr>
        <w:numPr>
          <w:ilvl w:val="0"/>
          <w:numId w:val="46"/>
        </w:numPr>
        <w:snapToGrid w:val="false"/>
        <w:spacing w:before="0" w:after="0" w:line="240" w:lineRule="auto"/>
        <w:ind w:left="420" w:hanging="360"/>
        <w:jc w:val="both"/>
        <w:rPr>
          <w:rFonts w:ascii="Helvetica Neue" w:hAnsi="Helvetica Neue" w:eastAsia="Helvetica Neue"/>
          <w:b w:val="true"/>
          <w:bCs w:val="true"/>
          <w:color w:val="000000"/>
          <w:sz w:val="24"/>
          <w:szCs w:val="24"/>
        </w:rPr>
      </w:pPr>
      <w:r>
        <w:rPr>
          <w:rFonts w:hint="eastAsia"/>
        </w:rPr>
      </w:r>
      <w:r>
        <w:rPr>
          <w:rFonts w:ascii="Helvetica Neue" w:hAnsi="Helvetica Neue" w:eastAsia="Helvetica Neue"/>
          <w:b w:val="true"/>
          <w:bCs w:val="true"/>
          <w:color w:val="000000"/>
          <w:sz w:val="24"/>
          <w:szCs w:val="24"/>
        </w:rPr>
        <w:t>小程序回跳到接入方</w:t>
      </w:r>
    </w:p>
    <w:p>
      <w:pPr>
        <w:snapToGrid w:val="false"/>
        <w:spacing w:before="0" w:after="0" w:line="240" w:lineRule="auto"/>
        <w:ind w:firstLine="420"/>
        <w:jc w:val="left"/>
        <w:rPr>
          <w:rFonts w:ascii="Helvetica Neue" w:hAnsi="Helvetica Neue" w:eastAsia="Helvetica Neue"/>
          <w:color w:val="000000"/>
          <w:sz w:val="24"/>
          <w:szCs w:val="24"/>
        </w:rPr>
      </w:pPr>
      <w:r>
        <w:rPr>
          <w:rFonts w:ascii="Helvetica Neue" w:hAnsi="Helvetica Neue" w:eastAsia="Helvetica Neue"/>
          <w:color w:val="000000"/>
          <w:sz w:val="24"/>
          <w:szCs w:val="24"/>
        </w:rPr>
        <w:t>校验成功后回跳接入方小程序，授权码在app.js的onShow函数里通过data.referrerInfo.extraData.authCode获取（注意是在app.js里的onShow()函数）</w:t>
      </w:r>
    </w:p>
    <w:p>
      <w:pPr>
        <w:snapToGrid w:val="false"/>
        <w:spacing w:before="0" w:after="0" w:line="240" w:lineRule="auto"/>
        <w:ind w:firstLine="420"/>
        <w:jc w:val="both"/>
        <w:rPr>
          <w:rFonts w:ascii="Helvetica Neue" w:hAnsi="Helvetica Neue" w:eastAsia="Helvetica Neue"/>
          <w:b w:val="true"/>
          <w:bCs w:val="true"/>
          <w:color w:val="000000"/>
          <w:sz w:val="24"/>
          <w:szCs w:val="24"/>
        </w:rPr>
      </w:pPr>
      <w:r>
        <w:rPr>
          <w:rFonts w:ascii="Helvetica Neue" w:hAnsi="Helvetica Neue" w:eastAsia="Helvetica Neue"/>
          <w:b w:val="true"/>
          <w:bCs w:val="true"/>
          <w:color w:val="000000"/>
          <w:sz w:val="24"/>
          <w:szCs w:val="24"/>
        </w:rPr>
        <w:t>示例代码：</w:t>
      </w:r>
    </w:p>
    <w:p>
      <w:r>
        <w:t xml:space="preserve">onShow: function (options) {</w:t>
      </w:r>
    </w:p>
    <w:p>
      <w:r>
        <w:t xml:space="preserve">    this.globalData.scene = options.scene;</w:t>
      </w:r>
    </w:p>
    <w:p>
      <w:r>
        <w:t xml:space="preserve">    if (this.globalData.scene === 1038) {</w:t>
      </w:r>
    </w:p>
    <w:p>
      <w:r>
        <w:t xml:space="preserve">      this.globalData.authCode = options.referrerInfo.extraData.authCode;</w:t>
      </w:r>
    </w:p>
    <w:p>
      <w:r>
        <w:t xml:space="preserve">    }</w:t>
      </w:r>
    </w:p>
    <w:p>
      <w:r>
        <w:t xml:space="preserve">  }</w:t>
      </w:r>
    </w:p>
    <w:p>
      <w:pPr>
        <w:snapToGrid w:val="false"/>
        <w:spacing w:before="0" w:after="0" w:line="240" w:lineRule="auto"/>
        <w:ind w:firstLine="420"/>
        <w:jc w:val="left"/>
        <w:rPr>
          <w:rFonts w:ascii="宋体" w:hAnsi="宋体" w:eastAsia="宋体"/>
          <w:color w:val="000000"/>
          <w:sz w:val="18"/>
          <w:szCs w:val="18"/>
        </w:rPr>
      </w:pPr>
      <w:r>
        <w:rPr>
          <w:rFonts w:ascii="宋体" w:hAnsi="宋体" w:eastAsia="宋体"/>
          <w:color w:val="000000"/>
          <w:sz w:val="18"/>
          <w:szCs w:val="18"/>
        </w:rPr>
      </w:r>
    </w:p>
    <w:p>
      <w:pPr>
        <w:pStyle w:val="heading3"/>
        <w:snapToGrid w:val="false"/>
        <w:spacing w:lineRule="auto"/>
        <w:ind w:firstLine="0"/>
        <w:jc w:val="left"/>
        <w:rPr>
          <w:rFonts w:ascii="微软雅黑" w:hAnsi="微软雅黑" w:eastAsia="微软雅黑"/>
        </w:rPr>
      </w:pPr>
      <w:r>
        <w:rPr>
          <w:rFonts w:ascii="微软雅黑" w:hAnsi="微软雅黑" w:eastAsia="微软雅黑"/>
        </w:rPr>
        <w:t>2.2.3.授权链接拼接工具</w:t>
      </w:r>
    </w:p>
    <w:p>
      <w:pPr>
        <w:snapToGrid w:val="false"/>
        <w:spacing w:before="0" w:after="0" w:line="240" w:lineRule="auto"/>
        <w:ind w:firstLineChars="200"/>
        <w:jc w:val="left"/>
        <w:rPr>
          <w:rFonts w:ascii="微软雅黑" w:hAnsi="微软雅黑" w:eastAsia="微软雅黑"/>
          <w:color w:val="000000"/>
          <w:sz w:val="24"/>
          <w:szCs w:val="24"/>
        </w:rPr>
      </w:pPr>
      <w:r>
        <w:rPr>
          <w:rFonts w:ascii="微软雅黑" w:hAnsi="微软雅黑" w:eastAsia="微软雅黑"/>
          <w:color w:val="000000"/>
          <w:sz w:val="24"/>
          <w:szCs w:val="24"/>
        </w:rPr>
        <w:t>提供PC端</w:t>
      </w:r>
      <w:hyperlink r:id="rId12">
        <w:r>
          <w:rPr>
            <w:rFonts w:ascii="微软雅黑" w:hAnsi="微软雅黑" w:eastAsia="微软雅黑"/>
            <w:color w:val="1e6fff"/>
            <w:sz w:val="24"/>
            <w:szCs w:val="24"/>
            <w:u w:val="single"/>
          </w:rPr>
          <w:t>授权链接拼接工具</w:t>
        </w:r>
      </w:hyperlink>
      <w:r>
        <w:rPr>
          <w:rFonts w:ascii="微软雅黑" w:hAnsi="微软雅黑" w:eastAsia="微软雅黑"/>
          <w:color w:val="000000"/>
          <w:sz w:val="24"/>
          <w:szCs w:val="24"/>
        </w:rPr>
        <w:t>，在对应的输入框输入参数后，即可生成对应的公众号/小程序授权链接使用。</w:t>
      </w:r>
    </w:p>
    <w:p>
      <w:pPr>
        <w:pStyle w:val="heading3"/>
        <w:snapToGrid w:val="false"/>
        <w:spacing w:lineRule="auto"/>
        <w:ind w:firstLine="420"/>
        <w:jc w:val="left"/>
        <w:rPr>
          <w:rFonts w:ascii="微软雅黑" w:hAnsi="微软雅黑" w:eastAsia="微软雅黑"/>
        </w:rPr>
      </w:pPr>
      <w:r>
        <w:rPr>
          <w:rFonts w:ascii="微软雅黑" w:hAnsi="微软雅黑" w:eastAsia="微软雅黑"/>
        </w:rPr>
        <w:t>2.2.4.页面授权请求参数</w:t>
      </w:r>
    </w:p>
    <w:tbl>
      <w:tblPr>
        <w:tblStyle w:val="a7"/>
        <w:tblW w:w="0" w:type="auto"/>
        <w:tblInd w:w="0"/>
        <w:tblLayout w:type="fixed"/>
        <w:tblCellMar>
          <w:top w:w="120"/>
          <w:left w:w="60"/>
          <w:bottom w:w="120"/>
          <w:right w:w="60"/>
        </w:tblCellMar>
        <w:tblLook w:firstRow="1" w:lastRow="0" w:firstColumn="1" w:lastColumn="0" w:noHBand="0" w:noVBand="1" w:val="04A0"/>
      </w:tblPr>
      <w:tblGrid>
        <w:gridCol w:w="2400"/>
        <w:gridCol w:w="2685"/>
        <w:gridCol w:w="1275"/>
        <w:gridCol w:w="705"/>
        <w:gridCol w:w="2550"/>
      </w:tblGrid>
      <w:tr>
        <w:trPr>
          <w:trHeight w:val="480" w:hRule="atLeast"/>
        </w:trPr>
        <w:tc>
          <w:tcPr>
            <w:tcW w:w="2400"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名称</w:t>
            </w:r>
          </w:p>
        </w:tc>
        <w:tc>
          <w:tcPr>
            <w:tcW w:w="2685"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描述</w:t>
            </w:r>
          </w:p>
        </w:tc>
        <w:tc>
          <w:tcPr>
            <w:tcW w:w="1275"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类型</w:t>
            </w:r>
          </w:p>
        </w:tc>
        <w:tc>
          <w:tcPr>
            <w:tcW w:w="705"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必填</w:t>
            </w:r>
          </w:p>
        </w:tc>
        <w:tc>
          <w:tcPr>
            <w:tcW w:w="2550"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备注</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appid</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公众号appid</w:t>
            </w:r>
          </w:p>
        </w:tc>
        <w:tc>
          <w:tcPr>
            <w:tcW w:w="127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string(32)</w:t>
            </w:r>
          </w:p>
        </w:tc>
        <w:tc>
          <w:tcPr>
            <w:tcW w:w="70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Y</w:t>
            </w:r>
          </w:p>
        </w:tc>
        <w:tc>
          <w:tcPr>
            <w:tcW w:w="255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小程序不需要</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cityCode</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城市编码</w:t>
            </w:r>
          </w:p>
        </w:tc>
        <w:tc>
          <w:tcPr>
            <w:tcW w:w="127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string(32)</w:t>
            </w:r>
          </w:p>
        </w:tc>
        <w:tc>
          <w:tcPr>
            <w:tcW w:w="70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Y</w:t>
            </w:r>
          </w:p>
        </w:tc>
        <w:tc>
          <w:tcPr>
            <w:tcW w:w="255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平台分配，如郑州410100</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channel</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渠道号（微信医保平台分配）</w:t>
            </w:r>
          </w:p>
        </w:tc>
        <w:tc>
          <w:tcPr>
            <w:tcW w:w="127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string(32)</w:t>
            </w:r>
          </w:p>
        </w:tc>
        <w:tc>
          <w:tcPr>
            <w:tcW w:w="70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Y</w:t>
            </w:r>
          </w:p>
        </w:tc>
        <w:tc>
          <w:tcPr>
            <w:tcW w:w="255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平台分配</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familyId</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家庭授权编码</w:t>
            </w:r>
          </w:p>
        </w:tc>
        <w:tc>
          <w:tcPr>
            <w:tcW w:w="127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string(32)</w:t>
            </w:r>
          </w:p>
        </w:tc>
        <w:tc>
          <w:tcPr>
            <w:tcW w:w="70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N</w:t>
            </w:r>
          </w:p>
        </w:tc>
        <w:tc>
          <w:tcPr>
            <w:tcW w:w="2550" w:type="dxa"/>
            <w:tcBorders>
              <w:top w:val="single" w:color="000000" w:sz="8" w:space="0"/>
              <w:left w:val="single" w:color="000000" w:sz="8" w:space="0"/>
              <w:bottom w:val="single" w:color="000000" w:sz="8" w:space="0"/>
              <w:right w:val="single" w:color="000000" w:sz="8" w:space="0"/>
            </w:tcBorders>
            <w:vAlign w:val="top"/>
          </w:tcPr>
          <w:p>
            <w:pPr>
              <w:numPr>
                <w:ilvl w:val="0"/>
                <w:numId w:val="33"/>
              </w:numPr>
              <w:snapToGrid w:val="false"/>
              <w:spacing w:before="0" w:after="0" w:line="240" w:lineRule="auto"/>
              <w:ind w:right="0" w:hangingChars="160"/>
              <w:jc w:val="left"/>
              <w:rPr>
                <w:rFonts w:ascii="Helvetica Neue" w:hAnsi="Helvetica Neue" w:eastAsia="Helvetica Neue"/>
                <w:b w:val="true"/>
                <w:bCs w:val="true"/>
                <w:color w:val="ff0000"/>
                <w:spacing w:val="0"/>
                <w:sz w:val="20"/>
                <w:szCs w:val="20"/>
              </w:rPr>
            </w:pPr>
            <w:r>
              <w:rPr>
                <w:rFonts w:hint="eastAsia"/>
              </w:rPr>
            </w:r>
            <w:r>
              <w:rPr>
                <w:rFonts w:ascii="Helvetica Neue" w:hAnsi="Helvetica Neue" w:eastAsia="Helvetica Neue"/>
                <w:b w:val="true"/>
                <w:bCs w:val="true"/>
                <w:color w:val="ff0000"/>
                <w:spacing w:val="0"/>
                <w:sz w:val="20"/>
                <w:szCs w:val="20"/>
              </w:rPr>
              <w:t>代亲人支付授权时，必填。</w:t>
            </w:r>
          </w:p>
          <w:p>
            <w:pPr>
              <w:numPr>
                <w:ilvl w:val="0"/>
                <w:numId w:val="33"/>
              </w:numPr>
              <w:snapToGrid w:val="false"/>
              <w:spacing w:before="0" w:after="0" w:line="240" w:lineRule="auto"/>
              <w:ind w:right="0" w:hangingChars="160"/>
              <w:jc w:val="left"/>
              <w:rPr>
                <w:rFonts w:ascii="微软雅黑" w:hAnsi="微软雅黑" w:eastAsia="微软雅黑"/>
                <w:color w:val="000000"/>
                <w:sz w:val="21"/>
                <w:szCs w:val="21"/>
              </w:rPr>
            </w:pPr>
            <w:r>
              <w:rPr>
                <w:rFonts w:hint="eastAsia"/>
              </w:rPr>
            </w:r>
            <w:r>
              <w:rPr>
                <w:rFonts w:ascii="Helvetica Neue" w:hAnsi="Helvetica Neue" w:eastAsia="Helvetica Neue"/>
                <w:color w:val="000000"/>
                <w:spacing w:val="0"/>
                <w:sz w:val="20"/>
                <w:szCs w:val="20"/>
              </w:rPr>
              <w:t>MD5（就诊亲属的姓名+身份证后四位，身份证中如果有字母需要转成大写再做MD5，如“赵钱0311”），32位小写，uft-8编码。</w:t>
            </w:r>
          </w:p>
          <w:p>
            <w:pPr>
              <w:numPr>
                <w:ilvl w:val="0"/>
                <w:numId w:val="33"/>
              </w:numPr>
              <w:snapToGrid w:val="false"/>
              <w:spacing w:before="0" w:after="0" w:line="240" w:lineRule="auto"/>
              <w:ind w:right="0" w:hangingChars="160"/>
              <w:jc w:val="left"/>
              <w:rPr>
                <w:rFonts w:ascii="微软雅黑" w:hAnsi="微软雅黑" w:eastAsia="微软雅黑"/>
                <w:color w:val="FF0000"/>
                <w:sz w:val="21"/>
                <w:szCs w:val="21"/>
              </w:rPr>
            </w:pPr>
            <w:r>
              <w:rPr>
                <w:rFonts w:hint="eastAsia"/>
              </w:rPr>
            </w:r>
            <w:r>
              <w:rPr>
                <w:rFonts w:ascii="Helvetica Neue" w:hAnsi="Helvetica Neue" w:eastAsia="Helvetica Neue"/>
                <w:b w:val="true"/>
                <w:bCs w:val="true"/>
                <w:color w:val="FF0000"/>
                <w:spacing w:val="0"/>
                <w:sz w:val="20"/>
                <w:szCs w:val="20"/>
              </w:rPr>
              <w:t>支持本人的信息（如需支持本人，请提前联系腾讯侧联调人员确认授权类型无误）。</w:t>
            </w:r>
          </w:p>
          <w:p>
            <w:pPr>
              <w:numPr>
                <w:ilvl w:val="0"/>
                <w:numId w:val="33"/>
              </w:numPr>
              <w:snapToGrid w:val="false"/>
              <w:spacing w:before="0" w:after="0" w:line="240" w:lineRule="auto"/>
              <w:ind w:right="0" w:hangingChars="160"/>
              <w:jc w:val="left"/>
              <w:rPr>
                <w:rFonts w:ascii="微软雅黑" w:hAnsi="微软雅黑" w:eastAsia="微软雅黑"/>
                <w:color w:val="000000"/>
                <w:sz w:val="21"/>
                <w:szCs w:val="21"/>
              </w:rPr>
            </w:pPr>
            <w:r>
              <w:rPr>
                <w:rFonts w:hint="eastAsia"/>
              </w:rPr>
            </w:r>
            <w:r>
              <w:rPr>
                <w:rFonts w:ascii="Helvetica Neue" w:hAnsi="Helvetica Neue" w:eastAsia="Helvetica Neue"/>
                <w:color w:val="000000"/>
                <w:spacing w:val="0"/>
                <w:sz w:val="20"/>
                <w:szCs w:val="20"/>
              </w:rPr>
              <w:t>按照3，医院支付时，可以只有一个“医保支付”按钮，无需额外加个“医保亲情支付”按钮。</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orgChnlCrtfCodg</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机构渠道认证编码</w:t>
            </w:r>
          </w:p>
        </w:tc>
        <w:tc>
          <w:tcPr>
            <w:tcW w:w="127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string(64)</w:t>
            </w:r>
          </w:p>
        </w:tc>
        <w:tc>
          <w:tcPr>
            <w:tcW w:w="70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Y</w:t>
            </w:r>
          </w:p>
        </w:tc>
        <w:tc>
          <w:tcPr>
            <w:tcW w:w="255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获取医保线上核验</w:t>
            </w:r>
          </w:p>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payAuthNo时为必填字段，</w:t>
            </w:r>
          </w:p>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使用&amp;</w:t>
            </w:r>
            <w:r>
              <w:rPr>
                <w:rFonts w:ascii="Helvetica Neue" w:hAnsi="Helvetica Neue" w:eastAsia="Helvetica Neue"/>
                <w:color w:val="000000"/>
                <w:sz w:val="20"/>
                <w:szCs w:val="20"/>
              </w:rPr>
              <w:t>orgChnlCrtfCodg=</w:t>
            </w:r>
            <w:r>
              <w:rPr>
                <w:rFonts w:ascii="Helvetica Neue" w:hAnsi="Helvetica Neue" w:eastAsia="Helvetica Neue"/>
                <w:color w:val="000000"/>
                <w:sz w:val="20"/>
                <w:szCs w:val="20"/>
              </w:rPr>
              <w:t>拼接在访问地址上。来源于国家局医保移动支付/处方流转反馈单。</w:t>
            </w:r>
          </w:p>
          <w:p>
            <w:pPr>
              <w:snapToGrid w:val="false"/>
              <w:spacing w:before="0" w:after="0" w:line="240" w:lineRule="auto"/>
              <w:ind/>
              <w:jc w:val="left"/>
              <w:rPr>
                <w:rFonts w:ascii="Calibri" w:hAnsi="Calibri" w:eastAsia="Calibri"/>
                <w:b w:val="true"/>
                <w:bCs w:val="true"/>
                <w:color w:val="FF0000"/>
                <w:sz w:val="18"/>
                <w:szCs w:val="18"/>
              </w:rPr>
            </w:pPr>
            <w:r>
              <w:rPr>
                <w:rFonts w:ascii="Helvetica Neue" w:hAnsi="Helvetica Neue" w:eastAsia="Helvetica Neue"/>
                <w:b w:val="true"/>
                <w:bCs w:val="true"/>
                <w:color w:val="FF0000"/>
                <w:sz w:val="20"/>
                <w:szCs w:val="20"/>
              </w:rPr>
              <w:t>注意需要encode</w:t>
            </w:r>
            <w:r>
              <w:rPr>
                <w:rFonts w:ascii="Helvetica Neue" w:hAnsi="Helvetica Neue" w:eastAsia="Helvetica Neue"/>
                <w:b w:val="true"/>
                <w:bCs w:val="true"/>
                <w:color w:val="FF0000"/>
                <w:sz w:val="20"/>
                <w:szCs w:val="20"/>
              </w:rPr>
              <w:t>（如果是小程序授权不需要encode）</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orgCodg</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定点医药机构编码</w:t>
            </w:r>
          </w:p>
        </w:tc>
        <w:tc>
          <w:tcPr>
            <w:tcW w:w="127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string(64)</w:t>
            </w:r>
          </w:p>
        </w:tc>
        <w:tc>
          <w:tcPr>
            <w:tcW w:w="70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Y</w:t>
            </w:r>
          </w:p>
        </w:tc>
        <w:tc>
          <w:tcPr>
            <w:tcW w:w="255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left"/>
              <w:rPr>
                <w:rFonts w:ascii="宋体" w:hAnsi="宋体" w:eastAsia="宋体"/>
                <w:color w:val="000000"/>
                <w:sz w:val="18"/>
                <w:szCs w:val="18"/>
              </w:rPr>
            </w:pPr>
            <w:r>
              <w:rPr>
                <w:rFonts w:ascii="Helvetica Neue" w:hAnsi="Helvetica Neue" w:eastAsia="Helvetica Neue"/>
                <w:color w:val="000000"/>
                <w:sz w:val="20"/>
                <w:szCs w:val="20"/>
              </w:rPr>
              <w:t>获取医保线上核验payAuthNo时必填，使用&amp;</w:t>
            </w:r>
            <w:r>
              <w:rPr>
                <w:rFonts w:ascii="Helvetica Neue" w:hAnsi="Helvetica Neue" w:eastAsia="Helvetica Neue"/>
                <w:color w:val="000000"/>
                <w:sz w:val="20"/>
                <w:szCs w:val="20"/>
              </w:rPr>
              <w:t>orgCodg=</w:t>
            </w:r>
            <w:r>
              <w:rPr>
                <w:rFonts w:ascii="Helvetica Neue" w:hAnsi="Helvetica Neue" w:eastAsia="Helvetica Neue"/>
                <w:color w:val="000000"/>
                <w:sz w:val="20"/>
                <w:szCs w:val="20"/>
              </w:rPr>
              <w:t>拼接在访问地址上。来源于国家局医保移动支付/处方流转反馈单。</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bizType</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线上核验业务类型编码</w:t>
            </w:r>
          </w:p>
        </w:tc>
        <w:tc>
          <w:tcPr>
            <w:tcW w:w="127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string(64)</w:t>
            </w:r>
          </w:p>
        </w:tc>
        <w:tc>
          <w:tcPr>
            <w:tcW w:w="70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Y</w:t>
            </w:r>
          </w:p>
        </w:tc>
        <w:tc>
          <w:tcPr>
            <w:tcW w:w="255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left"/>
              <w:rPr>
                <w:rFonts w:ascii="Helvetica Neue" w:hAnsi="Helvetica Neue" w:eastAsia="Helvetica Neue"/>
                <w:color w:val="000000"/>
                <w:sz w:val="20"/>
                <w:szCs w:val="20"/>
              </w:rPr>
            </w:pPr>
            <w:r>
              <w:rPr>
                <w:rFonts w:ascii="Helvetica Neue" w:hAnsi="Helvetica Neue" w:eastAsia="Helvetica Neue"/>
                <w:color w:val="000000"/>
                <w:sz w:val="20"/>
                <w:szCs w:val="20"/>
              </w:rPr>
              <w:t>获取医保线上核验payAuthNo时必填，使用&amp;</w:t>
            </w:r>
            <w:r>
              <w:rPr>
                <w:rFonts w:ascii="Helvetica Neue" w:hAnsi="Helvetica Neue" w:eastAsia="Helvetica Neue"/>
                <w:color w:val="000000"/>
                <w:sz w:val="20"/>
                <w:szCs w:val="20"/>
              </w:rPr>
              <w:t>bizType=04107</w:t>
            </w:r>
            <w:r>
              <w:rPr>
                <w:rFonts w:ascii="Helvetica Neue" w:hAnsi="Helvetica Neue" w:eastAsia="Helvetica Neue"/>
                <w:color w:val="000000"/>
                <w:sz w:val="20"/>
                <w:szCs w:val="20"/>
              </w:rPr>
              <w:t>拼接在访问地址上。</w:t>
            </w:r>
          </w:p>
          <w:p>
            <w:pPr>
              <w:numPr>
                <w:ilvl w:val="0"/>
                <w:numId w:val="36"/>
              </w:numPr>
              <w:snapToGrid w:val="false"/>
              <w:spacing w:before="0" w:after="0" w:line="240" w:lineRule="auto"/>
              <w:ind w:hangingChars="160"/>
              <w:jc w:val="left"/>
              <w:rPr>
                <w:rFonts w:ascii="Helvetica Neue" w:hAnsi="Helvetica Neue" w:eastAsia="Helvetica Neue"/>
                <w:color w:val="000000"/>
                <w:sz w:val="20"/>
                <w:szCs w:val="20"/>
              </w:rPr>
            </w:pPr>
            <w:r>
              <w:rPr>
                <w:rFonts w:hint="eastAsia"/>
              </w:rPr>
            </w:r>
            <w:r>
              <w:rPr>
                <w:rFonts w:ascii="Helvetica Neue" w:hAnsi="Helvetica Neue" w:eastAsia="Helvetica Neue"/>
                <w:color w:val="000000"/>
                <w:sz w:val="20"/>
                <w:szCs w:val="20"/>
              </w:rPr>
              <w:t>医保移动支付业务填04107。</w:t>
            </w:r>
          </w:p>
          <w:p>
            <w:pPr>
              <w:numPr>
                <w:ilvl w:val="0"/>
                <w:numId w:val="36"/>
              </w:numPr>
              <w:snapToGrid w:val="false"/>
              <w:spacing w:before="0" w:after="0" w:line="240" w:lineRule="auto"/>
              <w:ind w:hangingChars="160"/>
              <w:jc w:val="left"/>
              <w:rPr>
                <w:rFonts w:ascii="Helvetica Neue" w:hAnsi="Helvetica Neue" w:eastAsia="Helvetica Neue"/>
                <w:color w:val="000000"/>
                <w:sz w:val="20"/>
                <w:szCs w:val="20"/>
              </w:rPr>
            </w:pPr>
            <w:r>
              <w:rPr>
                <w:rFonts w:hint="eastAsia"/>
              </w:rPr>
            </w:r>
            <w:r>
              <w:rPr>
                <w:rFonts w:ascii="Helvetica Neue" w:hAnsi="Helvetica Neue" w:eastAsia="Helvetica Neue"/>
                <w:color w:val="000000"/>
                <w:sz w:val="20"/>
                <w:szCs w:val="20"/>
              </w:rPr>
              <w:t>电子处方流转业务填04104。</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orgAppId</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定点医药</w:t>
            </w:r>
            <w:r>
              <w:rPr>
                <w:rFonts w:ascii="Helvetica Neue" w:hAnsi="Helvetica Neue" w:eastAsia="Helvetica Neue"/>
                <w:color w:val="000000"/>
                <w:sz w:val="20"/>
                <w:szCs w:val="20"/>
              </w:rPr>
              <w:t>机构</w:t>
            </w:r>
            <w:r>
              <w:rPr>
                <w:rFonts w:ascii="Helvetica Neue" w:hAnsi="Helvetica Neue" w:eastAsia="Helvetica Neue"/>
                <w:color w:val="000000"/>
                <w:sz w:val="20"/>
                <w:szCs w:val="20"/>
              </w:rPr>
              <w:t>应用ID</w:t>
            </w:r>
          </w:p>
        </w:tc>
        <w:tc>
          <w:tcPr>
            <w:tcW w:w="127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string(64)</w:t>
            </w:r>
          </w:p>
        </w:tc>
        <w:tc>
          <w:tcPr>
            <w:tcW w:w="70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Y</w:t>
            </w:r>
          </w:p>
        </w:tc>
        <w:tc>
          <w:tcPr>
            <w:tcW w:w="255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left"/>
              <w:rPr>
                <w:rFonts w:ascii="宋体" w:hAnsi="宋体" w:eastAsia="宋体"/>
                <w:color w:val="000000"/>
                <w:sz w:val="18"/>
                <w:szCs w:val="18"/>
              </w:rPr>
            </w:pPr>
            <w:r>
              <w:rPr>
                <w:rFonts w:ascii="Helvetica Neue" w:hAnsi="Helvetica Neue" w:eastAsia="Helvetica Neue"/>
                <w:color w:val="000000"/>
                <w:sz w:val="20"/>
                <w:szCs w:val="20"/>
              </w:rPr>
              <w:t>获取医保线上核验payAuthNo时必填，使用&amp;</w:t>
            </w:r>
            <w:r>
              <w:rPr>
                <w:rFonts w:ascii="Helvetica Neue" w:hAnsi="Helvetica Neue" w:eastAsia="Helvetica Neue"/>
                <w:color w:val="000000"/>
                <w:sz w:val="20"/>
                <w:szCs w:val="20"/>
              </w:rPr>
              <w:t>orgAppId=</w:t>
            </w:r>
            <w:r>
              <w:rPr>
                <w:rFonts w:ascii="Helvetica Neue" w:hAnsi="Helvetica Neue" w:eastAsia="Helvetica Neue"/>
                <w:color w:val="000000"/>
                <w:sz w:val="20"/>
                <w:szCs w:val="20"/>
              </w:rPr>
              <w:t>拼接在访问地址上。来源于国家局医保移动支付/处方流转反馈单。</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redirectUrl</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回跳地址</w:t>
            </w:r>
          </w:p>
        </w:tc>
        <w:tc>
          <w:tcPr>
            <w:tcW w:w="127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string(256)</w:t>
            </w:r>
          </w:p>
        </w:tc>
        <w:tc>
          <w:tcPr>
            <w:tcW w:w="70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Y</w:t>
            </w:r>
          </w:p>
        </w:tc>
        <w:tc>
          <w:tcPr>
            <w:tcW w:w="255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b w:val="true"/>
                <w:bCs w:val="true"/>
                <w:color w:val="FF0000"/>
                <w:sz w:val="18"/>
                <w:szCs w:val="18"/>
              </w:rPr>
            </w:pPr>
            <w:r>
              <w:rPr>
                <w:rFonts w:ascii="Helvetica Neue" w:hAnsi="Helvetica Neue" w:eastAsia="Helvetica Neue"/>
                <w:b w:val="true"/>
                <w:bCs w:val="true"/>
                <w:color w:val="FF0000"/>
                <w:sz w:val="20"/>
                <w:szCs w:val="20"/>
              </w:rPr>
              <w:t>注意需要urlencode，此字段拼接在最后</w:t>
            </w:r>
            <w:r>
              <w:rPr>
                <w:rFonts w:ascii="宋体" w:hAnsi="宋体" w:eastAsia="宋体"/>
                <w:b w:val="true"/>
                <w:bCs w:val="true"/>
                <w:color w:val="FF0000"/>
                <w:sz w:val="20"/>
                <w:szCs w:val="20"/>
              </w:rPr>
              <w:t>（如果是小程序不需要回跳地址）</w:t>
            </w:r>
          </w:p>
        </w:tc>
      </w:tr>
    </w:tbl>
    <w:p>
      <w:pPr>
        <w:snapToGrid w:val="false"/>
        <w:spacing w:before="0" w:after="0" w:line="240" w:lineRule="auto"/>
        <w:ind w:left="0"/>
        <w:jc w:val="both"/>
        <w:rPr>
          <w:rFonts w:ascii="宋体" w:hAnsi="宋体" w:eastAsia="宋体"/>
          <w:color w:val="000000"/>
          <w:sz w:val="18"/>
          <w:szCs w:val="18"/>
        </w:rPr>
      </w:pPr>
      <w:r>
        <w:rPr>
          <w:rFonts w:ascii="微软雅黑" w:hAnsi="微软雅黑" w:eastAsia="微软雅黑"/>
          <w:color w:val="000000"/>
          <w:sz w:val="21"/>
          <w:szCs w:val="21"/>
        </w:rPr>
      </w:r>
      <w:r>
        <w:rPr>
          <w:rFonts w:ascii="Helvetica Neue" w:hAnsi="Helvetica Neue" w:eastAsia="Helvetica Neue"/>
          <w:b w:val="true"/>
          <w:bCs w:val="true"/>
          <w:color w:val="FF0000"/>
          <w:sz w:val="20"/>
          <w:szCs w:val="20"/>
        </w:rPr>
        <w:t>说明：医保移动支付和电子处方流转使用不同的反馈单和不同的业务类型编码，无法混用，混用将无法调通。</w:t>
      </w:r>
    </w:p>
    <w:p>
      <w:pPr>
        <w:pStyle w:val="heading3"/>
        <w:snapToGrid w:val="false"/>
        <w:spacing w:lineRule="auto"/>
        <w:ind w:firstLine="420"/>
        <w:jc w:val="left"/>
        <w:rPr>
          <w:rFonts w:ascii="宋体" w:hAnsi="宋体" w:eastAsia="宋体"/>
          <w:sz w:val="18"/>
          <w:szCs w:val="18"/>
        </w:rPr>
      </w:pPr>
      <w:r>
        <w:rPr>
          <w:rFonts w:ascii="微软雅黑" w:hAnsi="微软雅黑" w:eastAsia="微软雅黑"/>
        </w:rPr>
        <w:t>2.2.5.响应参数</w:t>
      </w:r>
    </w:p>
    <w:tbl>
      <w:tblPr>
        <w:tblStyle w:val="a7"/>
        <w:tblW w:w="0" w:type="auto"/>
        <w:tblInd w:w="0"/>
        <w:tblLayout w:type="fixed"/>
        <w:tblCellMar>
          <w:top w:w="120"/>
          <w:left w:w="60"/>
          <w:bottom w:w="120"/>
          <w:right w:w="60"/>
        </w:tblCellMar>
        <w:tblLook w:firstRow="1" w:lastRow="0" w:firstColumn="1" w:lastColumn="0" w:noHBand="0" w:noVBand="1" w:val="04A0"/>
      </w:tblPr>
      <w:tblGrid>
        <w:gridCol w:w="2400"/>
        <w:gridCol w:w="2685"/>
        <w:gridCol w:w="1275"/>
        <w:gridCol w:w="705"/>
        <w:gridCol w:w="2550"/>
      </w:tblGrid>
      <w:tr>
        <w:trPr>
          <w:trHeight w:val="480" w:hRule="atLeast"/>
        </w:trPr>
        <w:tc>
          <w:tcPr>
            <w:tcW w:w="2400"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名称</w:t>
            </w:r>
          </w:p>
        </w:tc>
        <w:tc>
          <w:tcPr>
            <w:tcW w:w="2685"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描述</w:t>
            </w:r>
          </w:p>
        </w:tc>
        <w:tc>
          <w:tcPr>
            <w:tcW w:w="1275"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类型</w:t>
            </w:r>
          </w:p>
        </w:tc>
        <w:tc>
          <w:tcPr>
            <w:tcW w:w="705"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必填</w:t>
            </w:r>
          </w:p>
        </w:tc>
        <w:tc>
          <w:tcPr>
            <w:tcW w:w="2550"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备注</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retCode</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返回码</w:t>
            </w:r>
          </w:p>
        </w:tc>
        <w:tc>
          <w:tcPr>
            <w:tcW w:w="127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string(32)</w:t>
            </w:r>
          </w:p>
        </w:tc>
        <w:tc>
          <w:tcPr>
            <w:tcW w:w="70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Y</w:t>
            </w:r>
          </w:p>
        </w:tc>
        <w:tc>
          <w:tcPr>
            <w:tcW w:w="255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authCode</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授权码</w:t>
            </w:r>
          </w:p>
        </w:tc>
        <w:tc>
          <w:tcPr>
            <w:tcW w:w="127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string(32)</w:t>
            </w:r>
          </w:p>
        </w:tc>
        <w:tc>
          <w:tcPr>
            <w:tcW w:w="70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Y</w:t>
            </w:r>
          </w:p>
        </w:tc>
        <w:tc>
          <w:tcPr>
            <w:tcW w:w="255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r>
          </w:p>
        </w:tc>
      </w:tr>
    </w:tbl>
    <w:p>
      <w:pPr>
        <w:pStyle w:val="heading3"/>
        <w:snapToGrid w:val="false"/>
        <w:spacing w:lineRule="auto"/>
        <w:ind w:firstLine="420"/>
        <w:jc w:val="left"/>
        <w:rPr>
          <w:rFonts w:ascii="宋体" w:hAnsi="宋体" w:eastAsia="宋体"/>
          <w:sz w:val="18"/>
          <w:szCs w:val="18"/>
        </w:rPr>
      </w:pPr>
      <w:r>
        <w:rPr>
          <w:rFonts w:ascii="微软雅黑" w:hAnsi="微软雅黑" w:eastAsia="微软雅黑"/>
        </w:rPr>
        <w:t>2.2.6.返回码</w:t>
      </w:r>
    </w:p>
    <w:tbl>
      <w:tblPr>
        <w:tblStyle w:val="a7"/>
        <w:tblW w:w="0" w:type="auto"/>
        <w:tblInd w:w="0"/>
        <w:tblLayout w:type="fixed"/>
        <w:tblCellMar>
          <w:top w:w="120"/>
          <w:left w:w="60"/>
          <w:bottom w:w="120"/>
          <w:right w:w="60"/>
        </w:tblCellMar>
        <w:tblLook w:firstRow="1" w:lastRow="0" w:firstColumn="1" w:lastColumn="0" w:noHBand="0" w:noVBand="1" w:val="04A0"/>
      </w:tblPr>
      <w:tblGrid>
        <w:gridCol w:w="2400"/>
        <w:gridCol w:w="2685"/>
        <w:gridCol w:w="4530"/>
      </w:tblGrid>
      <w:tr>
        <w:trPr>
          <w:trHeight w:val="480" w:hRule="atLeast"/>
        </w:trPr>
        <w:tc>
          <w:tcPr>
            <w:tcW w:w="2400"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返回码</w:t>
            </w:r>
          </w:p>
        </w:tc>
        <w:tc>
          <w:tcPr>
            <w:tcW w:w="2685"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描述</w:t>
            </w:r>
          </w:p>
        </w:tc>
        <w:tc>
          <w:tcPr>
            <w:tcW w:w="4530"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说明</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0</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成功</w:t>
            </w:r>
          </w:p>
        </w:tc>
        <w:tc>
          <w:tcPr>
            <w:tcW w:w="453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150402</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用户未激活电子凭证</w:t>
            </w:r>
          </w:p>
        </w:tc>
        <w:tc>
          <w:tcPr>
            <w:tcW w:w="453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150403</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用户未授权获取payAuthNo</w:t>
            </w:r>
          </w:p>
        </w:tc>
        <w:tc>
          <w:tcPr>
            <w:tcW w:w="453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150502</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所在地区未查询到用户参保信息</w:t>
            </w:r>
          </w:p>
        </w:tc>
        <w:tc>
          <w:tcPr>
            <w:tcW w:w="453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可能原因：</w:t>
            </w:r>
          </w:p>
          <w:p>
            <w:pPr>
              <w:numPr>
                <w:ilvl w:val="0"/>
                <w:numId w:val="35"/>
              </w:numPr>
              <w:snapToGrid w:val="false"/>
              <w:spacing w:before="0" w:after="0" w:line="240" w:lineRule="auto"/>
              <w:ind w:hangingChars="160"/>
              <w:jc w:val="both"/>
              <w:rPr>
                <w:rFonts w:ascii="Helvetica Neue" w:hAnsi="Helvetica Neue" w:eastAsia="Helvetica Neue"/>
                <w:color w:val="000000"/>
                <w:sz w:val="20"/>
                <w:szCs w:val="20"/>
              </w:rPr>
            </w:pPr>
            <w:r>
              <w:rPr>
                <w:rFonts w:hint="eastAsia"/>
              </w:rPr>
            </w:r>
            <w:r>
              <w:rPr>
                <w:rFonts w:ascii="Helvetica Neue" w:hAnsi="Helvetica Neue" w:eastAsia="Helvetica Neue"/>
                <w:color w:val="000000"/>
                <w:sz w:val="20"/>
                <w:szCs w:val="20"/>
              </w:rPr>
              <w:t>用户的参保地信息当地未同步到国家局，需要当地医保局同步后，用户重新激活使用。</w:t>
            </w:r>
          </w:p>
          <w:p>
            <w:pPr>
              <w:numPr>
                <w:ilvl w:val="0"/>
                <w:numId w:val="35"/>
              </w:numPr>
              <w:snapToGrid w:val="false"/>
              <w:spacing w:before="0" w:after="0" w:line="240" w:lineRule="auto"/>
              <w:ind w:hangingChars="160"/>
              <w:jc w:val="both"/>
              <w:rPr>
                <w:rFonts w:ascii="Helvetica Neue" w:hAnsi="Helvetica Neue" w:eastAsia="Helvetica Neue"/>
                <w:color w:val="000000"/>
                <w:sz w:val="20"/>
                <w:szCs w:val="20"/>
              </w:rPr>
            </w:pPr>
            <w:r>
              <w:rPr>
                <w:rFonts w:hint="eastAsia"/>
              </w:rPr>
            </w:r>
            <w:r>
              <w:rPr>
                <w:rFonts w:ascii="Helvetica Neue" w:hAnsi="Helvetica Neue" w:eastAsia="Helvetica Neue"/>
                <w:color w:val="000000"/>
                <w:sz w:val="20"/>
                <w:szCs w:val="20"/>
              </w:rPr>
              <w:t>用户的参保地列表不在机构申请立项适用范围内，用户可能是省内异地或者跨省用户。如需适用，找对接商务申请修改范围。</w:t>
            </w:r>
          </w:p>
        </w:tc>
      </w:tr>
    </w:tbl>
    <w:p>
      <w:pPr>
        <w:pStyle w:val="heading2"/>
        <w:snapToGrid w:val="false"/>
        <w:spacing w:lineRule="auto"/>
        <w:ind w:hanging="432"/>
        <w:jc w:val="left"/>
        <w:rPr>
          <w:rFonts w:ascii="微软雅黑" w:hAnsi="微软雅黑" w:eastAsia="微软雅黑"/>
        </w:rPr>
      </w:pPr>
      <w:r>
        <w:rPr>
          <w:rFonts w:ascii="微软雅黑" w:hAnsi="微软雅黑" w:eastAsia="微软雅黑"/>
        </w:rPr>
        <w:t>2.3普通授权（建档选用）</w:t>
      </w:r>
    </w:p>
    <w:p>
      <w:pPr>
        <w:snapToGrid w:val="false"/>
        <w:spacing w:before="0" w:after="0" w:line="240" w:lineRule="auto"/>
        <w:ind w:firstLineChars="200"/>
        <w:jc w:val="left"/>
        <w:rPr>
          <w:rFonts w:ascii="微软雅黑" w:hAnsi="微软雅黑" w:eastAsia="微软雅黑"/>
          <w:color w:val="000000"/>
          <w:sz w:val="21"/>
          <w:szCs w:val="21"/>
        </w:rPr>
      </w:pPr>
      <w:r>
        <w:rPr>
          <w:rFonts w:ascii="微软雅黑" w:hAnsi="微软雅黑" w:eastAsia="微软雅黑"/>
          <w:color w:val="000000"/>
          <w:sz w:val="21"/>
          <w:szCs w:val="21"/>
        </w:rPr>
        <w:t>当医院需要获取用户信息进行登录/建档时，可以使用普通授权。该种授权方式与中台交互少，服务稳定。最终获取用户信息接口与支付授权的调用一致，都是使用</w:t>
      </w:r>
      <w:r>
        <w:rPr>
          <w:rFonts w:ascii="微软雅黑" w:hAnsi="微软雅黑" w:eastAsia="微软雅黑"/>
          <w:color w:val="FF0000"/>
          <w:sz w:val="21"/>
          <w:szCs w:val="21"/>
        </w:rPr>
        <w:t>“2.4获取用户信息服务接口”</w:t>
      </w:r>
      <w:r>
        <w:rPr>
          <w:rFonts w:ascii="微软雅黑" w:hAnsi="微软雅黑" w:eastAsia="微软雅黑"/>
          <w:color w:val="000000"/>
          <w:sz w:val="21"/>
          <w:szCs w:val="21"/>
        </w:rPr>
        <w:t>。</w:t>
      </w:r>
    </w:p>
    <w:p>
      <w:pPr>
        <w:snapToGrid w:val="false"/>
        <w:spacing w:before="0" w:after="0" w:line="240" w:lineRule="auto"/>
        <w:ind w:firstLine="0"/>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6188710" cy="3394120"/>
            <wp:effectExtent l="0" t="0" r="0" b="0"/>
            <wp:docPr id="2" name="" descr=""/>
            <wp:cNvGraphicFramePr>
              <a:graphicFrameLocks noChangeAspect="true"/>
            </wp:cNvGraphicFramePr>
            <a:graphic>
              <a:graphicData uri="http://schemas.openxmlformats.org/drawingml/2006/picture">
                <pic:pic>
                  <pic:nvPicPr>
                    <pic:cNvPr id="2" name=""/>
                    <pic:cNvPicPr/>
                  </pic:nvPicPr>
                  <pic:blipFill>
                    <a:blip r:embed="rId13"/>
                    <a:stretch>
                      <a:fillRect/>
                    </a:stretch>
                  </pic:blipFill>
                  <pic:spPr>
                    <a:xfrm>
                      <a:off x="0" y="0"/>
                      <a:ext cx="6188710" cy="3394120"/>
                    </a:xfrm>
                    <a:prstGeom prst="rect">
                      <a:avLst/>
                    </a:prstGeom>
                  </pic:spPr>
                </pic:pic>
              </a:graphicData>
            </a:graphic>
          </wp:inline>
        </w:drawing>
      </w:r>
    </w:p>
    <w:p>
      <w:pPr>
        <w:snapToGrid w:val="false"/>
        <w:spacing w:before="0" w:after="0" w:line="240" w:lineRule="auto"/>
        <w:ind w:firstLineChars="0"/>
        <w:jc w:val="left"/>
        <w:rPr>
          <w:rFonts w:ascii="微软雅黑" w:hAnsi="微软雅黑" w:eastAsia="微软雅黑"/>
          <w:color w:val="000000"/>
          <w:sz w:val="21"/>
          <w:szCs w:val="21"/>
        </w:rPr>
      </w:pPr>
      <w:r>
        <w:rPr>
          <w:rFonts w:ascii="微软雅黑" w:hAnsi="微软雅黑" w:eastAsia="微软雅黑"/>
          <w:color w:val="000000"/>
          <w:sz w:val="21"/>
          <w:szCs w:val="21"/>
        </w:rPr>
        <w:drawing>
          <wp:inline distT="0" distB="0" distL="0" distR="0">
            <wp:extent cx="6188710" cy="3394120"/>
            <wp:effectExtent l="0" t="0" r="0" b="0"/>
            <wp:docPr id="3" name="" descr=""/>
            <wp:cNvGraphicFramePr>
              <a:graphicFrameLocks noChangeAspect="true"/>
            </wp:cNvGraphicFramePr>
            <a:graphic>
              <a:graphicData uri="http://schemas.openxmlformats.org/drawingml/2006/picture">
                <pic:pic>
                  <pic:nvPicPr>
                    <pic:cNvPr id="3" name=""/>
                    <pic:cNvPicPr/>
                  </pic:nvPicPr>
                  <pic:blipFill>
                    <a:blip r:embed="rId14"/>
                    <a:stretch>
                      <a:fillRect/>
                    </a:stretch>
                  </pic:blipFill>
                  <pic:spPr>
                    <a:xfrm>
                      <a:off x="0" y="0"/>
                      <a:ext cx="6188710" cy="3394120"/>
                    </a:xfrm>
                    <a:prstGeom prst="rect">
                      <a:avLst/>
                    </a:prstGeom>
                  </pic:spPr>
                </pic:pic>
              </a:graphicData>
            </a:graphic>
          </wp:inline>
        </w:drawing>
      </w:r>
    </w:p>
    <w:p>
      <w:pPr>
        <w:pStyle w:val="heading3"/>
        <w:snapToGrid w:val="false"/>
        <w:spacing w:lineRule="auto"/>
        <w:ind w:left="0" w:hanging="420"/>
        <w:jc w:val="left"/>
        <w:rPr>
          <w:rFonts w:ascii="微软雅黑" w:hAnsi="微软雅黑" w:eastAsia="微软雅黑"/>
        </w:rPr>
      </w:pPr>
      <w:r>
        <w:rPr>
          <w:rFonts w:ascii="微软雅黑" w:hAnsi="微软雅黑" w:eastAsia="微软雅黑"/>
        </w:rPr>
        <w:t>2.3.1H5授权</w:t>
      </w:r>
    </w:p>
    <w:tbl>
      <w:tblPr>
        <w:tblStyle w:val="a7"/>
        <w:tblW w:w="0" w:type="auto"/>
        <w:tblInd w:w="270"/>
        <w:tblLayout w:type="fixed"/>
        <w:tblCellMar>
          <w:top w:w="120"/>
          <w:left w:w="60"/>
          <w:bottom w:w="120"/>
          <w:right w:w="60"/>
        </w:tblCellMar>
        <w:tblLook w:firstRow="1" w:lastRow="0" w:firstColumn="1" w:lastColumn="0" w:noHBand="0" w:noVBand="1" w:val="04A0"/>
      </w:tblPr>
      <w:tblGrid>
        <w:gridCol w:w="3240"/>
        <w:gridCol w:w="3240"/>
        <w:gridCol w:w="3240"/>
      </w:tblGrid>
      <w:tr>
        <w:trPr>
          <w:trHeight w:val="480" w:hRule="atLeast"/>
        </w:trPr>
        <w:tc>
          <w:tcPr>
            <w:tcW w:w="324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240" w:lineRule="auto"/>
              <w:ind/>
              <w:jc w:val="both"/>
              <w:rPr>
                <w:rFonts w:ascii="Helvetica Neue" w:hAnsi="Helvetica Neue" w:eastAsia="Helvetica Neue"/>
                <w:b w:val="true"/>
                <w:bCs w:val="true"/>
                <w:color w:val="000000"/>
                <w:sz w:val="22"/>
                <w:szCs w:val="22"/>
              </w:rPr>
            </w:pPr>
            <w:r>
              <w:rPr>
                <w:rFonts w:ascii="Helvetica Neue" w:hAnsi="Helvetica Neue" w:eastAsia="Helvetica Neue"/>
                <w:b w:val="true"/>
                <w:bCs w:val="true"/>
                <w:color w:val="000000"/>
                <w:sz w:val="22"/>
                <w:szCs w:val="22"/>
              </w:rPr>
              <w:t>使用环境</w:t>
            </w:r>
          </w:p>
        </w:tc>
        <w:tc>
          <w:tcPr>
            <w:tcW w:w="324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240" w:lineRule="auto"/>
              <w:ind/>
              <w:jc w:val="both"/>
              <w:rPr>
                <w:rFonts w:ascii="Helvetica Neue" w:hAnsi="Helvetica Neue" w:eastAsia="Helvetica Neue"/>
                <w:b w:val="true"/>
                <w:bCs w:val="true"/>
                <w:color w:val="000000"/>
                <w:sz w:val="22"/>
                <w:szCs w:val="22"/>
              </w:rPr>
            </w:pPr>
            <w:r>
              <w:rPr>
                <w:rFonts w:ascii="Helvetica Neue" w:hAnsi="Helvetica Neue" w:eastAsia="Helvetica Neue"/>
                <w:b w:val="true"/>
                <w:bCs w:val="true"/>
                <w:color w:val="000000"/>
                <w:sz w:val="22"/>
                <w:szCs w:val="22"/>
              </w:rPr>
              <w:t>模式</w:t>
            </w:r>
          </w:p>
        </w:tc>
        <w:tc>
          <w:tcPr>
            <w:tcW w:w="324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240" w:lineRule="auto"/>
              <w:ind/>
              <w:jc w:val="both"/>
              <w:rPr>
                <w:rFonts w:ascii="Helvetica Neue" w:hAnsi="Helvetica Neue" w:eastAsia="Helvetica Neue"/>
                <w:b w:val="true"/>
                <w:bCs w:val="true"/>
                <w:color w:val="000000"/>
                <w:sz w:val="22"/>
                <w:szCs w:val="22"/>
              </w:rPr>
            </w:pPr>
            <w:r>
              <w:rPr>
                <w:rFonts w:ascii="Helvetica Neue" w:hAnsi="Helvetica Neue" w:eastAsia="Helvetica Neue"/>
                <w:b w:val="true"/>
                <w:bCs w:val="true"/>
                <w:color w:val="000000"/>
                <w:sz w:val="22"/>
                <w:szCs w:val="22"/>
              </w:rPr>
              <w:t>地址</w:t>
            </w:r>
          </w:p>
        </w:tc>
      </w:tr>
      <w:tr>
        <w:trPr>
          <w:trHeight w:val="480" w:hRule="atLeast"/>
        </w:trPr>
        <w:tc>
          <w:tcPr>
            <w:tcW w:w="3240" w:type="dxa"/>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jc w:val="both"/>
              <w:rPr>
                <w:rFonts w:ascii="Helvetica Neue" w:hAnsi="Helvetica Neue" w:eastAsia="Helvetica Neue"/>
                <w:color w:val="000000"/>
                <w:sz w:val="22"/>
                <w:szCs w:val="22"/>
              </w:rPr>
            </w:pPr>
            <w:r>
              <w:rPr>
                <w:rFonts w:ascii="Helvetica Neue" w:hAnsi="Helvetica Neue" w:eastAsia="Helvetica Neue"/>
                <w:color w:val="000000"/>
                <w:sz w:val="22"/>
                <w:szCs w:val="22"/>
              </w:rPr>
              <w:t>测试环境</w:t>
            </w:r>
          </w:p>
        </w:tc>
        <w:tc>
          <w:tcPr>
            <w:tcW w:w="3240" w:type="dxa"/>
            <w:vMerge w:val="restart"/>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jc w:val="both"/>
              <w:rPr>
                <w:rFonts w:ascii="Helvetica Neue" w:hAnsi="Helvetica Neue" w:eastAsia="Helvetica Neue"/>
                <w:color w:val="000000"/>
                <w:sz w:val="22"/>
                <w:szCs w:val="22"/>
              </w:rPr>
            </w:pPr>
            <w:r>
              <w:rPr>
                <w:rFonts w:ascii="Helvetica Neue" w:hAnsi="Helvetica Neue" w:eastAsia="Helvetica Neue"/>
                <w:color w:val="000000"/>
                <w:sz w:val="22"/>
                <w:szCs w:val="22"/>
              </w:rPr>
              <w:t>本人</w:t>
            </w:r>
          </w:p>
        </w:tc>
        <w:tc>
          <w:tcPr>
            <w:tcW w:w="3240" w:type="dxa"/>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jc w:val="left"/>
              <w:rPr>
                <w:rFonts w:ascii="微软雅黑" w:hAnsi="微软雅黑" w:eastAsia="微软雅黑"/>
                <w:color w:val="000000"/>
                <w:sz w:val="22"/>
                <w:szCs w:val="22"/>
              </w:rPr>
            </w:pPr>
            <w:r>
              <w:rPr>
                <w:rFonts w:ascii="Helvetica Neue" w:hAnsi="Helvetica Neue" w:eastAsia="Helvetica Neue"/>
                <w:color w:val="0563C1"/>
                <w:sz w:val="22"/>
                <w:szCs w:val="22"/>
              </w:rPr>
              <w:t>https://exp.wecity.qq.com/oauth/code?authType=2&amp;isDepart=2&amp;appid=APPID&amp;cityCode=CITYCODE&amp;channel=CHANNEL&amp;redirectUrl=RETURN_URL</w:t>
            </w:r>
          </w:p>
        </w:tc>
      </w:tr>
      <w:tr>
        <w:trPr>
          <w:trHeight w:val="480" w:hRule="atLeast"/>
        </w:trPr>
        <w:tc>
          <w:tcPr>
            <w:tcW w:w="3240" w:type="dxa"/>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jc w:val="both"/>
              <w:rPr>
                <w:rFonts w:ascii="Helvetica Neue" w:hAnsi="Helvetica Neue" w:eastAsia="Helvetica Neue"/>
                <w:color w:val="000000"/>
                <w:sz w:val="22"/>
                <w:szCs w:val="22"/>
              </w:rPr>
            </w:pPr>
            <w:r>
              <w:rPr>
                <w:rFonts w:ascii="Helvetica Neue" w:hAnsi="Helvetica Neue" w:eastAsia="Helvetica Neue"/>
                <w:color w:val="000000"/>
                <w:sz w:val="22"/>
                <w:szCs w:val="22"/>
              </w:rPr>
              <w:t>正式环境</w:t>
            </w:r>
          </w:p>
        </w:tc>
        <w:tc>
          <w:tcPr>
            <w:tcW w:w="3240" w:type="dxa"/>
            <w:vMerge w:val="continue"/>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jc w:val="both"/>
              <w:rPr>
                <w:rFonts w:ascii="Helvetica Neue" w:hAnsi="Helvetica Neue" w:eastAsia="Helvetica Neue"/>
                <w:color w:val="000000"/>
                <w:sz w:val="22"/>
                <w:szCs w:val="22"/>
              </w:rPr>
            </w:pPr>
            <w:r>
              <w:rPr>
                <w:rFonts w:ascii="Helvetica Neue" w:hAnsi="Helvetica Neue" w:eastAsia="Helvetica Neue"/>
                <w:color w:val="000000"/>
                <w:sz w:val="22"/>
                <w:szCs w:val="22"/>
              </w:rPr>
            </w:r>
          </w:p>
        </w:tc>
        <w:tc>
          <w:tcPr>
            <w:tcW w:w="3240" w:type="dxa"/>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jc w:val="left"/>
              <w:rPr>
                <w:rFonts w:ascii="微软雅黑" w:hAnsi="微软雅黑" w:eastAsia="微软雅黑"/>
                <w:color w:val="000000"/>
                <w:sz w:val="22"/>
                <w:szCs w:val="22"/>
              </w:rPr>
            </w:pPr>
            <w:r>
              <w:rPr>
                <w:rFonts w:ascii="Helvetica Neue" w:hAnsi="Helvetica Neue" w:eastAsia="Helvetica Neue"/>
                <w:color w:val="4472C4"/>
                <w:sz w:val="22"/>
                <w:szCs w:val="22"/>
              </w:rPr>
              <w:t>https://card.wecity.qq.com/oauth/code?authType=2&amp;isDepart=2&amp;appid=APPID&amp;cityCode=CITYCODE&amp;channel=CHANNEL&amp;redirectUrl=RETURN_URL</w:t>
            </w:r>
          </w:p>
        </w:tc>
      </w:tr>
      <w:tr>
        <w:trPr>
          <w:trHeight w:val="480" w:hRule="atLeast"/>
        </w:trPr>
        <w:tc>
          <w:tcPr>
            <w:tcW w:w="3240" w:type="dxa"/>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jc w:val="both"/>
              <w:rPr>
                <w:rFonts w:ascii="Helvetica Neue" w:hAnsi="Helvetica Neue" w:eastAsia="Helvetica Neue"/>
                <w:color w:val="000000"/>
                <w:sz w:val="22"/>
                <w:szCs w:val="22"/>
              </w:rPr>
            </w:pPr>
            <w:r>
              <w:rPr>
                <w:rFonts w:ascii="Helvetica Neue" w:hAnsi="Helvetica Neue" w:eastAsia="Helvetica Neue"/>
                <w:color w:val="000000"/>
                <w:sz w:val="22"/>
                <w:szCs w:val="22"/>
              </w:rPr>
              <w:t>测试环境</w:t>
            </w:r>
          </w:p>
        </w:tc>
        <w:tc>
          <w:tcPr>
            <w:tcW w:w="3240" w:type="dxa"/>
            <w:vMerge w:val="restart"/>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jc w:val="both"/>
              <w:rPr>
                <w:rFonts w:ascii="Helvetica Neue" w:hAnsi="Helvetica Neue" w:eastAsia="Helvetica Neue"/>
                <w:color w:val="000000"/>
                <w:sz w:val="22"/>
                <w:szCs w:val="22"/>
              </w:rPr>
            </w:pPr>
            <w:r>
              <w:rPr>
                <w:rFonts w:ascii="Helvetica Neue" w:hAnsi="Helvetica Neue" w:eastAsia="Helvetica Neue"/>
                <w:color w:val="000000"/>
                <w:sz w:val="22"/>
                <w:szCs w:val="22"/>
              </w:rPr>
              <w:t>代亲人授权（需要先添加了亲人为亲情账户，方可选择对应的亲人授权建档，该模式下也可以完成本人的授权）</w:t>
            </w:r>
          </w:p>
        </w:tc>
        <w:tc>
          <w:tcPr>
            <w:tcW w:w="3240" w:type="dxa"/>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jc w:val="left"/>
              <w:rPr>
                <w:rFonts w:ascii="Helvetica Neue" w:hAnsi="Helvetica Neue" w:eastAsia="Helvetica Neue"/>
                <w:color w:val="4472C4"/>
                <w:sz w:val="22"/>
                <w:szCs w:val="22"/>
              </w:rPr>
            </w:pPr>
            <w:r>
              <w:rPr>
                <w:rFonts w:ascii="Helvetica Neue" w:hAnsi="Helvetica Neue" w:eastAsia="Helvetica Neue"/>
                <w:color w:val="0563C1"/>
                <w:sz w:val="22"/>
                <w:szCs w:val="22"/>
              </w:rPr>
              <w:t>https://exp.wecity.qq.com/oauth/code?authType=2&amp;isDepart=2&amp;appid=APPID</w:t>
            </w:r>
            <w:r>
              <w:rPr>
                <w:rFonts w:ascii="Helvetica Neue" w:hAnsi="Helvetica Neue" w:eastAsia="Helvetica Neue"/>
                <w:color w:val="FF0000"/>
                <w:spacing w:val="0"/>
                <w:sz w:val="22"/>
                <w:szCs w:val="22"/>
                <w:shd w:val="clear" w:fill="ffffff"/>
              </w:rPr>
              <w:t>&amp;relatedType=family</w:t>
            </w:r>
            <w:r>
              <w:rPr>
                <w:rFonts w:ascii="Helvetica Neue" w:hAnsi="Helvetica Neue" w:eastAsia="Helvetica Neue"/>
                <w:color w:val="0563C1"/>
                <w:sz w:val="22"/>
                <w:szCs w:val="22"/>
              </w:rPr>
              <w:t>&amp;cityCode=CITYCODE&amp;channel=CHANNEL&amp;redirectUrl=RETURN_URL</w:t>
            </w:r>
          </w:p>
        </w:tc>
      </w:tr>
      <w:tr>
        <w:trPr>
          <w:trHeight w:val="480" w:hRule="atLeast"/>
        </w:trPr>
        <w:tc>
          <w:tcPr>
            <w:tcW w:w="3240" w:type="dxa"/>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jc w:val="both"/>
              <w:rPr>
                <w:rFonts w:ascii="Helvetica Neue" w:hAnsi="Helvetica Neue" w:eastAsia="Helvetica Neue"/>
                <w:color w:val="000000"/>
                <w:sz w:val="22"/>
                <w:szCs w:val="22"/>
              </w:rPr>
            </w:pPr>
            <w:r>
              <w:rPr>
                <w:rFonts w:ascii="Helvetica Neue" w:hAnsi="Helvetica Neue" w:eastAsia="Helvetica Neue"/>
                <w:color w:val="000000"/>
                <w:sz w:val="22"/>
                <w:szCs w:val="22"/>
              </w:rPr>
              <w:t>正式环境</w:t>
            </w:r>
          </w:p>
        </w:tc>
        <w:tc>
          <w:tcPr>
            <w:tcW w:w="3240" w:type="dxa"/>
            <w:vMerge w:val="continue"/>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jc w:val="both"/>
              <w:rPr>
                <w:rFonts w:ascii="Helvetica Neue" w:hAnsi="Helvetica Neue" w:eastAsia="Helvetica Neue"/>
                <w:color w:val="000000"/>
                <w:sz w:val="22"/>
                <w:szCs w:val="22"/>
              </w:rPr>
            </w:pPr>
            <w:r>
              <w:rPr>
                <w:rFonts w:ascii="Helvetica Neue" w:hAnsi="Helvetica Neue" w:eastAsia="Helvetica Neue"/>
                <w:color w:val="000000"/>
                <w:sz w:val="22"/>
                <w:szCs w:val="22"/>
              </w:rPr>
            </w:r>
          </w:p>
        </w:tc>
        <w:tc>
          <w:tcPr>
            <w:tcW w:w="3240" w:type="dxa"/>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jc w:val="left"/>
              <w:rPr>
                <w:rFonts w:ascii="Helvetica Neue" w:hAnsi="Helvetica Neue" w:eastAsia="Helvetica Neue"/>
                <w:color w:val="4472C4"/>
                <w:sz w:val="22"/>
                <w:szCs w:val="22"/>
              </w:rPr>
            </w:pPr>
            <w:r>
              <w:rPr>
                <w:rFonts w:ascii="Helvetica Neue" w:hAnsi="Helvetica Neue" w:eastAsia="Helvetica Neue"/>
                <w:color w:val="4472C4"/>
                <w:sz w:val="22"/>
                <w:szCs w:val="22"/>
              </w:rPr>
              <w:t>https://card.wecity.qq.com/oauth/code?authType=2&amp;isDepart=2&amp;appid=APPID</w:t>
            </w:r>
            <w:r>
              <w:rPr>
                <w:rFonts w:ascii="Helvetica Neue" w:hAnsi="Helvetica Neue" w:eastAsia="Helvetica Neue"/>
                <w:color w:val="FF0000"/>
                <w:spacing w:val="0"/>
                <w:sz w:val="22"/>
                <w:szCs w:val="22"/>
                <w:shd w:val="clear" w:fill="ffffff"/>
              </w:rPr>
              <w:t>&amp;relatedType=family</w:t>
            </w:r>
            <w:r>
              <w:rPr>
                <w:rFonts w:ascii="Helvetica Neue" w:hAnsi="Helvetica Neue" w:eastAsia="Helvetica Neue"/>
                <w:color w:val="4472C4"/>
                <w:sz w:val="22"/>
                <w:szCs w:val="22"/>
              </w:rPr>
              <w:t>&amp;cityCode=CITYCODE&amp;channel=CHANNEL&amp;redirectUrl=RETURN_URL</w:t>
            </w:r>
          </w:p>
        </w:tc>
      </w:tr>
    </w:tbl>
    <w:p>
      <w:pPr>
        <w:snapToGrid w:val="false"/>
        <w:spacing w:before="0" w:after="0" w:line="240" w:lineRule="auto"/>
        <w:ind w:firstLineChars="200"/>
        <w:jc w:val="left"/>
        <w:rPr>
          <w:rFonts w:ascii="Helvetica Neue" w:hAnsi="Helvetica Neue" w:eastAsia="Helvetica Neue"/>
          <w:color w:val="000000"/>
          <w:sz w:val="22"/>
          <w:szCs w:val="22"/>
        </w:rPr>
      </w:pPr>
      <w:r>
        <w:rPr>
          <w:rFonts w:ascii="微软雅黑" w:hAnsi="微软雅黑" w:eastAsia="微软雅黑"/>
          <w:color w:val="000000"/>
          <w:sz w:val="21"/>
          <w:szCs w:val="21"/>
        </w:rPr>
      </w:r>
      <w:r>
        <w:rPr>
          <w:rFonts w:ascii="Helvetica Neue" w:hAnsi="Helvetica Neue" w:eastAsia="Helvetica Neue"/>
          <w:color w:val="000000"/>
          <w:sz w:val="22"/>
          <w:szCs w:val="22"/>
        </w:rPr>
        <w:t>接入方提供回跳地址RETURN_URL，微信医保处理后页面回跳至RETURN_URL/?retCode=RETCODE&amp;authCode=AUTHCODE</w:t>
      </w:r>
    </w:p>
    <w:p>
      <w:pPr>
        <w:snapToGrid w:val="false"/>
        <w:spacing w:before="0" w:after="0" w:line="240" w:lineRule="auto"/>
        <w:ind/>
        <w:jc w:val="left"/>
        <w:rPr>
          <w:rFonts w:ascii="Helvetica Neue" w:hAnsi="Helvetica Neue" w:eastAsia="Helvetica Neue"/>
          <w:color w:val="FF0000"/>
          <w:sz w:val="22"/>
          <w:szCs w:val="22"/>
        </w:rPr>
      </w:pPr>
      <w:r>
        <w:rPr>
          <w:rFonts w:ascii="Helvetica Neue" w:hAnsi="Helvetica Neue" w:eastAsia="Helvetica Neue"/>
          <w:color w:val="FF0000"/>
          <w:sz w:val="22"/>
          <w:szCs w:val="22"/>
        </w:rPr>
        <w:t>说明：合作方根据返回的retCode和authCode处理逻辑。如果回调的链接有多余的参数拼接返回，无需处理。</w:t>
      </w:r>
    </w:p>
    <w:p>
      <w:pPr>
        <w:pStyle w:val="heading3"/>
        <w:snapToGrid w:val="false"/>
        <w:spacing w:lineRule="auto"/>
        <w:ind/>
        <w:jc w:val="left"/>
        <w:rPr>
          <w:rFonts w:ascii="微软雅黑" w:hAnsi="微软雅黑" w:eastAsia="微软雅黑"/>
        </w:rPr>
      </w:pPr>
      <w:r>
        <w:rPr>
          <w:rFonts w:ascii="微软雅黑" w:hAnsi="微软雅黑" w:eastAsia="微软雅黑"/>
        </w:rPr>
        <w:t>2.3.2小程序授权</w:t>
      </w:r>
    </w:p>
    <w:p>
      <w:pPr>
        <w:snapToGrid w:val="false"/>
        <w:spacing w:before="0" w:after="0" w:line="240" w:lineRule="auto"/>
        <w:ind w:firstLine="420"/>
        <w:jc w:val="both"/>
        <w:rPr>
          <w:rFonts w:ascii="Helvetica Neue" w:hAnsi="Helvetica Neue" w:eastAsia="Helvetica Neue"/>
          <w:color w:val="000000"/>
          <w:sz w:val="24"/>
          <w:szCs w:val="24"/>
        </w:rPr>
      </w:pPr>
      <w:r>
        <w:rPr>
          <w:rFonts w:ascii="Helvetica Neue" w:hAnsi="Helvetica Neue" w:eastAsia="Helvetica Neue"/>
          <w:color w:val="000000"/>
          <w:sz w:val="24"/>
          <w:szCs w:val="24"/>
        </w:rPr>
        <w:t>接入方提供小程序的appid，由微信医保开通权限；接入方跳转至微信医保平台的小程序，校验用户身份信息合法，就会回跳至接入方小程序，并带上授权码。</w:t>
      </w:r>
    </w:p>
    <w:p>
      <w:pPr>
        <w:snapToGrid w:val="false"/>
        <w:spacing w:before="0" w:after="0" w:line="240" w:lineRule="auto"/>
        <w:ind w:firstLine="420"/>
        <w:jc w:val="both"/>
        <w:rPr>
          <w:rFonts w:ascii="Helvetica Neue" w:hAnsi="Helvetica Neue" w:eastAsia="Helvetica Neue"/>
          <w:color w:val="000000"/>
          <w:sz w:val="24"/>
          <w:szCs w:val="24"/>
        </w:rPr>
      </w:pPr>
      <w:r>
        <w:rPr>
          <w:rFonts w:ascii="Helvetica Neue" w:hAnsi="Helvetica Neue" w:eastAsia="Helvetica Neue"/>
          <w:color w:val="000000"/>
          <w:sz w:val="24"/>
          <w:szCs w:val="24"/>
        </w:rPr>
      </w:r>
    </w:p>
    <w:p>
      <w:pPr>
        <w:numPr>
          <w:ilvl w:val="0"/>
          <w:numId w:val="37"/>
        </w:numPr>
        <w:snapToGrid w:val="false"/>
        <w:spacing w:before="0" w:after="0" w:line="240" w:lineRule="auto"/>
        <w:ind w:firstLineChars="0"/>
        <w:jc w:val="both"/>
        <w:rPr>
          <w:rFonts w:ascii="Helvetica Neue" w:hAnsi="Helvetica Neue" w:eastAsia="Helvetica Neue"/>
          <w:b w:val="true"/>
          <w:bCs w:val="true"/>
          <w:color w:val="000000"/>
          <w:sz w:val="24"/>
          <w:szCs w:val="24"/>
        </w:rPr>
      </w:pPr>
      <w:r>
        <w:rPr>
          <w:rFonts w:hint="eastAsia"/>
        </w:rPr>
      </w:r>
      <w:r>
        <w:rPr>
          <w:rFonts w:ascii="Helvetica Neue" w:hAnsi="Helvetica Neue" w:eastAsia="Helvetica Neue"/>
          <w:b w:val="true"/>
          <w:bCs w:val="true"/>
          <w:color w:val="000000"/>
          <w:sz w:val="24"/>
          <w:szCs w:val="24"/>
        </w:rPr>
        <w:t>接入方跳到小程序</w:t>
      </w:r>
    </w:p>
    <w:p>
      <w:pPr>
        <w:snapToGrid w:val="false"/>
        <w:spacing w:before="0" w:after="0" w:line="240" w:lineRule="auto"/>
        <w:ind w:firstLineChars="200"/>
        <w:jc w:val="left"/>
        <w:rPr>
          <w:rFonts w:ascii="Helvetica Neue" w:hAnsi="Helvetica Neue" w:eastAsia="Helvetica Neue"/>
          <w:color w:val="000000"/>
          <w:sz w:val="24"/>
          <w:szCs w:val="24"/>
        </w:rPr>
      </w:pPr>
      <w:r>
        <w:rPr>
          <w:rFonts w:ascii="Helvetica Neue" w:hAnsi="Helvetica Neue" w:eastAsia="Helvetica Neue"/>
          <w:color w:val="000000"/>
          <w:sz w:val="24"/>
          <w:szCs w:val="24"/>
        </w:rPr>
        <w:t>使用wx.navigateToMiniProgram()跳转到我们小程序获取授权码，相关参数如下</w:t>
      </w:r>
    </w:p>
    <w:tbl>
      <w:tblPr>
        <w:tblStyle w:val="a7"/>
        <w:tblW w:w="0" w:type="auto"/>
        <w:tblInd w:w="270"/>
        <w:tblLayout w:type="fixed"/>
        <w:tblCellMar>
          <w:top w:w="120"/>
          <w:left w:w="60"/>
          <w:bottom w:w="120"/>
          <w:right w:w="60"/>
        </w:tblCellMar>
        <w:tblLook w:firstRow="1" w:lastRow="0" w:firstColumn="1" w:lastColumn="0" w:noHBand="0" w:noVBand="1" w:val="04A0"/>
      </w:tblPr>
      <w:tblGrid>
        <w:gridCol w:w="4860"/>
        <w:gridCol w:w="4860"/>
      </w:tblGrid>
      <w:tr>
        <w:trPr>
          <w:trHeight w:val="480" w:hRule="atLeast"/>
        </w:trPr>
        <w:tc>
          <w:tcPr>
            <w:tcW w:w="486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240" w:lineRule="auto"/>
              <w:ind/>
              <w:jc w:val="left"/>
              <w:rPr>
                <w:rFonts w:ascii="微软雅黑" w:hAnsi="微软雅黑" w:eastAsia="微软雅黑"/>
                <w:b w:val="true"/>
                <w:bCs w:val="true"/>
                <w:color w:val="000000"/>
                <w:sz w:val="21"/>
                <w:szCs w:val="21"/>
              </w:rPr>
            </w:pPr>
            <w:r>
              <w:rPr>
                <w:rFonts w:ascii="微软雅黑" w:hAnsi="微软雅黑" w:eastAsia="微软雅黑"/>
                <w:b w:val="true"/>
                <w:bCs w:val="true"/>
                <w:color w:val="000000"/>
                <w:sz w:val="21"/>
                <w:szCs w:val="21"/>
              </w:rPr>
              <w:t>参数</w:t>
            </w:r>
          </w:p>
        </w:tc>
        <w:tc>
          <w:tcPr>
            <w:tcW w:w="4860" w:type="dxa"/>
            <w:tcBorders>
              <w:top w:val="single" w:color="000000" w:sz="8" w:space="0"/>
              <w:left w:val="single" w:color="000000" w:sz="8" w:space="0"/>
              <w:bottom w:val="single" w:color="000000" w:sz="8" w:space="0"/>
              <w:right w:val="single" w:color="000000" w:sz="8" w:space="0"/>
            </w:tcBorders>
            <w:shd w:val="clear" w:color="auto" w:fill="D9D9D9"/>
            <w:vAlign w:val="center"/>
          </w:tcPr>
          <w:p>
            <w:pPr>
              <w:snapToGrid w:val="false"/>
              <w:spacing w:before="0" w:after="0" w:line="240" w:lineRule="auto"/>
              <w:ind/>
              <w:jc w:val="left"/>
              <w:rPr>
                <w:rFonts w:ascii="微软雅黑" w:hAnsi="微软雅黑" w:eastAsia="微软雅黑"/>
                <w:b w:val="true"/>
                <w:bCs w:val="true"/>
                <w:color w:val="000000"/>
                <w:sz w:val="21"/>
                <w:szCs w:val="21"/>
              </w:rPr>
            </w:pPr>
            <w:r>
              <w:rPr>
                <w:rFonts w:ascii="微软雅黑" w:hAnsi="微软雅黑" w:eastAsia="微软雅黑"/>
                <w:b w:val="true"/>
                <w:bCs w:val="true"/>
                <w:color w:val="000000"/>
                <w:sz w:val="21"/>
                <w:szCs w:val="21"/>
              </w:rPr>
              <w:t>值</w:t>
            </w:r>
          </w:p>
        </w:tc>
      </w:tr>
      <w:tr>
        <w:trPr>
          <w:trHeight w:val="480" w:hRule="atLeast"/>
        </w:trPr>
        <w:tc>
          <w:tcPr>
            <w:tcW w:w="4860" w:type="dxa"/>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t>appid</w:t>
            </w:r>
          </w:p>
        </w:tc>
        <w:tc>
          <w:tcPr>
            <w:tcW w:w="4860" w:type="dxa"/>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firstLine="0"/>
              <w:jc w:val="both"/>
              <w:rPr>
                <w:rFonts w:ascii="Helvetica Neue" w:hAnsi="Helvetica Neue" w:eastAsia="Helvetica Neue"/>
                <w:color w:val="000000"/>
                <w:sz w:val="22"/>
                <w:szCs w:val="22"/>
              </w:rPr>
            </w:pPr>
            <w:r>
              <w:rPr>
                <w:rFonts w:ascii="Helvetica Neue" w:hAnsi="Helvetica Neue" w:eastAsia="Helvetica Neue"/>
                <w:color w:val="000000"/>
                <w:sz w:val="22"/>
                <w:szCs w:val="22"/>
              </w:rPr>
              <w:t>wxe183cd55df4b4369</w:t>
            </w:r>
          </w:p>
        </w:tc>
      </w:tr>
      <w:tr>
        <w:trPr>
          <w:trHeight w:val="480" w:hRule="atLeast"/>
        </w:trPr>
        <w:tc>
          <w:tcPr>
            <w:tcW w:w="4860" w:type="dxa"/>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t>Path（本人授权）</w:t>
            </w:r>
          </w:p>
        </w:tc>
        <w:tc>
          <w:tcPr>
            <w:tcW w:w="4860" w:type="dxa"/>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firstLine="0"/>
              <w:jc w:val="left"/>
              <w:rPr>
                <w:rFonts w:ascii="Helvetica Neue" w:hAnsi="Helvetica Neue" w:eastAsia="Helvetica Neue"/>
                <w:color w:val="000000"/>
                <w:sz w:val="22"/>
                <w:szCs w:val="22"/>
              </w:rPr>
            </w:pPr>
            <w:r>
              <w:rPr>
                <w:rFonts w:ascii="Helvetica Neue" w:hAnsi="Helvetica Neue" w:eastAsia="Helvetica Neue"/>
                <w:color w:val="000000"/>
                <w:sz w:val="22"/>
                <w:szCs w:val="22"/>
              </w:rPr>
              <w:t>auth/pages/bindcard/auth/index?openType=getAuthCode&amp;cityCode=CITYCODE&amp;channel=CHANNEL</w:t>
            </w:r>
            <w:r>
              <w:rPr>
                <w:rFonts w:ascii="Helvetica Neue" w:hAnsi="Helvetica Neue" w:eastAsia="Helvetica Neue"/>
                <w:color w:val="000000"/>
                <w:sz w:val="22"/>
                <w:szCs w:val="22"/>
              </w:rPr>
              <w:t xml:space="preserve"> （CITYCODE为城市编码）</w:t>
            </w:r>
          </w:p>
        </w:tc>
      </w:tr>
      <w:tr>
        <w:trPr>
          <w:trHeight w:val="480" w:hRule="atLeast"/>
        </w:trPr>
        <w:tc>
          <w:tcPr>
            <w:tcW w:w="4860" w:type="dxa"/>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t>Path（代亲人授权（</w:t>
            </w:r>
            <w:r>
              <w:rPr>
                <w:rFonts w:ascii="Helvetica Neue" w:hAnsi="Helvetica Neue" w:eastAsia="Helvetica Neue"/>
                <w:color w:val="000000"/>
                <w:sz w:val="22"/>
                <w:szCs w:val="22"/>
              </w:rPr>
              <w:t>需要先添加了亲人为亲情账户，方可选择对应的亲人授权建档，，该模式下也可以完成本人的授权</w:t>
            </w:r>
            <w:r>
              <w:rPr>
                <w:rFonts w:ascii="微软雅黑" w:hAnsi="微软雅黑" w:eastAsia="微软雅黑"/>
                <w:color w:val="000000"/>
                <w:sz w:val="21"/>
                <w:szCs w:val="21"/>
              </w:rPr>
              <w:t>））</w:t>
            </w:r>
          </w:p>
        </w:tc>
        <w:tc>
          <w:tcPr>
            <w:tcW w:w="4860" w:type="dxa"/>
            <w:tcBorders>
              <w:top w:val="single" w:color="000000" w:sz="8" w:space="0"/>
              <w:left w:val="single" w:color="000000" w:sz="8" w:space="0"/>
              <w:bottom w:val="single" w:color="000000" w:sz="8" w:space="0"/>
              <w:right w:val="single" w:color="000000" w:sz="8" w:space="0"/>
            </w:tcBorders>
            <w:vAlign w:val="center"/>
          </w:tcPr>
          <w:p>
            <w:pPr>
              <w:snapToGrid w:val="false"/>
              <w:spacing w:before="0" w:after="0" w:line="240" w:lineRule="auto"/>
              <w:ind w:firstLine="0"/>
              <w:jc w:val="left"/>
              <w:rPr>
                <w:rFonts w:ascii="Helvetica Neue" w:hAnsi="Helvetica Neue" w:eastAsia="Helvetica Neue"/>
                <w:color w:val="000000"/>
                <w:sz w:val="22"/>
                <w:szCs w:val="22"/>
              </w:rPr>
            </w:pPr>
            <w:r>
              <w:rPr>
                <w:rFonts w:ascii="Helvetica Neue" w:hAnsi="Helvetica Neue" w:eastAsia="Helvetica Neue"/>
                <w:color w:val="000000"/>
                <w:sz w:val="22"/>
                <w:szCs w:val="22"/>
              </w:rPr>
              <w:t>auth/pages/bindcard/auth/index?openType=getAuthCode</w:t>
            </w:r>
            <w:r>
              <w:rPr>
                <w:rFonts w:ascii="Helvetica Neue" w:hAnsi="Helvetica Neue" w:eastAsia="Helvetica Neue"/>
                <w:color w:val="FF0000"/>
                <w:spacing w:val="0"/>
                <w:sz w:val="22"/>
                <w:szCs w:val="22"/>
                <w:shd w:val="clear" w:fill="ffffff"/>
              </w:rPr>
              <w:t>&amp;relatedType=family</w:t>
            </w:r>
            <w:r>
              <w:rPr>
                <w:rFonts w:ascii="Helvetica Neue" w:hAnsi="Helvetica Neue" w:eastAsia="Helvetica Neue"/>
                <w:color w:val="000000"/>
                <w:sz w:val="22"/>
                <w:szCs w:val="22"/>
              </w:rPr>
              <w:t>&amp;cityCode=CITYCODE&amp;channel=CHANNEL</w:t>
            </w:r>
            <w:r>
              <w:rPr>
                <w:rFonts w:ascii="Helvetica Neue" w:hAnsi="Helvetica Neue" w:eastAsia="Helvetica Neue"/>
                <w:color w:val="000000"/>
                <w:sz w:val="22"/>
                <w:szCs w:val="22"/>
              </w:rPr>
              <w:t xml:space="preserve"> （CITYCODE为城市编码）</w:t>
            </w:r>
          </w:p>
        </w:tc>
      </w:tr>
    </w:tbl>
    <w:p>
      <w:pPr>
        <w:snapToGrid w:val="false"/>
        <w:spacing w:before="0" w:after="0" w:line="240" w:lineRule="auto"/>
        <w:ind w:firstLine="420"/>
        <w:jc w:val="both"/>
        <w:rPr>
          <w:rFonts w:ascii="Helvetica Neue" w:hAnsi="Helvetica Neue" w:eastAsia="Helvetica Neue"/>
          <w:b w:val="true"/>
          <w:bCs w:val="true"/>
          <w:color w:val="000000"/>
          <w:sz w:val="24"/>
          <w:szCs w:val="24"/>
        </w:rPr>
      </w:pPr>
      <w:r>
        <w:rPr>
          <w:rFonts w:ascii="Helvetica Neue" w:hAnsi="Helvetica Neue" w:eastAsia="Helvetica Neue"/>
          <w:b w:val="true"/>
          <w:bCs w:val="true"/>
          <w:color w:val="000000"/>
          <w:sz w:val="24"/>
          <w:szCs w:val="24"/>
        </w:rPr>
        <w:t>示例代码：</w:t>
      </w:r>
    </w:p>
    <w:p>
      <w:r>
        <w:t xml:space="preserve">wx</w:t>
      </w:r>
      <w:r>
        <w:t xml:space="preserve">.</w:t>
      </w:r>
      <w:r>
        <w:t xml:space="preserve">navigateToMiniProgram</w:t>
      </w:r>
      <w:r>
        <w:t xml:space="preserve">({</w:t>
      </w:r>
    </w:p>
    <w:p>
      <w:r>
        <w:t xml:space="preserve">appId</w:t>
      </w:r>
      <w:r>
        <w:t xml:space="preserve">:</w:t>
      </w:r>
      <w:r>
        <w:t xml:space="preserve"> </w:t>
      </w:r>
      <w:r>
        <w:t xml:space="preserve">'wxe183cd55df4b4369'</w:t>
      </w:r>
      <w:r>
        <w:t xml:space="preserve">,</w:t>
      </w:r>
      <w:r>
        <w:t xml:space="preserve"> path</w:t>
      </w:r>
      <w:r>
        <w:t xml:space="preserve">:</w:t>
      </w:r>
      <w:r>
        <w:t xml:space="preserve">'</w:t>
      </w:r>
      <w:r>
        <w:t xml:space="preserve">auth/pages/bindcard/auth/index?</w:t>
      </w:r>
      <w:r>
        <w:t xml:space="preserve">openType=getAuthCode&amp;cityCode=CITYCODE&amp;channel=CHANNEL'</w:t>
      </w:r>
      <w:r>
        <w:t xml:space="preserve">,</w:t>
      </w:r>
    </w:p>
    <w:p>
      <w:r>
        <w:t xml:space="preserve">      envVersion</w:t>
      </w:r>
      <w:r>
        <w:t xml:space="preserve">:</w:t>
      </w:r>
      <w:r>
        <w:t xml:space="preserve"> </w:t>
      </w:r>
      <w:r>
        <w:t xml:space="preserve">'trial'</w:t>
      </w:r>
    </w:p>
    <w:p>
      <w:r>
        <w:t xml:space="preserve">    </w:t>
      </w:r>
      <w:r>
        <w:t xml:space="preserve">})</w:t>
      </w:r>
    </w:p>
    <w:p>
      <w:pPr>
        <w:snapToGrid w:val="false"/>
        <w:spacing w:before="0" w:after="0" w:line="240" w:lineRule="auto"/>
        <w:ind w:firstLine="420"/>
        <w:jc w:val="left"/>
        <w:rPr>
          <w:rFonts w:ascii="Helvetica Neue" w:hAnsi="Helvetica Neue" w:eastAsia="Helvetica Neue"/>
          <w:color w:val="000000"/>
          <w:sz w:val="24"/>
          <w:szCs w:val="24"/>
        </w:rPr>
      </w:pPr>
      <w:r>
        <w:rPr>
          <w:rFonts w:ascii="Helvetica Neue" w:hAnsi="Helvetica Neue" w:eastAsia="Helvetica Neue"/>
          <w:b w:val="true"/>
          <w:bCs w:val="true"/>
          <w:color w:val="000000"/>
          <w:sz w:val="24"/>
          <w:szCs w:val="24"/>
        </w:rPr>
        <w:t>备注：</w:t>
      </w:r>
      <w:r>
        <w:rPr>
          <w:rFonts w:ascii="Helvetica Neue" w:hAnsi="Helvetica Neue" w:eastAsia="Helvetica Neue"/>
          <w:color w:val="000000"/>
          <w:sz w:val="24"/>
          <w:szCs w:val="24"/>
        </w:rPr>
        <w:t>如果是生产环境，则需要修改小程序对应的版本，envVersion": "release"。</w:t>
      </w:r>
    </w:p>
    <w:p>
      <w:pPr>
        <w:snapToGrid w:val="false"/>
        <w:spacing w:before="0" w:after="0" w:line="240" w:lineRule="auto"/>
        <w:ind w:firstLine="420"/>
        <w:jc w:val="left"/>
        <w:rPr>
          <w:rFonts w:ascii="Helvetica Neue" w:hAnsi="Helvetica Neue" w:eastAsia="Helvetica Neue"/>
          <w:color w:val="000000"/>
          <w:sz w:val="24"/>
          <w:szCs w:val="24"/>
        </w:rPr>
      </w:pPr>
      <w:r>
        <w:rPr>
          <w:rFonts w:ascii="Helvetica Neue" w:hAnsi="Helvetica Neue" w:eastAsia="Helvetica Neue"/>
          <w:color w:val="000000"/>
          <w:sz w:val="24"/>
          <w:szCs w:val="24"/>
        </w:rPr>
      </w:r>
    </w:p>
    <w:p>
      <w:pPr>
        <w:numPr>
          <w:ilvl w:val="0"/>
          <w:numId w:val="37"/>
        </w:numPr>
        <w:snapToGrid w:val="false"/>
        <w:spacing w:before="0" w:after="0" w:line="240" w:lineRule="auto"/>
        <w:ind w:left="420" w:hanging="360"/>
        <w:jc w:val="both"/>
        <w:rPr>
          <w:rFonts w:ascii="Helvetica Neue" w:hAnsi="Helvetica Neue" w:eastAsia="Helvetica Neue"/>
          <w:b w:val="true"/>
          <w:bCs w:val="true"/>
          <w:color w:val="000000"/>
          <w:sz w:val="24"/>
          <w:szCs w:val="24"/>
        </w:rPr>
      </w:pPr>
      <w:r>
        <w:rPr>
          <w:rFonts w:hint="eastAsia"/>
        </w:rPr>
      </w:r>
      <w:r>
        <w:rPr>
          <w:rFonts w:ascii="Helvetica Neue" w:hAnsi="Helvetica Neue" w:eastAsia="Helvetica Neue"/>
          <w:b w:val="true"/>
          <w:bCs w:val="true"/>
          <w:color w:val="000000"/>
          <w:sz w:val="24"/>
          <w:szCs w:val="24"/>
        </w:rPr>
        <w:t>小程序回跳到接入方</w:t>
      </w:r>
    </w:p>
    <w:p>
      <w:pPr>
        <w:snapToGrid w:val="false"/>
        <w:spacing w:before="0" w:after="0" w:line="240" w:lineRule="auto"/>
        <w:ind w:firstLine="420"/>
        <w:jc w:val="left"/>
        <w:rPr>
          <w:rFonts w:ascii="Helvetica Neue" w:hAnsi="Helvetica Neue" w:eastAsia="Helvetica Neue"/>
          <w:color w:val="000000"/>
          <w:sz w:val="24"/>
          <w:szCs w:val="24"/>
        </w:rPr>
      </w:pPr>
      <w:r>
        <w:rPr>
          <w:rFonts w:ascii="Helvetica Neue" w:hAnsi="Helvetica Neue" w:eastAsia="Helvetica Neue"/>
          <w:color w:val="000000"/>
          <w:sz w:val="24"/>
          <w:szCs w:val="24"/>
        </w:rPr>
        <w:t>校验成功后回跳接入方小程序，授权码在app.js的onShow函数里通过data.referrerInfo.extraData.authCode获取（注意是在app.js里的onShow()函数）</w:t>
      </w:r>
    </w:p>
    <w:p>
      <w:pPr>
        <w:snapToGrid w:val="false"/>
        <w:spacing w:before="0" w:after="0" w:line="240" w:lineRule="auto"/>
        <w:ind w:firstLine="420"/>
        <w:jc w:val="both"/>
        <w:rPr>
          <w:rFonts w:ascii="Helvetica Neue" w:hAnsi="Helvetica Neue" w:eastAsia="Helvetica Neue"/>
          <w:b w:val="true"/>
          <w:bCs w:val="true"/>
          <w:color w:val="000000"/>
          <w:sz w:val="24"/>
          <w:szCs w:val="24"/>
        </w:rPr>
      </w:pPr>
      <w:r>
        <w:rPr>
          <w:rFonts w:ascii="Helvetica Neue" w:hAnsi="Helvetica Neue" w:eastAsia="Helvetica Neue"/>
          <w:b w:val="true"/>
          <w:bCs w:val="true"/>
          <w:color w:val="000000"/>
          <w:sz w:val="24"/>
          <w:szCs w:val="24"/>
        </w:rPr>
        <w:t>示例代码：</w:t>
      </w:r>
    </w:p>
    <w:p>
      <w:r>
        <w:t xml:space="preserve">onShow</w:t>
      </w:r>
      <w:r>
        <w:t xml:space="preserve">:</w:t>
      </w:r>
      <w:r>
        <w:t xml:space="preserve"> </w:t>
      </w:r>
      <w:r>
        <w:t xml:space="preserve">function</w:t>
      </w:r>
      <w:r>
        <w:t xml:space="preserve"> </w:t>
      </w:r>
      <w:r>
        <w:t xml:space="preserve">(</w:t>
      </w:r>
      <w:r>
        <w:t xml:space="preserve">options</w:t>
      </w:r>
      <w:r>
        <w:t xml:space="preserve">)</w:t>
      </w:r>
      <w:r>
        <w:t xml:space="preserve"> </w:t>
      </w:r>
      <w:r>
        <w:t xml:space="preserve">{</w:t>
      </w:r>
    </w:p>
    <w:p>
      <w:r>
        <w:t xml:space="preserve">    </w:t>
      </w:r>
      <w:r>
        <w:t xml:space="preserve">this</w:t>
      </w:r>
      <w:r>
        <w:t xml:space="preserve">.</w:t>
      </w:r>
      <w:r>
        <w:t xml:space="preserve">globalData</w:t>
      </w:r>
      <w:r>
        <w:t xml:space="preserve">.</w:t>
      </w:r>
      <w:r>
        <w:t xml:space="preserve">scene </w:t>
      </w:r>
      <w:r>
        <w:t xml:space="preserve">=</w:t>
      </w:r>
      <w:r>
        <w:t xml:space="preserve"> options</w:t>
      </w:r>
      <w:r>
        <w:t xml:space="preserve">.</w:t>
      </w:r>
      <w:r>
        <w:t xml:space="preserve">scene</w:t>
      </w:r>
      <w:r>
        <w:t xml:space="preserve">;</w:t>
      </w:r>
    </w:p>
    <w:p>
      <w:r>
        <w:t xml:space="preserve">    </w:t>
      </w:r>
      <w:r>
        <w:t xml:space="preserve">if</w:t>
      </w:r>
      <w:r>
        <w:t xml:space="preserve"> </w:t>
      </w:r>
      <w:r>
        <w:t xml:space="preserve">(</w:t>
      </w:r>
      <w:r>
        <w:t xml:space="preserve">this</w:t>
      </w:r>
      <w:r>
        <w:t xml:space="preserve">.</w:t>
      </w:r>
      <w:r>
        <w:t xml:space="preserve">globalData</w:t>
      </w:r>
      <w:r>
        <w:t xml:space="preserve">.</w:t>
      </w:r>
      <w:r>
        <w:t xml:space="preserve">scene </w:t>
      </w:r>
      <w:r>
        <w:t xml:space="preserve">===</w:t>
      </w:r>
      <w:r>
        <w:t xml:space="preserve"> </w:t>
      </w:r>
      <w:r>
        <w:t xml:space="preserve">1038</w:t>
      </w:r>
      <w:r>
        <w:t xml:space="preserve">)</w:t>
      </w:r>
      <w:r>
        <w:t xml:space="preserve"> </w:t>
      </w:r>
      <w:r>
        <w:t xml:space="preserve">{</w:t>
      </w:r>
    </w:p>
    <w:p>
      <w:r>
        <w:t xml:space="preserve">      </w:t>
      </w:r>
      <w:r>
        <w:t xml:space="preserve">this</w:t>
      </w:r>
      <w:r>
        <w:t xml:space="preserve">.</w:t>
      </w:r>
      <w:r>
        <w:t xml:space="preserve">globalData</w:t>
      </w:r>
      <w:r>
        <w:t xml:space="preserve">.</w:t>
      </w:r>
      <w:r>
        <w:t xml:space="preserve">authCode </w:t>
      </w:r>
      <w:r>
        <w:t xml:space="preserve">=</w:t>
      </w:r>
      <w:r>
        <w:t xml:space="preserve"> options</w:t>
      </w:r>
      <w:r>
        <w:t xml:space="preserve">.</w:t>
      </w:r>
      <w:r>
        <w:t xml:space="preserve">referrerInfo</w:t>
      </w:r>
      <w:r>
        <w:t xml:space="preserve">.</w:t>
      </w:r>
      <w:r>
        <w:t xml:space="preserve">extraData</w:t>
      </w:r>
      <w:r>
        <w:t xml:space="preserve">.</w:t>
      </w:r>
      <w:r>
        <w:t xml:space="preserve">authCode</w:t>
      </w:r>
      <w:r>
        <w:t xml:space="preserve">;</w:t>
      </w:r>
    </w:p>
    <w:p>
      <w:r>
        <w:t xml:space="preserve">    </w:t>
      </w:r>
      <w:r>
        <w:t xml:space="preserve">}</w:t>
      </w:r>
    </w:p>
    <w:p>
      <w:r>
        <w:t xml:space="preserve">  </w:t>
      </w:r>
      <w:r>
        <w:t xml:space="preserve">}</w:t>
      </w:r>
    </w:p>
    <w:p>
      <w:pPr>
        <w:snapToGrid w:val="false"/>
        <w:spacing w:before="0" w:after="0" w:line="240" w:lineRule="auto"/>
        <w:ind/>
        <w:jc w:val="left"/>
        <w:rPr>
          <w:rFonts w:ascii="微软雅黑" w:hAnsi="微软雅黑" w:eastAsia="微软雅黑"/>
          <w:color w:val="000000"/>
          <w:sz w:val="21"/>
          <w:szCs w:val="21"/>
        </w:rPr>
      </w:pPr>
      <w:r>
        <w:rPr>
          <w:rFonts w:ascii="微软雅黑" w:hAnsi="微软雅黑" w:eastAsia="微软雅黑"/>
          <w:color w:val="000000"/>
          <w:sz w:val="21"/>
          <w:szCs w:val="21"/>
        </w:rPr>
      </w:r>
    </w:p>
    <w:p>
      <w:pPr>
        <w:pStyle w:val="heading3"/>
        <w:snapToGrid w:val="false"/>
        <w:spacing w:lineRule="auto"/>
        <w:ind/>
        <w:jc w:val="left"/>
        <w:rPr>
          <w:rFonts w:ascii="微软雅黑" w:hAnsi="微软雅黑" w:eastAsia="微软雅黑"/>
        </w:rPr>
      </w:pPr>
      <w:r>
        <w:rPr>
          <w:rFonts w:ascii="微软雅黑" w:hAnsi="微软雅黑" w:eastAsia="微软雅黑"/>
        </w:rPr>
        <w:t>2.3.3页面授权请求参数</w:t>
      </w:r>
    </w:p>
    <w:tbl>
      <w:tblPr>
        <w:tblStyle w:val="a7"/>
        <w:tblW w:w="0" w:type="auto"/>
        <w:tblInd w:w="0"/>
        <w:tblLayout w:type="fixed"/>
        <w:tblCellMar>
          <w:top w:w="120"/>
          <w:left w:w="60"/>
          <w:bottom w:w="120"/>
          <w:right w:w="60"/>
        </w:tblCellMar>
        <w:tblLook w:firstRow="1" w:lastRow="0" w:firstColumn="1" w:lastColumn="0" w:noHBand="0" w:noVBand="1" w:val="04A0"/>
      </w:tblPr>
      <w:tblGrid>
        <w:gridCol w:w="2400"/>
        <w:gridCol w:w="2685"/>
        <w:gridCol w:w="1275"/>
        <w:gridCol w:w="705"/>
        <w:gridCol w:w="2550"/>
      </w:tblGrid>
      <w:tr>
        <w:trPr>
          <w:trHeight w:val="480" w:hRule="atLeast"/>
        </w:trPr>
        <w:tc>
          <w:tcPr>
            <w:tcW w:w="2400"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名称</w:t>
            </w:r>
          </w:p>
        </w:tc>
        <w:tc>
          <w:tcPr>
            <w:tcW w:w="2685"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描述</w:t>
            </w:r>
          </w:p>
        </w:tc>
        <w:tc>
          <w:tcPr>
            <w:tcW w:w="1275"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类型</w:t>
            </w:r>
          </w:p>
        </w:tc>
        <w:tc>
          <w:tcPr>
            <w:tcW w:w="705"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必填</w:t>
            </w:r>
          </w:p>
        </w:tc>
        <w:tc>
          <w:tcPr>
            <w:tcW w:w="2550"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备注</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appid</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公众号appid</w:t>
            </w:r>
          </w:p>
        </w:tc>
        <w:tc>
          <w:tcPr>
            <w:tcW w:w="127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string(32)</w:t>
            </w:r>
          </w:p>
        </w:tc>
        <w:tc>
          <w:tcPr>
            <w:tcW w:w="70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Y</w:t>
            </w:r>
          </w:p>
        </w:tc>
        <w:tc>
          <w:tcPr>
            <w:tcW w:w="255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小程序不需要</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cityCode</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城市编码</w:t>
            </w:r>
          </w:p>
        </w:tc>
        <w:tc>
          <w:tcPr>
            <w:tcW w:w="127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string(32)</w:t>
            </w:r>
          </w:p>
        </w:tc>
        <w:tc>
          <w:tcPr>
            <w:tcW w:w="70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Y</w:t>
            </w:r>
          </w:p>
        </w:tc>
        <w:tc>
          <w:tcPr>
            <w:tcW w:w="255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平台分配，如郑州410100</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channel</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渠道号（微信医保平台分配）</w:t>
            </w:r>
          </w:p>
        </w:tc>
        <w:tc>
          <w:tcPr>
            <w:tcW w:w="127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string(32)</w:t>
            </w:r>
          </w:p>
        </w:tc>
        <w:tc>
          <w:tcPr>
            <w:tcW w:w="70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Y</w:t>
            </w:r>
          </w:p>
        </w:tc>
        <w:tc>
          <w:tcPr>
            <w:tcW w:w="255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平台分配</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redirectUrl</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回跳地址</w:t>
            </w:r>
          </w:p>
        </w:tc>
        <w:tc>
          <w:tcPr>
            <w:tcW w:w="127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string(256)</w:t>
            </w:r>
          </w:p>
        </w:tc>
        <w:tc>
          <w:tcPr>
            <w:tcW w:w="70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Y</w:t>
            </w:r>
          </w:p>
        </w:tc>
        <w:tc>
          <w:tcPr>
            <w:tcW w:w="255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b w:val="true"/>
                <w:bCs w:val="true"/>
                <w:color w:val="FF0000"/>
                <w:sz w:val="18"/>
                <w:szCs w:val="18"/>
              </w:rPr>
            </w:pPr>
            <w:r>
              <w:rPr>
                <w:rFonts w:ascii="Helvetica Neue" w:hAnsi="Helvetica Neue" w:eastAsia="Helvetica Neue"/>
                <w:b w:val="true"/>
                <w:bCs w:val="true"/>
                <w:color w:val="FF0000"/>
                <w:sz w:val="20"/>
                <w:szCs w:val="20"/>
              </w:rPr>
              <w:t>注意需要urlencode，此字段拼接在最后</w:t>
            </w:r>
            <w:r>
              <w:rPr>
                <w:rFonts w:ascii="宋体" w:hAnsi="宋体" w:eastAsia="宋体"/>
                <w:b w:val="true"/>
                <w:bCs w:val="true"/>
                <w:color w:val="FF0000"/>
                <w:sz w:val="20"/>
                <w:szCs w:val="20"/>
              </w:rPr>
              <w:t>（如果是小程序不需要回跳地址）</w:t>
            </w:r>
          </w:p>
        </w:tc>
      </w:tr>
    </w:tbl>
    <w:p>
      <w:pPr>
        <w:pStyle w:val="heading3"/>
        <w:snapToGrid w:val="false"/>
        <w:spacing w:lineRule="auto"/>
        <w:ind/>
        <w:jc w:val="left"/>
        <w:rPr>
          <w:rFonts w:ascii="微软雅黑" w:hAnsi="微软雅黑" w:eastAsia="微软雅黑"/>
        </w:rPr>
      </w:pPr>
      <w:r>
        <w:rPr>
          <w:rFonts w:ascii="微软雅黑" w:hAnsi="微软雅黑" w:eastAsia="微软雅黑"/>
        </w:rPr>
      </w:r>
      <w:r>
        <w:rPr>
          <w:rFonts w:ascii="微软雅黑" w:hAnsi="微软雅黑" w:eastAsia="微软雅黑"/>
        </w:rPr>
        <w:t>2.3.4响应参数</w:t>
      </w:r>
    </w:p>
    <w:tbl>
      <w:tblPr>
        <w:tblStyle w:val="a7"/>
        <w:tblW w:w="0" w:type="auto"/>
        <w:tblInd w:w="0"/>
        <w:tblLayout w:type="fixed"/>
        <w:tblCellMar>
          <w:top w:w="120"/>
          <w:left w:w="60"/>
          <w:bottom w:w="120"/>
          <w:right w:w="60"/>
        </w:tblCellMar>
        <w:tblLook w:firstRow="1" w:lastRow="0" w:firstColumn="1" w:lastColumn="0" w:noHBand="0" w:noVBand="1" w:val="04A0"/>
      </w:tblPr>
      <w:tblGrid>
        <w:gridCol w:w="2400"/>
        <w:gridCol w:w="2685"/>
        <w:gridCol w:w="1275"/>
        <w:gridCol w:w="705"/>
        <w:gridCol w:w="2550"/>
      </w:tblGrid>
      <w:tr>
        <w:trPr>
          <w:trHeight w:val="480" w:hRule="atLeast"/>
        </w:trPr>
        <w:tc>
          <w:tcPr>
            <w:tcW w:w="2400"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名称</w:t>
            </w:r>
          </w:p>
        </w:tc>
        <w:tc>
          <w:tcPr>
            <w:tcW w:w="2685"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描述</w:t>
            </w:r>
          </w:p>
        </w:tc>
        <w:tc>
          <w:tcPr>
            <w:tcW w:w="1275"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类型</w:t>
            </w:r>
          </w:p>
        </w:tc>
        <w:tc>
          <w:tcPr>
            <w:tcW w:w="705"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必填</w:t>
            </w:r>
          </w:p>
        </w:tc>
        <w:tc>
          <w:tcPr>
            <w:tcW w:w="2550"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备注</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retCode</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返回码</w:t>
            </w:r>
          </w:p>
        </w:tc>
        <w:tc>
          <w:tcPr>
            <w:tcW w:w="127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string(32)</w:t>
            </w:r>
          </w:p>
        </w:tc>
        <w:tc>
          <w:tcPr>
            <w:tcW w:w="70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Y</w:t>
            </w:r>
          </w:p>
        </w:tc>
        <w:tc>
          <w:tcPr>
            <w:tcW w:w="255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authCode</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授权码</w:t>
            </w:r>
          </w:p>
        </w:tc>
        <w:tc>
          <w:tcPr>
            <w:tcW w:w="127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string(32)</w:t>
            </w:r>
          </w:p>
        </w:tc>
        <w:tc>
          <w:tcPr>
            <w:tcW w:w="70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Y</w:t>
            </w:r>
          </w:p>
        </w:tc>
        <w:tc>
          <w:tcPr>
            <w:tcW w:w="255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r>
          </w:p>
        </w:tc>
      </w:tr>
    </w:tbl>
    <w:p>
      <w:pPr>
        <w:pStyle w:val="heading3"/>
        <w:snapToGrid w:val="false"/>
        <w:spacing w:lineRule="auto"/>
        <w:ind/>
        <w:jc w:val="left"/>
        <w:rPr>
          <w:rFonts w:ascii="微软雅黑" w:hAnsi="微软雅黑" w:eastAsia="微软雅黑"/>
        </w:rPr>
      </w:pPr>
      <w:r>
        <w:rPr>
          <w:rFonts w:ascii="微软雅黑" w:hAnsi="微软雅黑" w:eastAsia="微软雅黑"/>
        </w:rPr>
      </w:r>
      <w:r>
        <w:rPr>
          <w:rFonts w:ascii="微软雅黑" w:hAnsi="微软雅黑" w:eastAsia="微软雅黑"/>
        </w:rPr>
        <w:t>2.3.5返回码</w:t>
      </w:r>
    </w:p>
    <w:tbl>
      <w:tblPr>
        <w:tblStyle w:val="a7"/>
        <w:tblW w:w="0" w:type="auto"/>
        <w:tblInd w:w="0"/>
        <w:tblLayout w:type="fixed"/>
        <w:tblCellMar>
          <w:top w:w="120"/>
          <w:left w:w="60"/>
          <w:bottom w:w="120"/>
          <w:right w:w="60"/>
        </w:tblCellMar>
        <w:tblLook w:firstRow="1" w:lastRow="0" w:firstColumn="1" w:lastColumn="0" w:noHBand="0" w:noVBand="1" w:val="04A0"/>
      </w:tblPr>
      <w:tblGrid>
        <w:gridCol w:w="2400"/>
        <w:gridCol w:w="2685"/>
        <w:gridCol w:w="4530"/>
      </w:tblGrid>
      <w:tr>
        <w:trPr>
          <w:trHeight w:val="480" w:hRule="atLeast"/>
        </w:trPr>
        <w:tc>
          <w:tcPr>
            <w:tcW w:w="2400"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返回码</w:t>
            </w:r>
          </w:p>
        </w:tc>
        <w:tc>
          <w:tcPr>
            <w:tcW w:w="2685"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描述</w:t>
            </w:r>
          </w:p>
        </w:tc>
        <w:tc>
          <w:tcPr>
            <w:tcW w:w="4530"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说明</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0</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成功</w:t>
            </w:r>
          </w:p>
        </w:tc>
        <w:tc>
          <w:tcPr>
            <w:tcW w:w="453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150402</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用户未激活电子凭证</w:t>
            </w:r>
          </w:p>
        </w:tc>
        <w:tc>
          <w:tcPr>
            <w:tcW w:w="453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150502</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所在地区未查询到用户参保信息</w:t>
            </w:r>
          </w:p>
        </w:tc>
        <w:tc>
          <w:tcPr>
            <w:tcW w:w="453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可能原因：</w:t>
            </w:r>
          </w:p>
          <w:p>
            <w:pPr>
              <w:numPr>
                <w:ilvl w:val="0"/>
                <w:numId w:val="34"/>
              </w:numPr>
              <w:snapToGrid w:val="false"/>
              <w:spacing w:before="0" w:after="0" w:line="240" w:lineRule="auto"/>
              <w:ind w:hangingChars="160"/>
              <w:jc w:val="both"/>
              <w:rPr>
                <w:rFonts w:ascii="Helvetica Neue" w:hAnsi="Helvetica Neue" w:eastAsia="Helvetica Neue"/>
                <w:color w:val="000000"/>
                <w:sz w:val="20"/>
                <w:szCs w:val="20"/>
              </w:rPr>
            </w:pPr>
            <w:r>
              <w:rPr>
                <w:rFonts w:hint="eastAsia"/>
              </w:rPr>
            </w:r>
            <w:r>
              <w:rPr>
                <w:rFonts w:ascii="Helvetica Neue" w:hAnsi="Helvetica Neue" w:eastAsia="Helvetica Neue"/>
                <w:color w:val="000000"/>
                <w:sz w:val="20"/>
                <w:szCs w:val="20"/>
              </w:rPr>
              <w:t>用户的参保地信息当地未同步到国家局，需要当地医保局同步后，用户重新激活使用。</w:t>
            </w:r>
          </w:p>
          <w:p>
            <w:pPr>
              <w:numPr>
                <w:ilvl w:val="0"/>
                <w:numId w:val="34"/>
              </w:numPr>
              <w:snapToGrid w:val="false"/>
              <w:spacing w:before="0" w:after="0" w:line="240" w:lineRule="auto"/>
              <w:ind w:hangingChars="160"/>
              <w:jc w:val="both"/>
              <w:rPr>
                <w:rFonts w:ascii="Helvetica Neue" w:hAnsi="Helvetica Neue" w:eastAsia="Helvetica Neue"/>
                <w:color w:val="000000"/>
                <w:sz w:val="20"/>
                <w:szCs w:val="20"/>
              </w:rPr>
            </w:pPr>
            <w:r>
              <w:rPr>
                <w:rFonts w:hint="eastAsia"/>
              </w:rPr>
            </w:r>
            <w:r>
              <w:rPr>
                <w:rFonts w:ascii="Helvetica Neue" w:hAnsi="Helvetica Neue" w:eastAsia="Helvetica Neue"/>
                <w:color w:val="000000"/>
                <w:sz w:val="20"/>
                <w:szCs w:val="20"/>
              </w:rPr>
              <w:t>用户的参保地列表不在机构申请立项适用范围内，用户可能是省内异地或者跨省用户。如需适用，找对接商务申请修改范围。</w:t>
            </w:r>
          </w:p>
        </w:tc>
      </w:tr>
    </w:tbl>
    <w:p>
      <w:pPr>
        <w:pStyle w:val="heading2"/>
        <w:snapToGrid w:val="false"/>
        <w:spacing w:lineRule="auto"/>
        <w:ind w:left="432" w:hanging="432" w:firstLine="0"/>
        <w:jc w:val="left"/>
        <w:rPr>
          <w:rFonts w:ascii="宋体" w:hAnsi="宋体" w:eastAsia="宋体"/>
          <w:sz w:val="44"/>
          <w:szCs w:val="44"/>
        </w:rPr>
      </w:pPr>
      <w:r>
        <w:rPr>
          <w:rFonts w:ascii="微软雅黑" w:hAnsi="微软雅黑" w:eastAsia="微软雅黑"/>
        </w:rPr>
      </w:r>
      <w:r>
        <w:rPr>
          <w:rFonts w:ascii="微软雅黑" w:hAnsi="微软雅黑" w:eastAsia="微软雅黑"/>
        </w:rPr>
        <w:t>2.4获取用户信息</w:t>
      </w:r>
      <w:r>
        <w:rPr>
          <w:rFonts w:ascii="微软雅黑" w:hAnsi="微软雅黑" w:eastAsia="微软雅黑"/>
        </w:rPr>
        <w:t>服务接口</w:t>
      </w:r>
    </w:p>
    <w:p>
      <w:pPr>
        <w:pStyle w:val="heading3"/>
        <w:snapToGrid w:val="false"/>
        <w:spacing w:lineRule="auto"/>
        <w:ind w:left="576" w:hanging="576"/>
        <w:jc w:val="left"/>
        <w:rPr>
          <w:rFonts w:ascii="宋体" w:hAnsi="宋体" w:eastAsia="宋体"/>
          <w:sz w:val="32"/>
          <w:szCs w:val="32"/>
        </w:rPr>
      </w:pPr>
      <w:r>
        <w:rPr>
          <w:rFonts w:ascii="微软雅黑" w:hAnsi="微软雅黑" w:eastAsia="微软雅黑"/>
        </w:rPr>
        <w:t>2.4.1</w:t>
      </w:r>
      <w:r>
        <w:rPr>
          <w:rFonts w:ascii="微软雅黑" w:hAnsi="微软雅黑" w:eastAsia="微软雅黑"/>
        </w:rPr>
        <w:t>接口通用定义</w:t>
      </w:r>
    </w:p>
    <w:p>
      <w:pPr>
        <w:numPr>
          <w:ilvl w:val="0"/>
          <w:numId w:val="47"/>
        </w:numPr>
        <w:snapToGrid w:val="false"/>
        <w:spacing w:before="0" w:after="0" w:line="240" w:lineRule="auto"/>
        <w:ind w:left="420" w:hanging="420"/>
        <w:jc w:val="both"/>
        <w:rPr>
          <w:rFonts w:ascii="等线" w:hAnsi="等线" w:eastAsia="等线"/>
          <w:b w:val="true"/>
          <w:bCs w:val="true"/>
          <w:color w:val="000000"/>
          <w:sz w:val="28"/>
          <w:szCs w:val="28"/>
        </w:rPr>
      </w:pPr>
      <w:r>
        <w:rPr>
          <w:rFonts w:hint="eastAsia"/>
        </w:rPr>
      </w:r>
      <w:r>
        <w:rPr>
          <w:rFonts w:ascii="Helvetica Neue" w:hAnsi="Helvetica Neue" w:eastAsia="Helvetica Neue"/>
          <w:b w:val="true"/>
          <w:bCs w:val="true"/>
          <w:color w:val="000000"/>
          <w:sz w:val="28"/>
          <w:szCs w:val="28"/>
        </w:rPr>
        <w:t>接口综述</w:t>
      </w:r>
    </w:p>
    <w:p>
      <w:pPr>
        <w:snapToGrid w:val="false"/>
        <w:spacing w:before="0" w:after="0" w:line="240" w:lineRule="auto"/>
        <w:ind w:left="420"/>
        <w:jc w:val="left"/>
        <w:rPr>
          <w:rFonts w:ascii="宋体" w:hAnsi="宋体" w:eastAsia="宋体"/>
          <w:color w:val="000000"/>
          <w:sz w:val="18"/>
          <w:szCs w:val="18"/>
        </w:rPr>
      </w:pPr>
      <w:r>
        <w:rPr>
          <w:rFonts w:ascii="Helvetica Neue" w:hAnsi="Helvetica Neue" w:eastAsia="Helvetica Neue"/>
          <w:color w:val="000000"/>
          <w:sz w:val="24"/>
          <w:szCs w:val="24"/>
        </w:rPr>
        <w:t>文档所有接口请求均为HTTPS-POST请求，UTF-8编码，请求和响应参数仅支持JSON数据格式；</w:t>
      </w:r>
    </w:p>
    <w:p>
      <w:pPr>
        <w:snapToGrid w:val="false"/>
        <w:spacing w:before="0" w:after="0" w:line="240" w:lineRule="auto"/>
        <w:ind w:left="420"/>
        <w:jc w:val="left"/>
        <w:rPr>
          <w:rFonts w:ascii="宋体" w:hAnsi="宋体" w:eastAsia="宋体"/>
          <w:color w:val="000000"/>
          <w:sz w:val="18"/>
          <w:szCs w:val="18"/>
        </w:rPr>
      </w:pPr>
      <w:r>
        <w:rPr>
          <w:rFonts w:ascii="Helvetica Neue" w:hAnsi="Helvetica Neue" w:eastAsia="Helvetica Neue"/>
          <w:color w:val="000000"/>
          <w:sz w:val="24"/>
          <w:szCs w:val="24"/>
        </w:rPr>
        <w:t>需联系腾讯工程师获取partnerId(合作方id)、partnerSecret(密钥)，生成校验signature(签名)；</w:t>
      </w:r>
    </w:p>
    <w:p>
      <w:pPr>
        <w:numPr>
          <w:ilvl w:val="0"/>
          <w:numId w:val="47"/>
        </w:numPr>
        <w:snapToGrid w:val="false"/>
        <w:spacing w:before="0" w:after="0" w:line="240" w:lineRule="auto"/>
        <w:ind w:left="420" w:hanging="420"/>
        <w:jc w:val="both"/>
        <w:rPr>
          <w:rFonts w:ascii="等线" w:hAnsi="等线" w:eastAsia="等线"/>
          <w:b w:val="true"/>
          <w:bCs w:val="true"/>
          <w:color w:val="000000"/>
          <w:sz w:val="28"/>
          <w:szCs w:val="28"/>
        </w:rPr>
      </w:pPr>
      <w:r>
        <w:rPr>
          <w:rFonts w:hint="eastAsia"/>
        </w:rPr>
      </w:r>
      <w:r>
        <w:rPr>
          <w:rFonts w:ascii="Helvetica Neue" w:hAnsi="Helvetica Neue" w:eastAsia="Helvetica Neue"/>
          <w:b w:val="true"/>
          <w:bCs w:val="true"/>
          <w:color w:val="000000"/>
          <w:sz w:val="28"/>
          <w:szCs w:val="28"/>
        </w:rPr>
        <w:t>请求头信息</w:t>
      </w:r>
    </w:p>
    <w:p>
      <w:pPr>
        <w:snapToGrid w:val="false"/>
        <w:spacing w:before="0" w:after="0" w:line="240" w:lineRule="auto"/>
        <w:ind w:left="420"/>
        <w:jc w:val="left"/>
        <w:rPr>
          <w:rFonts w:ascii="宋体" w:hAnsi="宋体" w:eastAsia="宋体"/>
          <w:color w:val="000000"/>
          <w:sz w:val="18"/>
          <w:szCs w:val="18"/>
        </w:rPr>
      </w:pPr>
      <w:r>
        <w:rPr>
          <w:rFonts w:ascii="Helvetica Neue" w:hAnsi="Helvetica Neue" w:eastAsia="Helvetica Neue"/>
          <w:color w:val="000000"/>
          <w:sz w:val="24"/>
          <w:szCs w:val="24"/>
        </w:rPr>
        <w:t>god-portal-timestamp：当前的时间戳，精确到毫秒，格式为13位的数字串</w:t>
      </w:r>
    </w:p>
    <w:p>
      <w:pPr>
        <w:snapToGrid w:val="false"/>
        <w:spacing w:before="0" w:after="0" w:line="240" w:lineRule="auto"/>
        <w:ind w:left="420"/>
        <w:jc w:val="left"/>
        <w:rPr>
          <w:rFonts w:ascii="宋体" w:hAnsi="宋体" w:eastAsia="宋体"/>
          <w:color w:val="000000"/>
          <w:sz w:val="18"/>
          <w:szCs w:val="18"/>
        </w:rPr>
      </w:pPr>
      <w:r>
        <w:rPr>
          <w:rFonts w:ascii="Helvetica Neue" w:hAnsi="Helvetica Neue" w:eastAsia="Helvetica Neue"/>
          <w:color w:val="000000"/>
          <w:sz w:val="24"/>
          <w:szCs w:val="24"/>
        </w:rPr>
        <w:t>god-portal-request-id：随机的32位字符串</w:t>
      </w:r>
    </w:p>
    <w:p>
      <w:pPr>
        <w:snapToGrid w:val="false"/>
        <w:spacing w:before="0" w:after="0" w:line="240" w:lineRule="auto"/>
        <w:ind w:left="420"/>
        <w:jc w:val="left"/>
        <w:rPr>
          <w:rFonts w:ascii="Calibri" w:hAnsi="Calibri" w:eastAsia="Calibri"/>
          <w:color w:val="000000"/>
          <w:sz w:val="18"/>
          <w:szCs w:val="18"/>
        </w:rPr>
      </w:pPr>
      <w:r>
        <w:rPr>
          <w:rFonts w:ascii="Helvetica Neue" w:hAnsi="Helvetica Neue" w:eastAsia="Helvetica Neue"/>
          <w:color w:val="000000"/>
          <w:sz w:val="24"/>
          <w:szCs w:val="24"/>
        </w:rPr>
        <w:t>god-portal-signature：请求签名，生成规则见(签名生成)</w:t>
      </w:r>
    </w:p>
    <w:p>
      <w:pPr>
        <w:numPr>
          <w:ilvl w:val="0"/>
          <w:numId w:val="47"/>
        </w:numPr>
        <w:snapToGrid w:val="false"/>
        <w:spacing w:before="0" w:after="0" w:line="240" w:lineRule="auto"/>
        <w:ind w:left="420" w:hanging="420"/>
        <w:jc w:val="both"/>
        <w:rPr>
          <w:rFonts w:ascii="等线" w:hAnsi="等线" w:eastAsia="等线"/>
          <w:b w:val="true"/>
          <w:bCs w:val="true"/>
          <w:color w:val="000000"/>
          <w:sz w:val="28"/>
          <w:szCs w:val="28"/>
        </w:rPr>
      </w:pPr>
      <w:r>
        <w:rPr>
          <w:rFonts w:hint="eastAsia"/>
        </w:rPr>
      </w:r>
      <w:r>
        <w:rPr>
          <w:rFonts w:ascii="Helvetica Neue" w:hAnsi="Helvetica Neue" w:eastAsia="Helvetica Neue"/>
          <w:b w:val="true"/>
          <w:bCs w:val="true"/>
          <w:color w:val="000000"/>
          <w:sz w:val="28"/>
          <w:szCs w:val="28"/>
        </w:rPr>
        <w:t>签名生成</w:t>
      </w:r>
    </w:p>
    <w:p>
      <w:pPr>
        <w:snapToGrid w:val="false"/>
        <w:spacing w:before="0" w:after="0" w:line="240" w:lineRule="auto"/>
        <w:ind w:left="420"/>
        <w:jc w:val="left"/>
        <w:rPr>
          <w:rFonts w:ascii="宋体" w:hAnsi="宋体" w:eastAsia="宋体"/>
          <w:color w:val="000000"/>
          <w:sz w:val="18"/>
          <w:szCs w:val="18"/>
        </w:rPr>
      </w:pPr>
      <w:r>
        <w:rPr>
          <w:rFonts w:ascii="Helvetica Neue" w:hAnsi="Helvetica Neue" w:eastAsia="Helvetica Neue"/>
          <w:color w:val="000000"/>
          <w:sz w:val="24"/>
          <w:szCs w:val="24"/>
        </w:rPr>
        <w:t>请求签名通过HMAC-SHA256算法</w:t>
      </w:r>
    </w:p>
    <w:p>
      <w:pPr>
        <w:snapToGrid w:val="false"/>
        <w:spacing w:before="0" w:after="0" w:line="240" w:lineRule="auto"/>
        <w:ind w:left="420"/>
        <w:jc w:val="left"/>
        <w:rPr>
          <w:rFonts w:ascii="宋体" w:hAnsi="宋体" w:eastAsia="宋体"/>
          <w:color w:val="000000"/>
          <w:sz w:val="18"/>
          <w:szCs w:val="18"/>
        </w:rPr>
      </w:pPr>
      <w:r>
        <w:rPr>
          <w:rFonts w:ascii="Helvetica Neue" w:hAnsi="Helvetica Neue" w:eastAsia="Helvetica Neue"/>
          <w:color w:val="000000"/>
          <w:sz w:val="24"/>
          <w:szCs w:val="24"/>
        </w:rPr>
        <w:t>将partnerSecret做加密key，partnerId + god-portal-timestamp做加密数据生成god-portal-signature</w:t>
      </w:r>
    </w:p>
    <w:p>
      <w:pPr>
        <w:snapToGrid w:val="false"/>
        <w:spacing w:before="0" w:after="0" w:line="240" w:lineRule="auto"/>
        <w:ind w:left="420"/>
        <w:jc w:val="left"/>
        <w:rPr>
          <w:rFonts w:ascii="Calibri" w:hAnsi="Calibri" w:eastAsia="Calibri"/>
          <w:color w:val="000000"/>
          <w:sz w:val="18"/>
          <w:szCs w:val="18"/>
        </w:rPr>
      </w:pPr>
      <w:r>
        <w:rPr>
          <w:rFonts w:ascii="Helvetica Neue" w:hAnsi="Helvetica Neue" w:eastAsia="Helvetica Neue"/>
          <w:color w:val="000000"/>
          <w:sz w:val="24"/>
          <w:szCs w:val="24"/>
        </w:rPr>
        <w:t>伪代码为: HMAC-SHA256(partnerSecret, partnerId + timestamp)</w:t>
      </w:r>
    </w:p>
    <w:p>
      <w:pPr>
        <w:numPr>
          <w:ilvl w:val="0"/>
          <w:numId w:val="47"/>
        </w:numPr>
        <w:snapToGrid w:val="false"/>
        <w:spacing w:before="0" w:after="0" w:line="240" w:lineRule="auto"/>
        <w:ind w:left="420" w:hanging="420"/>
        <w:jc w:val="both"/>
        <w:rPr>
          <w:rFonts w:ascii="等线" w:hAnsi="等线" w:eastAsia="等线"/>
          <w:b w:val="true"/>
          <w:bCs w:val="true"/>
          <w:color w:val="000000"/>
          <w:sz w:val="28"/>
          <w:szCs w:val="28"/>
        </w:rPr>
      </w:pPr>
      <w:r>
        <w:rPr>
          <w:rFonts w:hint="eastAsia"/>
        </w:rPr>
      </w:r>
      <w:r>
        <w:rPr>
          <w:rFonts w:ascii="Helvetica Neue" w:hAnsi="Helvetica Neue" w:eastAsia="Helvetica Neue"/>
          <w:b w:val="true"/>
          <w:bCs w:val="true"/>
          <w:color w:val="000000"/>
          <w:sz w:val="28"/>
          <w:szCs w:val="28"/>
        </w:rPr>
        <w:t>签名demo</w:t>
      </w:r>
    </w:p>
    <w:p>
      <w:pPr>
        <w:snapToGrid w:val="false"/>
        <w:spacing w:before="0" w:after="0" w:line="240" w:lineRule="auto"/>
        <w:ind w:left="420"/>
        <w:jc w:val="left"/>
        <w:rPr>
          <w:rFonts w:ascii="Helvetica Neue" w:hAnsi="Helvetica Neue" w:eastAsia="Helvetica Neue"/>
          <w:color w:val="000000"/>
          <w:sz w:val="24"/>
          <w:szCs w:val="24"/>
        </w:rPr>
      </w:pPr>
      <w:r>
        <w:rPr>
          <w:rFonts w:ascii="Helvetica Neue" w:hAnsi="Helvetica Neue" w:eastAsia="Helvetica Neue"/>
          <w:color w:val="000000"/>
          <w:sz w:val="24"/>
          <w:szCs w:val="24"/>
        </w:rPr>
        <w:t>见附录</w:t>
      </w:r>
    </w:p>
    <w:p>
      <w:pPr>
        <w:numPr>
          <w:ilvl w:val="0"/>
          <w:numId w:val="47"/>
        </w:numPr>
        <w:snapToGrid w:val="false"/>
        <w:spacing w:before="0" w:after="0" w:line="240" w:lineRule="auto"/>
        <w:ind w:hanging="420"/>
        <w:jc w:val="both"/>
        <w:rPr>
          <w:rFonts w:ascii="等线" w:hAnsi="等线" w:eastAsia="等线"/>
          <w:b w:val="true"/>
          <w:bCs w:val="true"/>
          <w:color w:val="000000"/>
          <w:sz w:val="28"/>
          <w:szCs w:val="28"/>
        </w:rPr>
      </w:pPr>
      <w:r>
        <w:rPr>
          <w:rFonts w:hint="eastAsia"/>
        </w:rPr>
      </w:r>
      <w:r>
        <w:rPr>
          <w:rFonts w:ascii="Helvetica Neue" w:hAnsi="Helvetica Neue" w:eastAsia="Helvetica Neue"/>
          <w:b w:val="true"/>
          <w:bCs w:val="true"/>
          <w:color w:val="000000"/>
          <w:sz w:val="28"/>
          <w:szCs w:val="28"/>
        </w:rPr>
        <w:t>签名验证工具</w:t>
      </w:r>
    </w:p>
    <w:p>
      <w:pPr>
        <w:snapToGrid w:val="false"/>
        <w:spacing w:before="0" w:after="0" w:line="240" w:lineRule="auto"/>
        <w:ind w:left="420"/>
        <w:jc w:val="left"/>
        <w:rPr>
          <w:rFonts w:ascii="宋体" w:hAnsi="宋体" w:eastAsia="宋体"/>
          <w:color w:val="000000"/>
          <w:sz w:val="18"/>
          <w:szCs w:val="18"/>
        </w:rPr>
      </w:pPr>
      <w:r>
        <w:rPr>
          <w:rFonts w:ascii="Helvetica Neue" w:hAnsi="Helvetica Neue" w:eastAsia="Helvetica Neue"/>
          <w:color w:val="000000"/>
          <w:sz w:val="24"/>
          <w:szCs w:val="24"/>
        </w:rPr>
        <w:t>可以使用</w:t>
      </w:r>
      <w:hyperlink r:id="rId15">
        <w:r>
          <w:rPr>
            <w:rFonts w:ascii="Helvetica Neue" w:hAnsi="Helvetica Neue" w:eastAsia="Helvetica Neue"/>
            <w:color w:val="1e6fff"/>
            <w:sz w:val="24"/>
            <w:szCs w:val="24"/>
            <w:u w:val="single"/>
          </w:rPr>
          <w:t>在线签名验证工具</w:t>
        </w:r>
      </w:hyperlink>
      <w:r>
        <w:rPr>
          <w:rFonts w:ascii="Helvetica Neue" w:hAnsi="Helvetica Neue" w:eastAsia="Helvetica Neue"/>
          <w:color w:val="000000"/>
          <w:sz w:val="24"/>
          <w:szCs w:val="24"/>
        </w:rPr>
        <w:t>，验证授权签名的准确性。</w:t>
      </w:r>
    </w:p>
    <w:p>
      <w:pPr>
        <w:numPr>
          <w:ilvl w:val="0"/>
          <w:numId w:val="47"/>
        </w:numPr>
        <w:snapToGrid w:val="false"/>
        <w:spacing w:before="0" w:after="0" w:line="240" w:lineRule="auto"/>
        <w:ind w:left="420" w:hanging="420"/>
        <w:jc w:val="both"/>
        <w:rPr>
          <w:rFonts w:ascii="等线" w:hAnsi="等线" w:eastAsia="等线"/>
          <w:b w:val="true"/>
          <w:bCs w:val="true"/>
          <w:color w:val="000000"/>
          <w:sz w:val="28"/>
          <w:szCs w:val="28"/>
        </w:rPr>
      </w:pPr>
      <w:r>
        <w:rPr>
          <w:rFonts w:hint="eastAsia"/>
        </w:rPr>
      </w:r>
      <w:r>
        <w:rPr>
          <w:rFonts w:ascii="Helvetica Neue" w:hAnsi="Helvetica Neue" w:eastAsia="Helvetica Neue"/>
          <w:b w:val="true"/>
          <w:bCs w:val="true"/>
          <w:color w:val="000000"/>
          <w:sz w:val="28"/>
          <w:szCs w:val="28"/>
        </w:rPr>
        <w:t>约定</w:t>
      </w:r>
    </w:p>
    <w:p>
      <w:pPr>
        <w:snapToGrid w:val="false"/>
        <w:spacing w:before="0" w:after="0" w:line="240" w:lineRule="auto"/>
        <w:ind w:firstLine="420"/>
        <w:jc w:val="both"/>
        <w:rPr>
          <w:rFonts w:ascii="宋体" w:hAnsi="宋体" w:eastAsia="宋体"/>
          <w:color w:val="000000"/>
          <w:sz w:val="18"/>
          <w:szCs w:val="18"/>
        </w:rPr>
      </w:pPr>
      <w:r>
        <w:rPr>
          <w:rFonts w:ascii="Helvetica Neue" w:hAnsi="Helvetica Neue" w:eastAsia="Helvetica Neue"/>
          <w:color w:val="000000"/>
          <w:sz w:val="24"/>
          <w:szCs w:val="24"/>
        </w:rPr>
        <w:t>金额：默认为人民币，单位为分，参数值不能带小数</w:t>
      </w:r>
    </w:p>
    <w:p>
      <w:pPr>
        <w:snapToGrid w:val="false"/>
        <w:spacing w:before="0" w:after="0" w:line="240" w:lineRule="auto"/>
        <w:ind w:firstLine="420"/>
        <w:jc w:val="both"/>
        <w:rPr>
          <w:rFonts w:ascii="Calibri" w:hAnsi="Calibri" w:eastAsia="Calibri"/>
          <w:color w:val="000000"/>
          <w:sz w:val="18"/>
          <w:szCs w:val="18"/>
        </w:rPr>
      </w:pPr>
      <w:r>
        <w:rPr>
          <w:rFonts w:ascii="Helvetica Neue" w:hAnsi="Helvetica Neue" w:eastAsia="Helvetica Neue"/>
          <w:color w:val="000000"/>
          <w:sz w:val="24"/>
          <w:szCs w:val="24"/>
        </w:rPr>
        <w:t>时间：标准北京时间，时区为东八区，格式为YYYY-MM-DD HH:MM:SS</w:t>
      </w:r>
    </w:p>
    <w:p>
      <w:pPr>
        <w:pStyle w:val="heading3"/>
        <w:snapToGrid w:val="false"/>
        <w:spacing w:lineRule="auto"/>
        <w:ind w:left="576" w:hanging="576"/>
        <w:jc w:val="left"/>
        <w:rPr>
          <w:rFonts w:ascii="宋体" w:hAnsi="宋体" w:eastAsia="宋体"/>
          <w:sz w:val="32"/>
          <w:szCs w:val="32"/>
        </w:rPr>
      </w:pPr>
      <w:r>
        <w:rPr>
          <w:rFonts w:ascii="微软雅黑" w:hAnsi="微软雅黑" w:eastAsia="微软雅黑"/>
        </w:rPr>
        <w:t>2.4.2</w:t>
      </w:r>
      <w:r>
        <w:rPr>
          <w:rFonts w:ascii="微软雅黑" w:hAnsi="微软雅黑" w:eastAsia="微软雅黑"/>
        </w:rPr>
        <w:t>授权查询接口定义</w:t>
      </w:r>
    </w:p>
    <w:p>
      <w:pPr>
        <w:pStyle w:val="heading4"/>
        <w:snapToGrid w:val="false"/>
        <w:spacing w:lineRule="auto"/>
        <w:ind w:left="420" w:hanging="420"/>
        <w:jc w:val="left"/>
        <w:rPr>
          <w:rFonts w:ascii="宋体" w:hAnsi="宋体" w:eastAsia="宋体"/>
          <w:sz w:val="28"/>
          <w:szCs w:val="28"/>
        </w:rPr>
      </w:pPr>
      <w:r>
        <w:rPr>
          <w:rFonts w:ascii="微软雅黑" w:hAnsi="微软雅黑" w:eastAsia="微软雅黑"/>
        </w:rPr>
        <w:t>2.4.2.1</w:t>
      </w:r>
      <w:r>
        <w:rPr>
          <w:rFonts w:ascii="微软雅黑" w:hAnsi="微软雅黑" w:eastAsia="微软雅黑"/>
        </w:rPr>
        <w:t>接口地址</w:t>
      </w:r>
    </w:p>
    <w:p>
      <w:pPr>
        <w:snapToGrid w:val="false"/>
        <w:spacing w:before="0" w:after="0" w:line="240" w:lineRule="auto"/>
        <w:ind w:left="0"/>
        <w:jc w:val="left"/>
        <w:rPr>
          <w:rFonts w:ascii="Helvetica Neue" w:hAnsi="Helvetica Neue" w:eastAsia="Helvetica Neue"/>
          <w:b w:val="true"/>
          <w:bCs w:val="true"/>
          <w:color w:val="000000"/>
          <w:sz w:val="24"/>
          <w:szCs w:val="24"/>
        </w:rPr>
      </w:pPr>
      <w:r>
        <w:rPr>
          <w:rFonts w:ascii="Helvetica Neue" w:hAnsi="Helvetica Neue" w:eastAsia="Helvetica Neue"/>
          <w:b w:val="true"/>
          <w:bCs w:val="true"/>
          <w:color w:val="000000"/>
          <w:sz w:val="24"/>
          <w:szCs w:val="24"/>
        </w:rPr>
        <w:t>测试环境地址：</w:t>
      </w:r>
    </w:p>
    <w:p>
      <w:pPr>
        <w:snapToGrid w:val="false"/>
        <w:spacing w:before="0" w:after="0" w:line="240" w:lineRule="auto"/>
        <w:ind w:leftChars="0"/>
        <w:jc w:val="both"/>
        <w:rPr>
          <w:rFonts w:ascii="宋体" w:hAnsi="宋体" w:eastAsia="宋体"/>
          <w:color w:val="000000"/>
          <w:sz w:val="18"/>
          <w:szCs w:val="18"/>
        </w:rPr>
      </w:pPr>
      <w:r>
        <w:rPr>
          <w:rFonts w:ascii="Helvetica Neue" w:hAnsi="Helvetica Neue" w:eastAsia="Helvetica Neue"/>
          <w:color w:val="000000"/>
          <w:sz w:val="24"/>
          <w:szCs w:val="24"/>
        </w:rPr>
        <w:t>https://test-receiver.wecity.qq.com/api/mipuserquery/userQuery/$partnerId</w:t>
      </w:r>
    </w:p>
    <w:p>
      <w:pPr>
        <w:snapToGrid w:val="false"/>
        <w:spacing w:before="0" w:after="0" w:line="240" w:lineRule="auto"/>
        <w:ind w:left="0"/>
        <w:jc w:val="both"/>
        <w:rPr>
          <w:rFonts w:ascii="Helvetica Neue" w:hAnsi="Helvetica Neue" w:eastAsia="Helvetica Neue"/>
          <w:color w:val="000000"/>
          <w:sz w:val="24"/>
          <w:szCs w:val="24"/>
        </w:rPr>
      </w:pPr>
      <w:r>
        <w:rPr>
          <w:rFonts w:ascii="Helvetica Neue" w:hAnsi="Helvetica Neue" w:eastAsia="Helvetica Neue"/>
          <w:b w:val="true"/>
          <w:bCs w:val="true"/>
          <w:color w:val="000000"/>
          <w:sz w:val="24"/>
          <w:szCs w:val="24"/>
        </w:rPr>
        <w:t>正式环境地址：</w:t>
      </w:r>
    </w:p>
    <w:p>
      <w:pPr>
        <w:snapToGrid w:val="false"/>
        <w:spacing w:before="0" w:after="0" w:line="240" w:lineRule="auto"/>
        <w:ind w:left="0"/>
        <w:jc w:val="both"/>
        <w:rPr>
          <w:rFonts w:ascii="Helvetica Neue" w:hAnsi="Helvetica Neue" w:eastAsia="Helvetica Neue"/>
          <w:color w:val="000000"/>
          <w:sz w:val="24"/>
          <w:szCs w:val="24"/>
        </w:rPr>
      </w:pPr>
      <w:hyperlink r:id="rId16">
        <w:r>
          <w:rPr>
            <w:rFonts w:ascii="Helvetica Neue" w:hAnsi="Helvetica Neue" w:eastAsia="Helvetica Neue"/>
            <w:color w:val="1e6fff"/>
            <w:sz w:val="24"/>
            <w:szCs w:val="24"/>
            <w:u w:val="single"/>
          </w:rPr>
          <w:t>https://receiver.wecity.qq.com/api/mipuserquery/userQuery/$partnerId</w:t>
        </w:r>
      </w:hyperlink>
    </w:p>
    <w:p>
      <w:pPr>
        <w:snapToGrid w:val="false"/>
        <w:spacing w:before="0" w:after="0" w:line="240" w:lineRule="auto"/>
        <w:ind w:left="0"/>
        <w:jc w:val="both"/>
        <w:rPr>
          <w:rFonts w:ascii="Helvetica Neue" w:hAnsi="Helvetica Neue" w:eastAsia="Helvetica Neue"/>
          <w:color w:val="000000"/>
          <w:sz w:val="24"/>
          <w:szCs w:val="24"/>
        </w:rPr>
      </w:pPr>
      <w:r>
        <w:rPr>
          <w:rFonts w:ascii="Helvetica Neue" w:hAnsi="Helvetica Neue" w:eastAsia="Helvetica Neue"/>
          <w:color w:val="000000"/>
          <w:sz w:val="24"/>
          <w:szCs w:val="24"/>
        </w:rPr>
      </w:r>
    </w:p>
    <w:p>
      <w:pPr>
        <w:snapToGrid w:val="false"/>
        <w:spacing w:before="0" w:after="0" w:line="240" w:lineRule="auto"/>
        <w:ind w:left="0"/>
        <w:jc w:val="left"/>
        <w:rPr>
          <w:rFonts w:ascii="宋体" w:hAnsi="宋体" w:eastAsia="宋体"/>
          <w:color w:val="FF0000"/>
          <w:sz w:val="18"/>
          <w:szCs w:val="18"/>
        </w:rPr>
      </w:pPr>
      <w:r>
        <w:rPr>
          <w:rFonts w:ascii="Helvetica Neue" w:hAnsi="Helvetica Neue" w:eastAsia="Helvetica Neue"/>
          <w:color w:val="FF0000"/>
          <w:sz w:val="24"/>
          <w:szCs w:val="24"/>
        </w:rPr>
        <w:t>以上两个域名都会指定到这四个固定ip上面124.223.124.58,101.35.76.229,114.132.130.204,175.178.31.29。</w:t>
      </w:r>
      <w:r>
        <w:rPr>
          <w:rFonts w:ascii="Helvetica Neue" w:hAnsi="Helvetica Neue" w:eastAsia="Helvetica Neue"/>
          <w:color w:val="FF0000"/>
          <w:sz w:val="24"/>
          <w:szCs w:val="24"/>
        </w:rPr>
        <w:t>如</w:t>
      </w:r>
      <w:r>
        <w:rPr>
          <w:rFonts w:ascii="Helvetica Neue" w:hAnsi="Helvetica Neue" w:eastAsia="Helvetica Neue"/>
          <w:color w:val="FF0000"/>
          <w:sz w:val="24"/>
          <w:szCs w:val="24"/>
        </w:rPr>
        <w:t>合作方对IP有白名单限制，可以设置这四个IP。</w:t>
      </w:r>
    </w:p>
    <w:p>
      <w:pPr>
        <w:pStyle w:val="heading4"/>
        <w:snapToGrid w:val="false"/>
        <w:spacing w:lineRule="auto"/>
        <w:ind w:left="420" w:hanging="420"/>
        <w:jc w:val="left"/>
        <w:rPr>
          <w:rFonts w:ascii="宋体" w:hAnsi="宋体" w:eastAsia="宋体"/>
          <w:sz w:val="28"/>
          <w:szCs w:val="28"/>
        </w:rPr>
      </w:pPr>
      <w:r>
        <w:rPr>
          <w:rFonts w:ascii="微软雅黑" w:hAnsi="微软雅黑" w:eastAsia="微软雅黑"/>
        </w:rPr>
        <w:t>2.4.2.2</w:t>
      </w:r>
      <w:r>
        <w:rPr>
          <w:rFonts w:ascii="微软雅黑" w:hAnsi="微软雅黑" w:eastAsia="微软雅黑"/>
        </w:rPr>
        <w:t>请求数据结构</w:t>
      </w:r>
    </w:p>
    <w:p>
      <w:pPr>
        <w:snapToGrid w:val="false"/>
        <w:spacing w:before="0" w:after="0" w:line="240" w:lineRule="auto"/>
        <w:ind w:left="420"/>
        <w:jc w:val="both"/>
        <w:rPr>
          <w:rFonts w:ascii="等线 Light" w:hAnsi="等线 Light" w:eastAsia="等线 Light"/>
          <w:b w:val="true"/>
          <w:bCs w:val="true"/>
          <w:color w:val="000000"/>
          <w:sz w:val="24"/>
          <w:szCs w:val="24"/>
        </w:rPr>
      </w:pPr>
      <w:r>
        <w:rPr>
          <w:rFonts w:ascii="Helvetica Neue" w:hAnsi="Helvetica Neue" w:eastAsia="Helvetica Neue"/>
          <w:b w:val="true"/>
          <w:bCs w:val="true"/>
          <w:color w:val="000000"/>
          <w:sz w:val="24"/>
          <w:szCs w:val="24"/>
        </w:rPr>
        <w:t>body为JSON格式，字段列表如下</w:t>
      </w:r>
    </w:p>
    <w:tbl>
      <w:tblPr>
        <w:tblStyle w:val="a7"/>
        <w:tblW w:w="0" w:type="auto"/>
        <w:tblInd w:w="0"/>
        <w:tblLayout w:type="fixed"/>
        <w:tblCellMar>
          <w:top w:w="120"/>
          <w:left w:w="60"/>
          <w:bottom w:w="120"/>
          <w:right w:w="60"/>
        </w:tblCellMar>
        <w:tblLook w:firstRow="1" w:lastRow="0" w:firstColumn="1" w:lastColumn="0" w:noHBand="0" w:noVBand="1" w:val="04A0"/>
      </w:tblPr>
      <w:tblGrid>
        <w:gridCol w:w="2130"/>
        <w:gridCol w:w="2685"/>
        <w:gridCol w:w="1275"/>
        <w:gridCol w:w="705"/>
        <w:gridCol w:w="2400"/>
      </w:tblGrid>
      <w:tr>
        <w:trPr>
          <w:trHeight w:val="480" w:hRule="atLeast"/>
        </w:trPr>
        <w:tc>
          <w:tcPr>
            <w:tcW w:w="2130"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字段</w:t>
            </w:r>
          </w:p>
        </w:tc>
        <w:tc>
          <w:tcPr>
            <w:tcW w:w="2685"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释义</w:t>
            </w:r>
          </w:p>
        </w:tc>
        <w:tc>
          <w:tcPr>
            <w:tcW w:w="1275"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类型</w:t>
            </w:r>
          </w:p>
        </w:tc>
        <w:tc>
          <w:tcPr>
            <w:tcW w:w="705"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必填</w:t>
            </w:r>
          </w:p>
        </w:tc>
        <w:tc>
          <w:tcPr>
            <w:tcW w:w="2400"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备注</w:t>
            </w:r>
          </w:p>
        </w:tc>
      </w:tr>
      <w:tr>
        <w:trPr>
          <w:trHeight w:val="480" w:hRule="atLeast"/>
        </w:trPr>
        <w:tc>
          <w:tcPr>
            <w:tcW w:w="213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qrcode</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授权码</w:t>
            </w:r>
          </w:p>
        </w:tc>
        <w:tc>
          <w:tcPr>
            <w:tcW w:w="127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String</w:t>
            </w:r>
          </w:p>
        </w:tc>
        <w:tc>
          <w:tcPr>
            <w:tcW w:w="70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Y</w:t>
            </w:r>
          </w:p>
        </w:tc>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对应2.2.5/2.3.4响应参数中的authCode字段</w:t>
            </w:r>
          </w:p>
        </w:tc>
      </w:tr>
      <w:tr>
        <w:trPr>
          <w:trHeight w:val="480" w:hRule="atLeast"/>
        </w:trPr>
        <w:tc>
          <w:tcPr>
            <w:tcW w:w="213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openid</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r>
          </w:p>
        </w:tc>
        <w:tc>
          <w:tcPr>
            <w:tcW w:w="127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string32</w:t>
            </w:r>
          </w:p>
        </w:tc>
        <w:tc>
          <w:tcPr>
            <w:tcW w:w="70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Y</w:t>
            </w:r>
          </w:p>
        </w:tc>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用户在申请权限的主体公众号/小程序下的openid</w:t>
            </w:r>
          </w:p>
        </w:tc>
      </w:tr>
    </w:tbl>
    <w:p>
      <w:pPr>
        <w:snapToGrid w:val="false"/>
        <w:spacing w:before="0" w:after="0" w:line="240" w:lineRule="auto"/>
        <w:ind w:firstLine="420"/>
        <w:jc w:val="both"/>
        <w:rPr>
          <w:rFonts w:ascii="宋体" w:hAnsi="宋体" w:eastAsia="宋体"/>
          <w:color w:val="000000"/>
          <w:sz w:val="18"/>
          <w:szCs w:val="18"/>
        </w:rPr>
      </w:pPr>
      <w:r>
        <w:rPr>
          <w:rFonts w:ascii="宋体" w:hAnsi="宋体" w:eastAsia="宋体"/>
          <w:color w:val="000000"/>
          <w:sz w:val="18"/>
          <w:szCs w:val="18"/>
        </w:rPr>
      </w:r>
    </w:p>
    <w:p>
      <w:pPr>
        <w:pStyle w:val="heading4"/>
        <w:snapToGrid w:val="false"/>
        <w:spacing w:lineRule="auto"/>
        <w:ind w:left="420" w:hanging="420"/>
        <w:jc w:val="left"/>
        <w:rPr>
          <w:rFonts w:ascii="宋体" w:hAnsi="宋体" w:eastAsia="宋体"/>
          <w:sz w:val="28"/>
          <w:szCs w:val="28"/>
        </w:rPr>
      </w:pPr>
      <w:r>
        <w:rPr>
          <w:rFonts w:ascii="微软雅黑" w:hAnsi="微软雅黑" w:eastAsia="微软雅黑"/>
        </w:rPr>
        <w:t>2.4.2.3</w:t>
      </w:r>
      <w:r>
        <w:rPr>
          <w:rFonts w:ascii="微软雅黑" w:hAnsi="微软雅黑" w:eastAsia="微软雅黑"/>
        </w:rPr>
        <w:t>响应数据</w:t>
      </w:r>
    </w:p>
    <w:tbl>
      <w:tblPr>
        <w:tblStyle w:val="a7"/>
        <w:tblW w:w="0" w:type="auto"/>
        <w:tblInd w:w="0"/>
        <w:tblLayout w:type="fixed"/>
        <w:tblCellMar>
          <w:top w:w="120"/>
          <w:left w:w="60"/>
          <w:bottom w:w="120"/>
          <w:right w:w="60"/>
        </w:tblCellMar>
        <w:tblLook w:firstRow="1" w:lastRow="0" w:firstColumn="1" w:lastColumn="0" w:noHBand="0" w:noVBand="1" w:val="04A0"/>
      </w:tblPr>
      <w:tblGrid>
        <w:gridCol w:w="2265"/>
        <w:gridCol w:w="1950"/>
        <w:gridCol w:w="1020"/>
        <w:gridCol w:w="630"/>
        <w:gridCol w:w="3825"/>
      </w:tblGrid>
      <w:tr>
        <w:trPr>
          <w:trHeight w:val="480" w:hRule="atLeast"/>
        </w:trPr>
        <w:tc>
          <w:tcPr>
            <w:tcW w:w="2265"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名称</w:t>
            </w:r>
          </w:p>
        </w:tc>
        <w:tc>
          <w:tcPr>
            <w:tcW w:w="1950"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描述</w:t>
            </w:r>
          </w:p>
        </w:tc>
        <w:tc>
          <w:tcPr>
            <w:tcW w:w="1020"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类型</w:t>
            </w:r>
          </w:p>
        </w:tc>
        <w:tc>
          <w:tcPr>
            <w:tcW w:w="630"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必填</w:t>
            </w:r>
          </w:p>
        </w:tc>
        <w:tc>
          <w:tcPr>
            <w:tcW w:w="3825"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备注</w:t>
            </w:r>
          </w:p>
        </w:tc>
      </w:tr>
      <w:tr>
        <w:trPr>
          <w:trHeight w:val="480" w:hRule="atLeast"/>
        </w:trPr>
        <w:tc>
          <w:tcPr>
            <w:tcW w:w="22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code</w:t>
            </w:r>
          </w:p>
        </w:tc>
        <w:tc>
          <w:tcPr>
            <w:tcW w:w="195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业务返回码</w:t>
            </w:r>
          </w:p>
        </w:tc>
        <w:tc>
          <w:tcPr>
            <w:tcW w:w="102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int</w:t>
            </w:r>
          </w:p>
        </w:tc>
        <w:tc>
          <w:tcPr>
            <w:tcW w:w="63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Y</w:t>
            </w:r>
          </w:p>
        </w:tc>
        <w:tc>
          <w:tcPr>
            <w:tcW w:w="382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0成功，小于0系统错误，大于0逻辑错误</w:t>
            </w:r>
          </w:p>
        </w:tc>
      </w:tr>
      <w:tr>
        <w:trPr>
          <w:trHeight w:val="480" w:hRule="atLeast"/>
        </w:trPr>
        <w:tc>
          <w:tcPr>
            <w:tcW w:w="22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message</w:t>
            </w:r>
          </w:p>
        </w:tc>
        <w:tc>
          <w:tcPr>
            <w:tcW w:w="195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业务返回信息</w:t>
            </w:r>
          </w:p>
        </w:tc>
        <w:tc>
          <w:tcPr>
            <w:tcW w:w="102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string</w:t>
            </w:r>
          </w:p>
        </w:tc>
        <w:tc>
          <w:tcPr>
            <w:tcW w:w="63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Y</w:t>
            </w:r>
          </w:p>
        </w:tc>
        <w:tc>
          <w:tcPr>
            <w:tcW w:w="382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r>
          </w:p>
        </w:tc>
      </w:tr>
      <w:tr>
        <w:trPr>
          <w:trHeight w:val="480" w:hRule="atLeast"/>
        </w:trPr>
        <w:tc>
          <w:tcPr>
            <w:tcW w:w="22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user_name</w:t>
            </w:r>
          </w:p>
        </w:tc>
        <w:tc>
          <w:tcPr>
            <w:tcW w:w="195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用户姓名</w:t>
            </w:r>
          </w:p>
        </w:tc>
        <w:tc>
          <w:tcPr>
            <w:tcW w:w="102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string(32)</w:t>
            </w:r>
          </w:p>
        </w:tc>
        <w:tc>
          <w:tcPr>
            <w:tcW w:w="63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Calibri" w:hAnsi="Calibri" w:eastAsia="Calibri"/>
                <w:color w:val="000000"/>
                <w:sz w:val="18"/>
                <w:szCs w:val="18"/>
              </w:rPr>
              <w:t>N</w:t>
            </w:r>
          </w:p>
        </w:tc>
        <w:tc>
          <w:tcPr>
            <w:tcW w:w="382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姓名，如张三</w:t>
            </w:r>
          </w:p>
        </w:tc>
      </w:tr>
      <w:tr>
        <w:trPr>
          <w:trHeight w:val="480" w:hRule="atLeast"/>
        </w:trPr>
        <w:tc>
          <w:tcPr>
            <w:tcW w:w="22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city_id</w:t>
            </w:r>
          </w:p>
        </w:tc>
        <w:tc>
          <w:tcPr>
            <w:tcW w:w="195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用户参保地代码</w:t>
            </w:r>
          </w:p>
        </w:tc>
        <w:tc>
          <w:tcPr>
            <w:tcW w:w="102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string(12)</w:t>
            </w:r>
          </w:p>
        </w:tc>
        <w:tc>
          <w:tcPr>
            <w:tcW w:w="63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N</w:t>
            </w:r>
          </w:p>
        </w:tc>
        <w:tc>
          <w:tcPr>
            <w:tcW w:w="382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宋体" w:hAnsi="宋体" w:eastAsia="宋体"/>
                <w:color w:val="000000"/>
                <w:sz w:val="20"/>
                <w:szCs w:val="20"/>
              </w:rPr>
              <w:t>根据立项申请的范围与用户的参保地列表进行匹配返回。匹配范围内，优先返回用户默认参保地。</w:t>
            </w:r>
          </w:p>
        </w:tc>
      </w:tr>
      <w:tr>
        <w:trPr>
          <w:trHeight w:val="480" w:hRule="atLeast"/>
        </w:trPr>
        <w:tc>
          <w:tcPr>
            <w:tcW w:w="22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FF0000"/>
                <w:sz w:val="18"/>
                <w:szCs w:val="18"/>
              </w:rPr>
            </w:pPr>
            <w:r>
              <w:rPr>
                <w:rFonts w:ascii="Helvetica Neue" w:hAnsi="Helvetica Neue" w:eastAsia="Helvetica Neue"/>
                <w:color w:val="FF0000"/>
                <w:sz w:val="20"/>
                <w:szCs w:val="20"/>
              </w:rPr>
              <w:t>pay_auth_no</w:t>
            </w:r>
          </w:p>
        </w:tc>
        <w:tc>
          <w:tcPr>
            <w:tcW w:w="195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FF0000"/>
                <w:sz w:val="18"/>
                <w:szCs w:val="18"/>
              </w:rPr>
            </w:pPr>
            <w:r>
              <w:rPr>
                <w:rFonts w:ascii="Helvetica Neue" w:hAnsi="Helvetica Neue" w:eastAsia="Helvetica Neue"/>
                <w:color w:val="FF0000"/>
                <w:sz w:val="20"/>
                <w:szCs w:val="20"/>
              </w:rPr>
              <w:t>医保线上核验payAuthNo</w:t>
            </w:r>
          </w:p>
        </w:tc>
        <w:tc>
          <w:tcPr>
            <w:tcW w:w="102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FF0000"/>
                <w:sz w:val="18"/>
                <w:szCs w:val="18"/>
              </w:rPr>
            </w:pPr>
            <w:r>
              <w:rPr>
                <w:rFonts w:ascii="Helvetica Neue" w:hAnsi="Helvetica Neue" w:eastAsia="Helvetica Neue"/>
                <w:color w:val="FF0000"/>
                <w:sz w:val="20"/>
                <w:szCs w:val="20"/>
              </w:rPr>
              <w:t>string(32)</w:t>
            </w:r>
          </w:p>
        </w:tc>
        <w:tc>
          <w:tcPr>
            <w:tcW w:w="63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FF0000"/>
                <w:sz w:val="18"/>
                <w:szCs w:val="18"/>
              </w:rPr>
            </w:pPr>
            <w:r>
              <w:rPr>
                <w:rFonts w:ascii="Calibri" w:hAnsi="Calibri" w:eastAsia="Calibri"/>
                <w:color w:val="FF0000"/>
                <w:sz w:val="18"/>
                <w:szCs w:val="18"/>
              </w:rPr>
              <w:t>N</w:t>
            </w:r>
          </w:p>
        </w:tc>
        <w:tc>
          <w:tcPr>
            <w:tcW w:w="382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left"/>
              <w:rPr>
                <w:rFonts w:ascii="Calibri" w:hAnsi="Calibri" w:eastAsia="Calibri"/>
                <w:color w:val="FF0000"/>
                <w:sz w:val="18"/>
                <w:szCs w:val="18"/>
              </w:rPr>
            </w:pPr>
            <w:r>
              <w:rPr>
                <w:rFonts w:ascii="Helvetica Neue" w:hAnsi="Helvetica Neue" w:eastAsia="Helvetica Neue"/>
                <w:color w:val="FF0000"/>
                <w:sz w:val="20"/>
                <w:szCs w:val="20"/>
              </w:rPr>
              <w:t>当使用医保线上支付功能时，</w:t>
            </w:r>
            <w:r>
              <w:rPr>
                <w:rFonts w:ascii="Helvetica Neue" w:hAnsi="Helvetica Neue" w:eastAsia="Helvetica Neue"/>
                <w:color w:val="FF0000"/>
                <w:sz w:val="20"/>
                <w:szCs w:val="20"/>
              </w:rPr>
              <w:t>且业务类型为04107时，</w:t>
            </w:r>
            <w:r>
              <w:rPr>
                <w:rFonts w:ascii="Helvetica Neue" w:hAnsi="Helvetica Neue" w:eastAsia="Helvetica Neue"/>
                <w:color w:val="FF0000"/>
                <w:sz w:val="20"/>
                <w:szCs w:val="20"/>
              </w:rPr>
              <w:t>返回payAuthNo</w:t>
            </w:r>
            <w:r>
              <w:rPr>
                <w:rFonts w:ascii="Helvetica Neue" w:hAnsi="Helvetica Neue" w:eastAsia="Helvetica Neue"/>
                <w:color w:val="FF0000"/>
                <w:sz w:val="20"/>
                <w:szCs w:val="20"/>
              </w:rPr>
              <w:t>。本人支付时，返回的是该参数。</w:t>
            </w:r>
          </w:p>
        </w:tc>
      </w:tr>
      <w:tr>
        <w:trPr>
          <w:trHeight w:val="480" w:hRule="atLeast"/>
        </w:trPr>
        <w:tc>
          <w:tcPr>
            <w:tcW w:w="22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FF0000"/>
                <w:sz w:val="20"/>
                <w:szCs w:val="20"/>
              </w:rPr>
            </w:pPr>
            <w:r>
              <w:rPr>
                <w:rFonts w:ascii="Helvetica Neue" w:hAnsi="Helvetica Neue" w:eastAsia="Helvetica Neue"/>
                <w:color w:val="FF0000"/>
                <w:sz w:val="20"/>
                <w:szCs w:val="20"/>
              </w:rPr>
              <w:t>user_longitude_latitude</w:t>
            </w:r>
          </w:p>
        </w:tc>
        <w:tc>
          <w:tcPr>
            <w:tcW w:w="195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FF0000"/>
                <w:sz w:val="20"/>
                <w:szCs w:val="20"/>
              </w:rPr>
            </w:pPr>
            <w:r>
              <w:rPr>
                <w:rFonts w:ascii="Helvetica Neue" w:hAnsi="Helvetica Neue" w:eastAsia="Helvetica Neue"/>
                <w:color w:val="FF0000"/>
                <w:sz w:val="20"/>
                <w:szCs w:val="20"/>
              </w:rPr>
              <w:t>用户经纬度</w:t>
            </w:r>
          </w:p>
        </w:tc>
        <w:tc>
          <w:tcPr>
            <w:tcW w:w="102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FF0000"/>
                <w:sz w:val="20"/>
                <w:szCs w:val="20"/>
              </w:rPr>
            </w:pPr>
            <w:r>
              <w:rPr>
                <w:rFonts w:ascii="Helvetica Neue" w:hAnsi="Helvetica Neue" w:eastAsia="Helvetica Neue"/>
                <w:color w:val="FF0000"/>
                <w:sz w:val="20"/>
                <w:szCs w:val="20"/>
              </w:rPr>
            </w:r>
          </w:p>
        </w:tc>
        <w:tc>
          <w:tcPr>
            <w:tcW w:w="63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FF0000"/>
                <w:sz w:val="18"/>
                <w:szCs w:val="18"/>
              </w:rPr>
            </w:pPr>
            <w:r>
              <w:rPr>
                <w:rFonts w:ascii="Calibri" w:hAnsi="Calibri" w:eastAsia="Calibri"/>
                <w:color w:val="FF0000"/>
                <w:sz w:val="18"/>
                <w:szCs w:val="18"/>
              </w:rPr>
              <w:t>N</w:t>
            </w:r>
          </w:p>
        </w:tc>
        <w:tc>
          <w:tcPr>
            <w:tcW w:w="382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FF0000"/>
                <w:sz w:val="20"/>
                <w:szCs w:val="20"/>
              </w:rPr>
            </w:pPr>
            <w:r>
              <w:rPr>
                <w:rFonts w:ascii="Helvetica Neue" w:hAnsi="Helvetica Neue" w:eastAsia="Helvetica Neue"/>
                <w:color w:val="FF0000"/>
                <w:sz w:val="20"/>
                <w:szCs w:val="20"/>
              </w:rPr>
              <w:t>当使用医保线上支付功能时，返回对应的经纬度</w:t>
            </w:r>
          </w:p>
        </w:tc>
      </w:tr>
      <w:tr>
        <w:trPr>
          <w:trHeight w:val="480" w:hRule="atLeast"/>
        </w:trPr>
        <w:tc>
          <w:tcPr>
            <w:tcW w:w="22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FF0000"/>
                <w:sz w:val="20"/>
                <w:szCs w:val="20"/>
              </w:rPr>
            </w:pPr>
            <w:r>
              <w:rPr>
                <w:rFonts w:ascii="Microsoft YaHei" w:hAnsi="Microsoft YaHei" w:eastAsia="Microsoft YaHei"/>
                <w:color w:val="FF0000"/>
                <w:spacing w:val="0"/>
                <w:sz w:val="21"/>
                <w:szCs w:val="21"/>
                <w:shd w:val="clear" w:fill="f5f7fa"/>
              </w:rPr>
              <w:t>family_pay_auth_no</w:t>
            </w:r>
          </w:p>
        </w:tc>
        <w:tc>
          <w:tcPr>
            <w:tcW w:w="195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FF0000"/>
                <w:sz w:val="20"/>
                <w:szCs w:val="20"/>
              </w:rPr>
            </w:pPr>
            <w:r>
              <w:rPr>
                <w:rFonts w:ascii="Helvetica Neue" w:hAnsi="Helvetica Neue" w:eastAsia="Helvetica Neue"/>
                <w:color w:val="FF0000"/>
                <w:sz w:val="20"/>
                <w:szCs w:val="20"/>
              </w:rPr>
              <w:t>亲情医保线上核验payAuthNo</w:t>
            </w:r>
          </w:p>
        </w:tc>
        <w:tc>
          <w:tcPr>
            <w:tcW w:w="102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FF0000"/>
                <w:sz w:val="18"/>
                <w:szCs w:val="18"/>
              </w:rPr>
            </w:pPr>
            <w:r>
              <w:rPr>
                <w:rFonts w:ascii="Helvetica Neue" w:hAnsi="Helvetica Neue" w:eastAsia="Helvetica Neue"/>
                <w:color w:val="FF0000"/>
                <w:sz w:val="20"/>
                <w:szCs w:val="20"/>
              </w:rPr>
              <w:t>string(32)</w:t>
            </w:r>
          </w:p>
        </w:tc>
        <w:tc>
          <w:tcPr>
            <w:tcW w:w="63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FF0000"/>
                <w:sz w:val="18"/>
                <w:szCs w:val="18"/>
              </w:rPr>
            </w:pPr>
            <w:r>
              <w:rPr>
                <w:rFonts w:ascii="Calibri" w:hAnsi="Calibri" w:eastAsia="Calibri"/>
                <w:color w:val="FF0000"/>
                <w:sz w:val="18"/>
                <w:szCs w:val="18"/>
              </w:rPr>
              <w:t>N</w:t>
            </w:r>
          </w:p>
        </w:tc>
        <w:tc>
          <w:tcPr>
            <w:tcW w:w="382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FF0000"/>
                <w:sz w:val="20"/>
                <w:szCs w:val="20"/>
              </w:rPr>
            </w:pPr>
            <w:r>
              <w:rPr>
                <w:rFonts w:ascii="Helvetica Neue" w:hAnsi="Helvetica Neue" w:eastAsia="Helvetica Neue"/>
                <w:color w:val="FF0000"/>
                <w:sz w:val="20"/>
                <w:szCs w:val="20"/>
              </w:rPr>
              <w:t>当使用医保亲情线上支付功能时，可以返回，与pay_auth_no为二选一，返回该参数时，不返回pay_auth_no。</w:t>
            </w:r>
          </w:p>
        </w:tc>
      </w:tr>
      <w:tr>
        <w:trPr>
          <w:trHeight w:val="480" w:hRule="atLeast"/>
        </w:trPr>
        <w:tc>
          <w:tcPr>
            <w:tcW w:w="22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auth_no</w:t>
            </w:r>
          </w:p>
        </w:tc>
        <w:tc>
          <w:tcPr>
            <w:tcW w:w="195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处方流转流水号authNo</w:t>
            </w:r>
          </w:p>
        </w:tc>
        <w:tc>
          <w:tcPr>
            <w:tcW w:w="102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r>
          </w:p>
        </w:tc>
        <w:tc>
          <w:tcPr>
            <w:tcW w:w="63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Calibri" w:hAnsi="Calibri" w:eastAsia="Calibri"/>
                <w:color w:val="000000"/>
                <w:sz w:val="18"/>
                <w:szCs w:val="18"/>
              </w:rPr>
              <w:t>N</w:t>
            </w:r>
          </w:p>
        </w:tc>
        <w:tc>
          <w:tcPr>
            <w:tcW w:w="382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当使用处方流转</w:t>
            </w:r>
            <w:r>
              <w:rPr>
                <w:rFonts w:ascii="Helvetica Neue" w:hAnsi="Helvetica Neue" w:eastAsia="Helvetica Neue"/>
                <w:color w:val="000000"/>
                <w:sz w:val="20"/>
                <w:szCs w:val="20"/>
              </w:rPr>
              <w:t>功能</w:t>
            </w:r>
            <w:r>
              <w:rPr>
                <w:rFonts w:ascii="Helvetica Neue" w:hAnsi="Helvetica Neue" w:eastAsia="Helvetica Neue"/>
                <w:color w:val="000000"/>
                <w:sz w:val="20"/>
                <w:szCs w:val="20"/>
              </w:rPr>
              <w:t>时，返回AuthNo。</w:t>
            </w:r>
          </w:p>
        </w:tc>
      </w:tr>
      <w:tr>
        <w:trPr>
          <w:trHeight w:val="480" w:hRule="atLeast"/>
        </w:trPr>
        <w:tc>
          <w:tcPr>
            <w:tcW w:w="22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familyInfo</w:t>
            </w:r>
          </w:p>
        </w:tc>
        <w:tc>
          <w:tcPr>
            <w:tcW w:w="195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亲属相关信息</w:t>
            </w:r>
          </w:p>
        </w:tc>
        <w:tc>
          <w:tcPr>
            <w:tcW w:w="102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r>
          </w:p>
        </w:tc>
        <w:tc>
          <w:tcPr>
            <w:tcW w:w="63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Calibri" w:hAnsi="Calibri" w:eastAsia="Calibri"/>
                <w:color w:val="000000"/>
                <w:sz w:val="18"/>
                <w:szCs w:val="18"/>
              </w:rPr>
              <w:t>N</w:t>
            </w:r>
          </w:p>
        </w:tc>
        <w:tc>
          <w:tcPr>
            <w:tcW w:w="382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当使用亲情建档时，亲属相关的信息通过该参数进行返回。见下方说明。</w:t>
            </w:r>
          </w:p>
        </w:tc>
      </w:tr>
      <w:tr>
        <w:trPr>
          <w:trHeight w:val="480" w:hRule="atLeast"/>
        </w:trPr>
        <w:tc>
          <w:tcPr>
            <w:tcW w:w="22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r>
          </w:p>
        </w:tc>
        <w:tc>
          <w:tcPr>
            <w:tcW w:w="195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其他</w:t>
            </w:r>
          </w:p>
        </w:tc>
        <w:tc>
          <w:tcPr>
            <w:tcW w:w="102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r>
          </w:p>
        </w:tc>
        <w:tc>
          <w:tcPr>
            <w:tcW w:w="63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N</w:t>
            </w:r>
          </w:p>
        </w:tc>
        <w:tc>
          <w:tcPr>
            <w:tcW w:w="382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具体使用场景所需参数，根据实际情况返回</w:t>
            </w:r>
          </w:p>
        </w:tc>
      </w:tr>
    </w:tbl>
    <w:p>
      <w:pPr>
        <w:snapToGrid w:val="false"/>
        <w:spacing w:before="0" w:after="0" w:line="240" w:lineRule="auto"/>
        <w:ind/>
        <w:jc w:val="center"/>
        <w:rPr>
          <w:rFonts w:ascii="微软雅黑" w:hAnsi="微软雅黑" w:eastAsia="微软雅黑"/>
          <w:color w:val="000000"/>
          <w:sz w:val="21"/>
          <w:szCs w:val="21"/>
        </w:rPr>
      </w:pPr>
      <w:r>
        <w:rPr>
          <w:rFonts w:ascii="微软雅黑" w:hAnsi="微软雅黑" w:eastAsia="微软雅黑"/>
          <w:color w:val="000000"/>
          <w:sz w:val="21"/>
          <w:szCs w:val="21"/>
        </w:rPr>
      </w:r>
      <w:r>
        <w:rPr>
          <w:rFonts w:ascii="微软雅黑" w:hAnsi="微软雅黑" w:eastAsia="微软雅黑"/>
          <w:color w:val="000000"/>
          <w:sz w:val="21"/>
          <w:szCs w:val="21"/>
        </w:rPr>
        <w:t>亲属相关信息说明</w:t>
      </w:r>
    </w:p>
    <w:tbl>
      <w:tblPr>
        <w:tblStyle w:val="a7"/>
        <w:tblW w:w="0" w:type="auto"/>
        <w:tblInd w:w="0"/>
        <w:tblLayout w:type="fixed"/>
        <w:tblCellMar>
          <w:top w:w="120"/>
          <w:left w:w="60"/>
          <w:bottom w:w="120"/>
          <w:right w:w="60"/>
        </w:tblCellMar>
        <w:tblLook w:firstRow="1" w:lastRow="0" w:firstColumn="1" w:lastColumn="0" w:noHBand="0" w:noVBand="1" w:val="04A0"/>
      </w:tblPr>
      <w:tblGrid>
        <w:gridCol w:w="2265"/>
        <w:gridCol w:w="1950"/>
        <w:gridCol w:w="1020"/>
        <w:gridCol w:w="630"/>
        <w:gridCol w:w="3825"/>
      </w:tblGrid>
      <w:tr>
        <w:trPr>
          <w:trHeight w:val="480" w:hRule="atLeast"/>
        </w:trPr>
        <w:tc>
          <w:tcPr>
            <w:tcW w:w="2265"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名称</w:t>
            </w:r>
          </w:p>
        </w:tc>
        <w:tc>
          <w:tcPr>
            <w:tcW w:w="1950"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描述</w:t>
            </w:r>
          </w:p>
        </w:tc>
        <w:tc>
          <w:tcPr>
            <w:tcW w:w="1020"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类型</w:t>
            </w:r>
          </w:p>
        </w:tc>
        <w:tc>
          <w:tcPr>
            <w:tcW w:w="630"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必填</w:t>
            </w:r>
          </w:p>
        </w:tc>
        <w:tc>
          <w:tcPr>
            <w:tcW w:w="3825"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备注</w:t>
            </w:r>
          </w:p>
        </w:tc>
      </w:tr>
      <w:tr>
        <w:trPr>
          <w:trHeight w:val="480" w:hRule="atLeast"/>
        </w:trPr>
        <w:tc>
          <w:tcPr>
            <w:tcW w:w="22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name</w:t>
            </w:r>
          </w:p>
        </w:tc>
        <w:tc>
          <w:tcPr>
            <w:tcW w:w="195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亲属姓名</w:t>
            </w:r>
          </w:p>
        </w:tc>
        <w:tc>
          <w:tcPr>
            <w:tcW w:w="102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string(32)</w:t>
            </w:r>
          </w:p>
        </w:tc>
        <w:tc>
          <w:tcPr>
            <w:tcW w:w="63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N</w:t>
            </w:r>
          </w:p>
        </w:tc>
        <w:tc>
          <w:tcPr>
            <w:tcW w:w="382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姓名，如李四</w:t>
            </w:r>
          </w:p>
        </w:tc>
      </w:tr>
      <w:tr>
        <w:trPr>
          <w:trHeight w:val="480" w:hRule="atLeast"/>
        </w:trPr>
        <w:tc>
          <w:tcPr>
            <w:tcW w:w="22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defaultCity</w:t>
            </w:r>
          </w:p>
        </w:tc>
        <w:tc>
          <w:tcPr>
            <w:tcW w:w="195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亲属的默认参保地</w:t>
            </w:r>
          </w:p>
        </w:tc>
        <w:tc>
          <w:tcPr>
            <w:tcW w:w="102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string(12)</w:t>
            </w:r>
          </w:p>
        </w:tc>
        <w:tc>
          <w:tcPr>
            <w:tcW w:w="63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N</w:t>
            </w:r>
          </w:p>
        </w:tc>
        <w:tc>
          <w:tcPr>
            <w:tcW w:w="382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亲属的默认参保地编码及参保地名称</w:t>
            </w:r>
          </w:p>
        </w:tc>
      </w:tr>
      <w:tr>
        <w:trPr>
          <w:trHeight w:val="480" w:hRule="atLeast"/>
        </w:trPr>
        <w:tc>
          <w:tcPr>
            <w:tcW w:w="22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relationType</w:t>
            </w:r>
          </w:p>
        </w:tc>
        <w:tc>
          <w:tcPr>
            <w:tcW w:w="195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亲情关系</w:t>
            </w:r>
          </w:p>
        </w:tc>
        <w:tc>
          <w:tcPr>
            <w:tcW w:w="102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r>
          </w:p>
        </w:tc>
        <w:tc>
          <w:tcPr>
            <w:tcW w:w="63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Calibri" w:hAnsi="Calibri" w:eastAsia="Calibri"/>
                <w:color w:val="000000"/>
                <w:sz w:val="18"/>
                <w:szCs w:val="18"/>
              </w:rPr>
              <w:t>N</w:t>
            </w:r>
          </w:p>
        </w:tc>
        <w:tc>
          <w:tcPr>
            <w:tcW w:w="382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当使用亲情建档时，可选返回。</w:t>
            </w:r>
          </w:p>
          <w:p>
            <w:pPr>
              <w:snapToGrid w:val="false"/>
              <w:spacing w:before="0" w:after="0" w:line="240" w:lineRule="auto"/>
              <w:ind/>
              <w:jc w:val="left"/>
              <w:rPr>
                <w:rFonts w:ascii="微软雅黑" w:hAnsi="微软雅黑" w:eastAsia="微软雅黑"/>
                <w:color w:val="000000"/>
                <w:sz w:val="21"/>
                <w:szCs w:val="21"/>
              </w:rPr>
            </w:pPr>
            <w:r>
              <w:rPr>
                <w:rFonts w:ascii="Helvetica Neue" w:hAnsi="Helvetica Neue" w:eastAsia="Helvetica Neue"/>
                <w:color w:val="000000"/>
                <w:sz w:val="20"/>
                <w:szCs w:val="20"/>
              </w:rPr>
              <w:t>1: 父母</w:t>
            </w:r>
          </w:p>
          <w:p>
            <w:pPr>
              <w:snapToGrid w:val="false"/>
              <w:spacing w:before="0" w:after="0" w:line="240" w:lineRule="auto"/>
              <w:ind/>
              <w:jc w:val="left"/>
              <w:rPr>
                <w:rFonts w:ascii="Helvetica Neue" w:hAnsi="Helvetica Neue" w:eastAsia="Helvetica Neue"/>
                <w:color w:val="000000"/>
                <w:sz w:val="20"/>
                <w:szCs w:val="20"/>
              </w:rPr>
            </w:pPr>
            <w:r>
              <w:rPr>
                <w:rFonts w:ascii="Helvetica Neue" w:hAnsi="Helvetica Neue" w:eastAsia="Helvetica Neue"/>
                <w:color w:val="000000"/>
                <w:sz w:val="20"/>
                <w:szCs w:val="20"/>
              </w:rPr>
              <w:t>2: 配偶</w:t>
            </w:r>
          </w:p>
          <w:p>
            <w:pPr>
              <w:snapToGrid w:val="false"/>
              <w:spacing w:before="0" w:after="0" w:line="240" w:lineRule="auto"/>
              <w:ind/>
              <w:jc w:val="left"/>
              <w:rPr>
                <w:rFonts w:ascii="微软雅黑" w:hAnsi="微软雅黑" w:eastAsia="微软雅黑"/>
                <w:color w:val="000000"/>
                <w:sz w:val="21"/>
                <w:szCs w:val="21"/>
              </w:rPr>
            </w:pPr>
            <w:r>
              <w:rPr>
                <w:rFonts w:ascii="Helvetica Neue" w:hAnsi="Helvetica Neue" w:eastAsia="Helvetica Neue"/>
                <w:color w:val="000000"/>
                <w:sz w:val="20"/>
                <w:szCs w:val="20"/>
              </w:rPr>
              <w:t>3: 子女</w:t>
            </w:r>
          </w:p>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4: 其他</w:t>
            </w:r>
          </w:p>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10：本人</w:t>
            </w:r>
          </w:p>
        </w:tc>
      </w:tr>
    </w:tbl>
    <w:p>
      <w:pPr>
        <w:snapToGrid w:val="false"/>
        <w:spacing w:before="0" w:after="0" w:line="240" w:lineRule="auto"/>
        <w:ind/>
        <w:jc w:val="both"/>
        <w:rPr>
          <w:rFonts w:ascii="微软雅黑" w:hAnsi="微软雅黑" w:eastAsia="微软雅黑"/>
          <w:color w:val="000000"/>
          <w:sz w:val="21"/>
          <w:szCs w:val="21"/>
        </w:rPr>
      </w:pPr>
      <w:r>
        <w:rPr>
          <w:rFonts w:ascii="微软雅黑" w:hAnsi="微软雅黑" w:eastAsia="微软雅黑"/>
          <w:color w:val="000000"/>
          <w:sz w:val="21"/>
          <w:szCs w:val="21"/>
        </w:rPr>
      </w:r>
    </w:p>
    <w:p>
      <w:pPr>
        <w:pStyle w:val="heading4"/>
        <w:snapToGrid w:val="false"/>
        <w:spacing w:lineRule="auto"/>
        <w:ind/>
        <w:jc w:val="left"/>
        <w:rPr>
          <w:rFonts w:ascii="微软雅黑" w:hAnsi="微软雅黑" w:eastAsia="微软雅黑"/>
        </w:rPr>
      </w:pPr>
      <w:r>
        <w:rPr>
          <w:rFonts w:ascii="微软雅黑" w:hAnsi="微软雅黑" w:eastAsia="微软雅黑"/>
        </w:rPr>
        <w:t>2.4.2.4.示例</w:t>
      </w:r>
    </w:p>
    <w:p>
      <w:pPr>
        <w:snapToGrid w:val="false"/>
        <w:spacing w:before="0" w:after="0" w:line="240" w:lineRule="auto"/>
        <w:ind w:left="420"/>
        <w:jc w:val="both"/>
        <w:rPr>
          <w:rFonts w:ascii="微软雅黑" w:hAnsi="微软雅黑" w:eastAsia="微软雅黑"/>
          <w:color w:val="000000"/>
          <w:sz w:val="21"/>
          <w:szCs w:val="21"/>
        </w:rPr>
      </w:pPr>
      <w:r>
        <w:rPr>
          <w:rFonts w:ascii="微软雅黑" w:hAnsi="微软雅黑" w:eastAsia="微软雅黑"/>
          <w:color w:val="000000"/>
          <w:sz w:val="21"/>
          <w:szCs w:val="21"/>
        </w:rPr>
      </w:r>
    </w:p>
    <w:p>
      <w:pPr>
        <w:numPr>
          <w:ilvl w:val="0"/>
          <w:numId w:val="47"/>
        </w:numPr>
        <w:snapToGrid w:val="false"/>
        <w:spacing w:before="0" w:after="0" w:line="240" w:lineRule="auto"/>
        <w:ind w:left="360" w:hanging="420"/>
        <w:jc w:val="both"/>
        <w:rPr>
          <w:rFonts w:ascii="Helvetica Neue" w:hAnsi="Helvetica Neue" w:eastAsia="Helvetica Neue"/>
          <w:b w:val="true"/>
          <w:bCs w:val="true"/>
          <w:color w:val="000000"/>
          <w:sz w:val="28"/>
          <w:szCs w:val="28"/>
        </w:rPr>
      </w:pPr>
      <w:r>
        <w:rPr>
          <w:rFonts w:hint="eastAsia"/>
        </w:rPr>
      </w:r>
      <w:r>
        <w:rPr>
          <w:rFonts w:ascii="Helvetica Neue" w:hAnsi="Helvetica Neue" w:eastAsia="Helvetica Neue"/>
          <w:b w:val="true"/>
          <w:bCs w:val="true"/>
          <w:color w:val="000000"/>
          <w:sz w:val="28"/>
          <w:szCs w:val="28"/>
        </w:rPr>
        <w:t>入参</w:t>
      </w:r>
    </w:p>
    <w:p>
      <w:r>
        <w:t xml:space="preserve">{"qrcode":"384198628503871591","openid":"oIdXs5a9-nmpowWaT50</w:t>
      </w:r>
      <w:r>
        <w:t xml:space="preserve">AHDJWQK</w:t>
      </w:r>
      <w:r>
        <w:t xml:space="preserve">"}</w:t>
      </w:r>
    </w:p>
    <w:p>
      <w:pPr>
        <w:numPr>
          <w:ilvl w:val="0"/>
          <w:numId w:val="47"/>
        </w:numPr>
        <w:snapToGrid w:val="false"/>
        <w:spacing w:before="0" w:after="0" w:line="240" w:lineRule="auto"/>
        <w:ind w:left="360" w:hanging="420"/>
        <w:jc w:val="both"/>
        <w:rPr>
          <w:rFonts w:ascii="Helvetica Neue" w:hAnsi="Helvetica Neue" w:eastAsia="Helvetica Neue"/>
          <w:b w:val="true"/>
          <w:bCs w:val="true"/>
          <w:color w:val="000000"/>
          <w:sz w:val="28"/>
          <w:szCs w:val="28"/>
        </w:rPr>
      </w:pPr>
      <w:r>
        <w:rPr>
          <w:rFonts w:hint="eastAsia"/>
        </w:rPr>
      </w:r>
      <w:r>
        <w:rPr>
          <w:rFonts w:ascii="Helvetica Neue" w:hAnsi="Helvetica Neue" w:eastAsia="Helvetica Neue"/>
          <w:b w:val="true"/>
          <w:bCs w:val="true"/>
          <w:color w:val="000000"/>
          <w:sz w:val="28"/>
          <w:szCs w:val="28"/>
        </w:rPr>
        <w:t>出参</w:t>
      </w:r>
    </w:p>
    <w:p>
      <w:r>
        <w:t xml:space="preserve">{"code":0,"message":"success","pay_auth_no":"AUTH410100202205241618510007210","user_longitude_latitude":{"longitude":"113.700057","latitude":"34.747970"}}</w:t>
      </w:r>
    </w:p>
    <w:p>
      <w:pPr>
        <w:pStyle w:val="heading4"/>
        <w:snapToGrid w:val="false"/>
        <w:spacing w:lineRule="auto"/>
        <w:ind w:left="576" w:hanging="576"/>
        <w:jc w:val="left"/>
        <w:rPr>
          <w:rFonts w:ascii="微软雅黑" w:hAnsi="微软雅黑" w:eastAsia="微软雅黑"/>
        </w:rPr>
      </w:pPr>
      <w:r>
        <w:rPr>
          <w:rFonts w:ascii="微软雅黑" w:hAnsi="微软雅黑" w:eastAsia="微软雅黑"/>
        </w:rPr>
        <w:t>2.4.2.5</w:t>
      </w:r>
      <w:r>
        <w:rPr>
          <w:rFonts w:ascii="微软雅黑" w:hAnsi="微软雅黑" w:eastAsia="微软雅黑"/>
        </w:rPr>
        <w:t>返回码</w:t>
      </w:r>
    </w:p>
    <w:p>
      <w:pPr>
        <w:numPr>
          <w:ilvl w:val="0"/>
          <w:numId w:val="47"/>
        </w:numPr>
        <w:snapToGrid w:val="false"/>
        <w:spacing w:before="0" w:after="0" w:line="240" w:lineRule="auto"/>
        <w:ind w:left="780" w:hanging="420"/>
        <w:jc w:val="both"/>
        <w:rPr>
          <w:rFonts w:ascii="宋体" w:hAnsi="宋体" w:eastAsia="宋体"/>
          <w:b w:val="true"/>
          <w:bCs w:val="true"/>
          <w:color w:val="000000"/>
          <w:sz w:val="28"/>
          <w:szCs w:val="28"/>
        </w:rPr>
      </w:pPr>
      <w:r>
        <w:rPr>
          <w:rFonts w:hint="eastAsia"/>
        </w:rPr>
      </w:r>
      <w:r>
        <w:rPr>
          <w:rFonts w:ascii="宋体" w:hAnsi="宋体" w:eastAsia="宋体"/>
          <w:b w:val="true"/>
          <w:bCs w:val="true"/>
          <w:color w:val="000000"/>
          <w:sz w:val="28"/>
          <w:szCs w:val="28"/>
        </w:rPr>
        <w:t>返回码约定</w:t>
      </w:r>
    </w:p>
    <w:tbl>
      <w:tblPr>
        <w:tblStyle w:val="a7"/>
        <w:tblW w:w="0" w:type="auto"/>
        <w:tblInd w:w="0"/>
        <w:tblLayout w:type="fixed"/>
        <w:tblCellMar>
          <w:top w:w="120"/>
          <w:left w:w="60"/>
          <w:bottom w:w="120"/>
          <w:right w:w="60"/>
        </w:tblCellMar>
        <w:tblLook w:firstRow="1" w:lastRow="0" w:firstColumn="1" w:lastColumn="0" w:noHBand="0" w:noVBand="1" w:val="04A0"/>
      </w:tblPr>
      <w:tblGrid>
        <w:gridCol w:w="2400"/>
        <w:gridCol w:w="1410"/>
        <w:gridCol w:w="2550"/>
        <w:gridCol w:w="3390"/>
      </w:tblGrid>
      <w:tr>
        <w:trPr>
          <w:trHeight w:val="480" w:hRule="atLeast"/>
        </w:trPr>
        <w:tc>
          <w:tcPr>
            <w:tcW w:w="2400"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返回码</w:t>
            </w:r>
          </w:p>
        </w:tc>
        <w:tc>
          <w:tcPr>
            <w:tcW w:w="1410"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状态</w:t>
            </w:r>
          </w:p>
        </w:tc>
        <w:tc>
          <w:tcPr>
            <w:tcW w:w="2550"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描述</w:t>
            </w:r>
          </w:p>
        </w:tc>
        <w:tc>
          <w:tcPr>
            <w:tcW w:w="3390"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说明</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小于0</w:t>
            </w:r>
          </w:p>
        </w:tc>
        <w:tc>
          <w:tcPr>
            <w:tcW w:w="141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失败</w:t>
            </w:r>
          </w:p>
        </w:tc>
        <w:tc>
          <w:tcPr>
            <w:tcW w:w="255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系统失败</w:t>
            </w:r>
          </w:p>
        </w:tc>
        <w:tc>
          <w:tcPr>
            <w:tcW w:w="339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联系开发人员，或者稍后再试</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0</w:t>
            </w:r>
          </w:p>
        </w:tc>
        <w:tc>
          <w:tcPr>
            <w:tcW w:w="141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成功</w:t>
            </w:r>
          </w:p>
        </w:tc>
        <w:tc>
          <w:tcPr>
            <w:tcW w:w="255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业务处理成功</w:t>
            </w:r>
          </w:p>
        </w:tc>
        <w:tc>
          <w:tcPr>
            <w:tcW w:w="339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正常处理</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大于0</w:t>
            </w:r>
          </w:p>
        </w:tc>
        <w:tc>
          <w:tcPr>
            <w:tcW w:w="141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错误</w:t>
            </w:r>
          </w:p>
        </w:tc>
        <w:tc>
          <w:tcPr>
            <w:tcW w:w="255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业务处理出错</w:t>
            </w:r>
          </w:p>
        </w:tc>
        <w:tc>
          <w:tcPr>
            <w:tcW w:w="339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业务逻辑错误，需要相应处理</w:t>
            </w:r>
          </w:p>
        </w:tc>
      </w:tr>
    </w:tbl>
    <w:p>
      <w:pPr>
        <w:numPr>
          <w:ilvl w:val="0"/>
          <w:numId w:val="47"/>
        </w:numPr>
        <w:snapToGrid w:val="false"/>
        <w:spacing w:before="0" w:after="0" w:line="240" w:lineRule="auto"/>
        <w:ind w:left="780" w:hanging="420"/>
        <w:jc w:val="both"/>
        <w:rPr>
          <w:rFonts w:ascii="宋体" w:hAnsi="宋体" w:eastAsia="宋体"/>
          <w:b w:val="true"/>
          <w:bCs w:val="true"/>
          <w:color w:val="000000"/>
          <w:sz w:val="28"/>
          <w:szCs w:val="28"/>
        </w:rPr>
      </w:pPr>
      <w:r>
        <w:rPr>
          <w:rFonts w:hint="eastAsia"/>
        </w:rPr>
      </w:r>
      <w:r>
        <w:rPr>
          <w:rFonts w:ascii="宋体" w:hAnsi="宋体" w:eastAsia="宋体"/>
          <w:b w:val="true"/>
          <w:bCs w:val="true"/>
          <w:color w:val="000000"/>
          <w:sz w:val="28"/>
          <w:szCs w:val="28"/>
        </w:rPr>
        <w:t>通用返回码</w:t>
      </w:r>
    </w:p>
    <w:tbl>
      <w:tblPr>
        <w:tblStyle w:val="a7"/>
        <w:tblW w:w="0" w:type="auto"/>
        <w:tblInd w:w="0"/>
        <w:tblLayout w:type="fixed"/>
        <w:tblCellMar>
          <w:top w:w="120"/>
          <w:left w:w="60"/>
          <w:bottom w:w="120"/>
          <w:right w:w="60"/>
        </w:tblCellMar>
        <w:tblLook w:firstRow="1" w:lastRow="0" w:firstColumn="1" w:lastColumn="0" w:noHBand="0" w:noVBand="1" w:val="04A0"/>
      </w:tblPr>
      <w:tblGrid>
        <w:gridCol w:w="2400"/>
        <w:gridCol w:w="2685"/>
        <w:gridCol w:w="4665"/>
      </w:tblGrid>
      <w:tr>
        <w:trPr>
          <w:trHeight w:val="480" w:hRule="atLeast"/>
        </w:trPr>
        <w:tc>
          <w:tcPr>
            <w:tcW w:w="2400"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返回码</w:t>
            </w:r>
          </w:p>
        </w:tc>
        <w:tc>
          <w:tcPr>
            <w:tcW w:w="2685"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描述</w:t>
            </w:r>
          </w:p>
        </w:tc>
        <w:tc>
          <w:tcPr>
            <w:tcW w:w="4665"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说明</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小于0</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失败</w:t>
            </w:r>
          </w:p>
        </w:tc>
        <w:tc>
          <w:tcPr>
            <w:tcW w:w="46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系统繁忙或异常</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0</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请求成功</w:t>
            </w:r>
          </w:p>
        </w:tc>
        <w:tc>
          <w:tcPr>
            <w:tcW w:w="46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1</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参数错误</w:t>
            </w:r>
          </w:p>
        </w:tc>
        <w:tc>
          <w:tcPr>
            <w:tcW w:w="46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r>
          </w:p>
        </w:tc>
      </w:tr>
      <w:tr>
        <w:trPr>
          <w:trHeight w:val="9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2</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没有权限</w:t>
            </w:r>
          </w:p>
        </w:tc>
        <w:tc>
          <w:tcPr>
            <w:tcW w:w="46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3</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签名错误</w:t>
            </w:r>
          </w:p>
        </w:tc>
        <w:tc>
          <w:tcPr>
            <w:tcW w:w="46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4</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业务错误</w:t>
            </w:r>
          </w:p>
        </w:tc>
        <w:tc>
          <w:tcPr>
            <w:tcW w:w="46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r>
          </w:p>
        </w:tc>
      </w:tr>
    </w:tbl>
    <w:p>
      <w:pPr>
        <w:snapToGrid w:val="false"/>
        <w:spacing w:before="0" w:after="0" w:line="240" w:lineRule="auto"/>
        <w:ind/>
        <w:jc w:val="both"/>
        <w:rPr>
          <w:rFonts w:ascii="Calibri" w:hAnsi="Calibri" w:eastAsia="Calibri"/>
          <w:color w:val="000000"/>
          <w:sz w:val="18"/>
          <w:szCs w:val="18"/>
        </w:rPr>
      </w:pPr>
      <w:r>
        <w:rPr>
          <w:rFonts w:ascii="微软雅黑" w:hAnsi="微软雅黑" w:eastAsia="微软雅黑"/>
          <w:color w:val="000000"/>
          <w:sz w:val="21"/>
          <w:szCs w:val="21"/>
        </w:rPr>
      </w:r>
      <w:r>
        <w:rPr>
          <w:rFonts w:ascii="Calibri" w:hAnsi="Calibri" w:eastAsia="Calibri"/>
          <w:color w:val="000000"/>
          <w:sz w:val="18"/>
          <w:szCs w:val="18"/>
        </w:rPr>
        <w:t xml:space="preserve">	</w:t>
      </w:r>
    </w:p>
    <w:p>
      <w:pPr>
        <w:numPr>
          <w:ilvl w:val="0"/>
          <w:numId w:val="47"/>
        </w:numPr>
        <w:snapToGrid w:val="false"/>
        <w:spacing w:before="0" w:after="0" w:line="240" w:lineRule="auto"/>
        <w:ind w:left="780" w:hanging="420"/>
        <w:jc w:val="both"/>
        <w:rPr>
          <w:rFonts w:ascii="宋体" w:hAnsi="宋体" w:eastAsia="宋体"/>
          <w:b w:val="true"/>
          <w:bCs w:val="true"/>
          <w:color w:val="000000"/>
          <w:sz w:val="28"/>
          <w:szCs w:val="28"/>
        </w:rPr>
      </w:pPr>
      <w:r>
        <w:rPr>
          <w:rFonts w:hint="eastAsia"/>
        </w:rPr>
      </w:r>
      <w:r>
        <w:rPr>
          <w:rFonts w:ascii="宋体" w:hAnsi="宋体" w:eastAsia="宋体"/>
          <w:b w:val="true"/>
          <w:bCs w:val="true"/>
          <w:color w:val="000000"/>
          <w:sz w:val="28"/>
          <w:szCs w:val="28"/>
        </w:rPr>
        <w:t>业务返回码</w:t>
      </w:r>
    </w:p>
    <w:tbl>
      <w:tblPr>
        <w:tblStyle w:val="a7"/>
        <w:tblW w:w="0" w:type="auto"/>
        <w:tblInd w:w="0"/>
        <w:tblLayout w:type="fixed"/>
        <w:tblCellMar>
          <w:top w:w="120"/>
          <w:left w:w="60"/>
          <w:bottom w:w="120"/>
          <w:right w:w="60"/>
        </w:tblCellMar>
        <w:tblLook w:firstRow="1" w:lastRow="0" w:firstColumn="1" w:lastColumn="0" w:noHBand="0" w:noVBand="1" w:val="04A0"/>
      </w:tblPr>
      <w:tblGrid>
        <w:gridCol w:w="2400"/>
        <w:gridCol w:w="2685"/>
        <w:gridCol w:w="4665"/>
      </w:tblGrid>
      <w:tr>
        <w:trPr>
          <w:trHeight w:val="480" w:hRule="atLeast"/>
        </w:trPr>
        <w:tc>
          <w:tcPr>
            <w:tcW w:w="2400"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返回码</w:t>
            </w:r>
          </w:p>
        </w:tc>
        <w:tc>
          <w:tcPr>
            <w:tcW w:w="2685"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描述</w:t>
            </w:r>
          </w:p>
        </w:tc>
        <w:tc>
          <w:tcPr>
            <w:tcW w:w="4665"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说明</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150401</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二维码失效</w:t>
            </w:r>
          </w:p>
        </w:tc>
        <w:tc>
          <w:tcPr>
            <w:tcW w:w="46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150402</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用户未绑卡</w:t>
            </w:r>
          </w:p>
        </w:tc>
        <w:tc>
          <w:tcPr>
            <w:tcW w:w="46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150403</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二维码已扫描</w:t>
            </w:r>
          </w:p>
        </w:tc>
        <w:tc>
          <w:tcPr>
            <w:tcW w:w="46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已</w:t>
            </w:r>
            <w:r>
              <w:rPr>
                <w:rFonts w:ascii="Helvetica Neue" w:hAnsi="Helvetica Neue" w:eastAsia="Helvetica Neue"/>
                <w:color w:val="000000"/>
                <w:sz w:val="20"/>
                <w:szCs w:val="20"/>
              </w:rPr>
              <w:t>扫描，待通知</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150404</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二维码未扫描</w:t>
            </w:r>
          </w:p>
        </w:tc>
        <w:tc>
          <w:tcPr>
            <w:tcW w:w="46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未扫描，不可通知跳转</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150405</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重复的扫描通知</w:t>
            </w:r>
          </w:p>
        </w:tc>
        <w:tc>
          <w:tcPr>
            <w:tcW w:w="46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已通知，不可重复通知跳转</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150406</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无扫码通知</w:t>
            </w:r>
          </w:p>
        </w:tc>
        <w:tc>
          <w:tcPr>
            <w:tcW w:w="46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已扫描，操作中，未跳转</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150501</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获取医保信息异常</w:t>
            </w:r>
          </w:p>
        </w:tc>
        <w:tc>
          <w:tcPr>
            <w:tcW w:w="46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db未找到用户数据</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150502</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用户在该城市未绑卡</w:t>
            </w:r>
          </w:p>
        </w:tc>
        <w:tc>
          <w:tcPr>
            <w:tcW w:w="46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r>
          </w:p>
        </w:tc>
      </w:tr>
    </w:tbl>
    <w:p>
      <w:pPr>
        <w:pStyle w:val="heading1"/>
        <w:snapToGrid w:val="false"/>
        <w:spacing w:before="240" w:after="240" w:line="576" w:lineRule="auto"/>
        <w:ind w:leftChars="0" w:hanging="432" w:firstLine="0"/>
        <w:jc w:val="both"/>
        <w:rPr>
          <w:rFonts w:ascii="宋体" w:hAnsi="宋体" w:eastAsia="宋体"/>
          <w:sz w:val="44"/>
          <w:szCs w:val="44"/>
        </w:rPr>
      </w:pPr>
      <w:r>
        <w:rPr>
          <w:rFonts w:ascii="Calibri" w:hAnsi="Calibri" w:eastAsia="Calibri"/>
          <w:sz w:val="44"/>
          <w:szCs w:val="44"/>
        </w:rPr>
        <w:t>3.</w:t>
      </w:r>
      <w:r>
        <w:rPr>
          <w:rFonts w:ascii="Calibri" w:hAnsi="Calibri" w:eastAsia="Calibri"/>
          <w:sz w:val="44"/>
          <w:szCs w:val="44"/>
        </w:rPr>
        <w:t>Version History</w:t>
      </w:r>
    </w:p>
    <w:tbl>
      <w:tblPr>
        <w:tblStyle w:val="a7"/>
        <w:tblW w:w="0" w:type="auto"/>
        <w:tblInd w:w="0"/>
        <w:tblLayout w:type="fixed"/>
        <w:tblCellMar>
          <w:top w:w="120"/>
          <w:left w:w="60"/>
          <w:bottom w:w="120"/>
          <w:right w:w="60"/>
        </w:tblCellMar>
        <w:tblLook w:firstRow="1" w:lastRow="0" w:firstColumn="1" w:lastColumn="0" w:noHBand="0" w:noVBand="1" w:val="04A0"/>
      </w:tblPr>
      <w:tblGrid>
        <w:gridCol w:w="2400"/>
        <w:gridCol w:w="2685"/>
        <w:gridCol w:w="4665"/>
      </w:tblGrid>
      <w:tr>
        <w:trPr>
          <w:trHeight w:val="480" w:hRule="atLeast"/>
        </w:trPr>
        <w:tc>
          <w:tcPr>
            <w:tcW w:w="2400"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版本号</w:t>
            </w:r>
          </w:p>
        </w:tc>
        <w:tc>
          <w:tcPr>
            <w:tcW w:w="2685"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修改日期</w:t>
            </w:r>
          </w:p>
        </w:tc>
        <w:tc>
          <w:tcPr>
            <w:tcW w:w="4665" w:type="dxa"/>
            <w:tcBorders>
              <w:top w:val="single" w:color="000000" w:sz="8" w:space="0"/>
              <w:left w:val="single" w:color="000000" w:sz="8" w:space="0"/>
              <w:bottom w:val="single" w:color="000000" w:sz="8" w:space="0"/>
              <w:right w:val="single" w:color="000000" w:sz="8" w:space="0"/>
            </w:tcBorders>
            <w:shd w:val="clear" w:color="auto" w:fill="E9E9E9"/>
            <w:vAlign w:val="top"/>
          </w:tcPr>
          <w:p>
            <w:pPr>
              <w:snapToGrid w:val="false"/>
              <w:spacing w:before="0" w:after="0" w:line="240" w:lineRule="auto"/>
              <w:ind/>
              <w:jc w:val="both"/>
              <w:rPr>
                <w:rFonts w:ascii="宋体" w:hAnsi="宋体" w:eastAsia="宋体"/>
                <w:b w:val="true"/>
                <w:bCs w:val="true"/>
                <w:color w:val="000000"/>
                <w:sz w:val="18"/>
                <w:szCs w:val="18"/>
              </w:rPr>
            </w:pPr>
            <w:r>
              <w:rPr>
                <w:rFonts w:ascii="Helvetica Neue" w:hAnsi="Helvetica Neue" w:eastAsia="Helvetica Neue"/>
                <w:b w:val="true"/>
                <w:bCs w:val="true"/>
                <w:color w:val="000000"/>
                <w:sz w:val="20"/>
                <w:szCs w:val="20"/>
              </w:rPr>
              <w:t>版本说明</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V1.0</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2020.3.5</w:t>
            </w:r>
          </w:p>
        </w:tc>
        <w:tc>
          <w:tcPr>
            <w:tcW w:w="46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免登录方案，初始版本</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V1.1</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2020.05.29</w:t>
            </w:r>
          </w:p>
        </w:tc>
        <w:tc>
          <w:tcPr>
            <w:tcW w:w="46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修改小程序授权path</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V1.2</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2020.11.5</w:t>
            </w:r>
          </w:p>
        </w:tc>
        <w:tc>
          <w:tcPr>
            <w:tcW w:w="46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修改H5链接，回调地址必传</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V1.3</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2022.3.8</w:t>
            </w:r>
          </w:p>
        </w:tc>
        <w:tc>
          <w:tcPr>
            <w:tcW w:w="46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宋体" w:hAnsi="宋体" w:eastAsia="宋体"/>
                <w:color w:val="000000"/>
                <w:sz w:val="18"/>
                <w:szCs w:val="18"/>
              </w:rPr>
            </w:pPr>
            <w:r>
              <w:rPr>
                <w:rFonts w:ascii="Helvetica Neue" w:hAnsi="Helvetica Neue" w:eastAsia="Helvetica Neue"/>
                <w:color w:val="000000"/>
                <w:sz w:val="20"/>
                <w:szCs w:val="20"/>
              </w:rPr>
              <w:t>修改H5链接，</w:t>
            </w:r>
            <w:r>
              <w:rPr>
                <w:rFonts w:ascii="Helvetica Neue" w:hAnsi="Helvetica Neue" w:eastAsia="Helvetica Neue"/>
                <w:color w:val="000000"/>
                <w:sz w:val="20"/>
                <w:szCs w:val="20"/>
              </w:rPr>
              <w:t>redirectUrl的备注说明</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V1.4</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2022.3.24</w:t>
            </w:r>
          </w:p>
        </w:tc>
        <w:tc>
          <w:tcPr>
            <w:tcW w:w="46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Calibri" w:hAnsi="Calibri" w:eastAsia="Calibri"/>
                <w:color w:val="000000"/>
                <w:sz w:val="18"/>
                <w:szCs w:val="18"/>
              </w:rPr>
            </w:pPr>
            <w:r>
              <w:rPr>
                <w:rFonts w:ascii="Helvetica Neue" w:hAnsi="Helvetica Neue" w:eastAsia="Helvetica Neue"/>
                <w:color w:val="000000"/>
                <w:sz w:val="20"/>
                <w:szCs w:val="20"/>
              </w:rPr>
              <w:t>修改请求参数需要encode</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V1.5</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2022.05.26</w:t>
            </w:r>
          </w:p>
        </w:tc>
        <w:tc>
          <w:tcPr>
            <w:tcW w:w="4665" w:type="dxa"/>
            <w:tcBorders>
              <w:top w:val="single" w:color="000000" w:sz="8" w:space="0"/>
              <w:left w:val="single" w:color="000000" w:sz="8" w:space="0"/>
              <w:bottom w:val="single" w:color="000000" w:sz="8" w:space="0"/>
              <w:right w:val="single" w:color="000000" w:sz="8" w:space="0"/>
            </w:tcBorders>
            <w:vAlign w:val="top"/>
          </w:tcPr>
          <w:p>
            <w:pPr>
              <w:numPr>
                <w:ilvl w:val="0"/>
                <w:numId w:val="39"/>
              </w:numPr>
              <w:snapToGrid w:val="false"/>
              <w:spacing w:before="0" w:after="0" w:line="240" w:lineRule="auto"/>
              <w:ind w:hangingChars="160"/>
              <w:jc w:val="both"/>
              <w:rPr>
                <w:rFonts w:ascii="Helvetica Neue" w:hAnsi="Helvetica Neue" w:eastAsia="Helvetica Neue"/>
                <w:color w:val="000000"/>
                <w:sz w:val="20"/>
                <w:szCs w:val="20"/>
              </w:rPr>
            </w:pPr>
            <w:r>
              <w:rPr>
                <w:rFonts w:hint="eastAsia"/>
              </w:rPr>
            </w:r>
            <w:r>
              <w:rPr>
                <w:rFonts w:ascii="Helvetica Neue" w:hAnsi="Helvetica Neue" w:eastAsia="Helvetica Neue"/>
                <w:color w:val="000000"/>
                <w:sz w:val="20"/>
                <w:szCs w:val="20"/>
              </w:rPr>
              <w:t>新增授权链接拼接工具</w:t>
            </w:r>
          </w:p>
          <w:p>
            <w:pPr>
              <w:numPr>
                <w:ilvl w:val="0"/>
                <w:numId w:val="39"/>
              </w:numPr>
              <w:snapToGrid w:val="false"/>
              <w:spacing w:before="0" w:after="0" w:line="240" w:lineRule="auto"/>
              <w:ind w:hangingChars="160"/>
              <w:jc w:val="both"/>
              <w:rPr>
                <w:rFonts w:ascii="Helvetica Neue" w:hAnsi="Helvetica Neue" w:eastAsia="Helvetica Neue"/>
                <w:color w:val="000000"/>
                <w:sz w:val="20"/>
                <w:szCs w:val="20"/>
              </w:rPr>
            </w:pPr>
            <w:r>
              <w:rPr>
                <w:rFonts w:hint="eastAsia"/>
              </w:rPr>
            </w:r>
            <w:r>
              <w:rPr>
                <w:rFonts w:ascii="Helvetica Neue" w:hAnsi="Helvetica Neue" w:eastAsia="Helvetica Neue"/>
                <w:color w:val="000000"/>
                <w:sz w:val="20"/>
                <w:szCs w:val="20"/>
              </w:rPr>
              <w:t>跳转页面授权中相关内容的顺序</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V1.6</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2022.06.05</w:t>
            </w:r>
          </w:p>
        </w:tc>
        <w:tc>
          <w:tcPr>
            <w:tcW w:w="4665" w:type="dxa"/>
            <w:tcBorders>
              <w:top w:val="single" w:color="000000" w:sz="8" w:space="0"/>
              <w:left w:val="single" w:color="000000" w:sz="8" w:space="0"/>
              <w:bottom w:val="single" w:color="000000" w:sz="8" w:space="0"/>
              <w:right w:val="single" w:color="000000" w:sz="8" w:space="0"/>
            </w:tcBorders>
            <w:vAlign w:val="top"/>
          </w:tcPr>
          <w:p>
            <w:pPr>
              <w:numPr>
                <w:ilvl w:val="0"/>
                <w:numId w:val="38"/>
              </w:numPr>
              <w:snapToGrid w:val="false"/>
              <w:spacing w:before="0" w:after="0" w:line="240" w:lineRule="auto"/>
              <w:ind w:hangingChars="160"/>
              <w:jc w:val="both"/>
              <w:rPr>
                <w:rFonts w:ascii="Helvetica Neue" w:hAnsi="Helvetica Neue" w:eastAsia="Helvetica Neue"/>
                <w:color w:val="000000"/>
                <w:sz w:val="20"/>
                <w:szCs w:val="20"/>
              </w:rPr>
            </w:pPr>
            <w:r>
              <w:rPr>
                <w:rFonts w:hint="eastAsia"/>
              </w:rPr>
            </w:r>
            <w:r>
              <w:rPr>
                <w:rFonts w:ascii="Helvetica Neue" w:hAnsi="Helvetica Neue" w:eastAsia="Helvetica Neue"/>
                <w:color w:val="000000"/>
                <w:sz w:val="20"/>
                <w:szCs w:val="20"/>
              </w:rPr>
              <w:t>新增授权查询接口出入参示例</w:t>
            </w:r>
          </w:p>
          <w:p>
            <w:pPr>
              <w:numPr>
                <w:ilvl w:val="0"/>
                <w:numId w:val="38"/>
              </w:numPr>
              <w:snapToGrid w:val="false"/>
              <w:spacing w:before="0" w:after="0" w:line="240" w:lineRule="auto"/>
              <w:ind w:hangingChars="160"/>
              <w:jc w:val="both"/>
              <w:rPr>
                <w:rFonts w:ascii="Helvetica Neue" w:hAnsi="Helvetica Neue" w:eastAsia="Helvetica Neue"/>
                <w:color w:val="000000"/>
                <w:sz w:val="20"/>
                <w:szCs w:val="20"/>
              </w:rPr>
            </w:pPr>
            <w:r>
              <w:rPr>
                <w:rFonts w:hint="eastAsia"/>
              </w:rPr>
            </w:r>
            <w:r>
              <w:rPr>
                <w:rFonts w:ascii="Helvetica Neue" w:hAnsi="Helvetica Neue" w:eastAsia="Helvetica Neue"/>
                <w:color w:val="000000"/>
                <w:sz w:val="20"/>
                <w:szCs w:val="20"/>
              </w:rPr>
              <w:t>优化签名代码demo</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V1.7</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2022.08.07</w:t>
            </w:r>
          </w:p>
        </w:tc>
        <w:tc>
          <w:tcPr>
            <w:tcW w:w="46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leftChars="0"/>
              <w:jc w:val="both"/>
              <w:rPr>
                <w:rFonts w:ascii="Helvetica Neue" w:hAnsi="Helvetica Neue" w:eastAsia="Helvetica Neue"/>
                <w:color w:val="000000"/>
                <w:sz w:val="20"/>
                <w:szCs w:val="20"/>
              </w:rPr>
            </w:pPr>
            <w:r>
              <w:rPr>
                <w:rFonts w:ascii="Helvetica Neue" w:hAnsi="Helvetica Neue" w:eastAsia="Helvetica Neue"/>
                <w:color w:val="000000"/>
                <w:sz w:val="20"/>
                <w:szCs w:val="20"/>
              </w:rPr>
              <w:t>补充普通授权（建档选用）的说明。</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V1.8</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2022.10.21</w:t>
            </w:r>
          </w:p>
        </w:tc>
        <w:tc>
          <w:tcPr>
            <w:tcW w:w="46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leftChars="0"/>
              <w:jc w:val="both"/>
              <w:rPr>
                <w:rFonts w:ascii="Helvetica Neue" w:hAnsi="Helvetica Neue" w:eastAsia="Helvetica Neue"/>
                <w:color w:val="000000"/>
                <w:sz w:val="20"/>
                <w:szCs w:val="20"/>
              </w:rPr>
            </w:pPr>
            <w:r>
              <w:rPr>
                <w:rFonts w:ascii="Helvetica Neue" w:hAnsi="Helvetica Neue" w:eastAsia="Helvetica Neue"/>
                <w:color w:val="000000"/>
                <w:sz w:val="20"/>
                <w:szCs w:val="20"/>
              </w:rPr>
              <w:t>补充授权签名验证工具说明。</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V1.9</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2022.11.15</w:t>
            </w:r>
          </w:p>
        </w:tc>
        <w:tc>
          <w:tcPr>
            <w:tcW w:w="46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leftChars="0"/>
              <w:jc w:val="both"/>
              <w:rPr>
                <w:rFonts w:ascii="Helvetica Neue" w:hAnsi="Helvetica Neue" w:eastAsia="Helvetica Neue"/>
                <w:color w:val="000000"/>
                <w:sz w:val="20"/>
                <w:szCs w:val="20"/>
              </w:rPr>
            </w:pPr>
            <w:r>
              <w:rPr>
                <w:rFonts w:ascii="Helvetica Neue" w:hAnsi="Helvetica Neue" w:eastAsia="Helvetica Neue"/>
                <w:color w:val="000000"/>
                <w:sz w:val="20"/>
                <w:szCs w:val="20"/>
              </w:rPr>
              <w:t>H5授权链接和小程序授权链接地址变更。</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V2.0</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2023.05.12</w:t>
            </w:r>
          </w:p>
        </w:tc>
        <w:tc>
          <w:tcPr>
            <w:tcW w:w="46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leftChars="0"/>
              <w:jc w:val="both"/>
              <w:rPr>
                <w:rFonts w:ascii="Helvetica Neue" w:hAnsi="Helvetica Neue" w:eastAsia="Helvetica Neue"/>
                <w:color w:val="000000"/>
                <w:sz w:val="20"/>
                <w:szCs w:val="20"/>
              </w:rPr>
            </w:pPr>
            <w:r>
              <w:rPr>
                <w:rFonts w:ascii="Helvetica Neue" w:hAnsi="Helvetica Neue" w:eastAsia="Helvetica Neue"/>
                <w:color w:val="000000"/>
                <w:sz w:val="20"/>
                <w:szCs w:val="20"/>
              </w:rPr>
              <w:t>更新2.4.2.1接口地址中授权查询的测试和正式环境地址。</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V2.1</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2023.07.13</w:t>
            </w:r>
          </w:p>
        </w:tc>
        <w:tc>
          <w:tcPr>
            <w:tcW w:w="46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leftChars="0"/>
              <w:jc w:val="both"/>
              <w:rPr>
                <w:rFonts w:ascii="Helvetica Neue" w:hAnsi="Helvetica Neue" w:eastAsia="Helvetica Neue"/>
                <w:color w:val="000000"/>
                <w:sz w:val="20"/>
                <w:szCs w:val="20"/>
              </w:rPr>
            </w:pPr>
            <w:r>
              <w:rPr>
                <w:rFonts w:ascii="Helvetica Neue" w:hAnsi="Helvetica Neue" w:eastAsia="Helvetica Neue"/>
                <w:color w:val="000000"/>
                <w:sz w:val="20"/>
                <w:szCs w:val="20"/>
              </w:rPr>
              <w:t>更新处方流转参数获取授权相关说明。</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V2.2</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2023.08.25</w:t>
            </w:r>
          </w:p>
        </w:tc>
        <w:tc>
          <w:tcPr>
            <w:tcW w:w="46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leftChars="0"/>
              <w:jc w:val="both"/>
              <w:rPr>
                <w:rFonts w:ascii="Helvetica Neue" w:hAnsi="Helvetica Neue" w:eastAsia="Helvetica Neue"/>
                <w:color w:val="000000"/>
                <w:sz w:val="20"/>
                <w:szCs w:val="20"/>
              </w:rPr>
            </w:pPr>
            <w:r>
              <w:rPr>
                <w:rFonts w:ascii="Helvetica Neue" w:hAnsi="Helvetica Neue" w:eastAsia="Helvetica Neue"/>
                <w:color w:val="000000"/>
                <w:sz w:val="20"/>
                <w:szCs w:val="20"/>
              </w:rPr>
              <w:t>增加代亲人支付授权相关说明。</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V2.3</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2023.10.07</w:t>
            </w:r>
          </w:p>
        </w:tc>
        <w:tc>
          <w:tcPr>
            <w:tcW w:w="46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leftChars="0"/>
              <w:jc w:val="both"/>
              <w:rPr>
                <w:rFonts w:ascii="Helvetica Neue" w:hAnsi="Helvetica Neue" w:eastAsia="Helvetica Neue"/>
                <w:color w:val="000000"/>
                <w:sz w:val="20"/>
                <w:szCs w:val="20"/>
              </w:rPr>
            </w:pPr>
            <w:r>
              <w:rPr>
                <w:rFonts w:ascii="Helvetica Neue" w:hAnsi="Helvetica Neue" w:eastAsia="Helvetica Neue"/>
                <w:color w:val="000000"/>
                <w:sz w:val="20"/>
                <w:szCs w:val="20"/>
              </w:rPr>
              <w:t>修改测试环境授权链接域名地址，mitest改为exp。</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V2.4</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2024.04.10</w:t>
            </w:r>
          </w:p>
        </w:tc>
        <w:tc>
          <w:tcPr>
            <w:tcW w:w="46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leftChars="0"/>
              <w:jc w:val="both"/>
              <w:rPr>
                <w:rFonts w:ascii="Helvetica Neue" w:hAnsi="Helvetica Neue" w:eastAsia="Helvetica Neue"/>
                <w:color w:val="000000"/>
                <w:sz w:val="20"/>
                <w:szCs w:val="20"/>
              </w:rPr>
            </w:pPr>
            <w:r>
              <w:rPr>
                <w:rFonts w:ascii="Helvetica Neue" w:hAnsi="Helvetica Neue" w:eastAsia="Helvetica Neue"/>
                <w:color w:val="000000"/>
                <w:sz w:val="20"/>
                <w:szCs w:val="20"/>
              </w:rPr>
              <w:t>增加代亲人授权建档相关说明。</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V2.5</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2024.05.20</w:t>
            </w:r>
          </w:p>
        </w:tc>
        <w:tc>
          <w:tcPr>
            <w:tcW w:w="46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leftChars="0"/>
              <w:jc w:val="both"/>
              <w:rPr>
                <w:rFonts w:ascii="Helvetica Neue" w:hAnsi="Helvetica Neue" w:eastAsia="Helvetica Neue"/>
                <w:color w:val="000000"/>
                <w:sz w:val="20"/>
                <w:szCs w:val="20"/>
              </w:rPr>
            </w:pPr>
            <w:r>
              <w:rPr>
                <w:rFonts w:ascii="Helvetica Neue" w:hAnsi="Helvetica Neue" w:eastAsia="Helvetica Neue"/>
                <w:color w:val="000000"/>
                <w:sz w:val="20"/>
                <w:szCs w:val="20"/>
              </w:rPr>
              <w:t>增加代亲人支付授权时的familyId支持本人的说明。</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V2.6</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2024.07.03</w:t>
            </w:r>
          </w:p>
        </w:tc>
        <w:tc>
          <w:tcPr>
            <w:tcW w:w="46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leftChars="0"/>
              <w:jc w:val="both"/>
              <w:rPr>
                <w:rFonts w:ascii="Helvetica Neue" w:hAnsi="Helvetica Neue" w:eastAsia="Helvetica Neue"/>
                <w:color w:val="000000"/>
                <w:sz w:val="20"/>
                <w:szCs w:val="20"/>
              </w:rPr>
            </w:pPr>
            <w:r>
              <w:rPr>
                <w:rFonts w:ascii="Helvetica Neue" w:hAnsi="Helvetica Neue" w:eastAsia="Helvetica Neue"/>
                <w:color w:val="000000"/>
                <w:sz w:val="20"/>
                <w:szCs w:val="20"/>
              </w:rPr>
              <w:t>更改查询接口地址。</w:t>
            </w:r>
          </w:p>
          <w:p>
            <w:pPr>
              <w:snapToGrid w:val="false"/>
              <w:spacing w:before="0" w:after="0" w:line="240" w:lineRule="auto"/>
              <w:ind w:leftChars="0"/>
              <w:jc w:val="both"/>
              <w:rPr>
                <w:rFonts w:ascii="Helvetica Neue" w:hAnsi="Helvetica Neue" w:eastAsia="Helvetica Neue"/>
                <w:color w:val="000000"/>
                <w:sz w:val="20"/>
                <w:szCs w:val="20"/>
              </w:rPr>
            </w:pPr>
            <w:r>
              <w:rPr>
                <w:rFonts w:ascii="Helvetica Neue" w:hAnsi="Helvetica Neue" w:eastAsia="Helvetica Neue"/>
                <w:color w:val="000000"/>
                <w:sz w:val="20"/>
                <w:szCs w:val="20"/>
              </w:rPr>
              <w:t>由mip-receiver.tengmed.com更改为</w:t>
            </w:r>
          </w:p>
          <w:p>
            <w:pPr>
              <w:snapToGrid w:val="false"/>
              <w:spacing w:before="0" w:after="0" w:line="240" w:lineRule="auto"/>
              <w:ind w:leftChars="0"/>
              <w:jc w:val="both"/>
              <w:rPr>
                <w:rFonts w:ascii="Helvetica Neue" w:hAnsi="Helvetica Neue" w:eastAsia="Helvetica Neue"/>
                <w:color w:val="000000"/>
                <w:sz w:val="20"/>
                <w:szCs w:val="20"/>
              </w:rPr>
            </w:pPr>
            <w:r>
              <w:rPr>
                <w:rFonts w:ascii="Helvetica Neue" w:hAnsi="Helvetica Neue" w:eastAsia="Helvetica Neue"/>
                <w:color w:val="000000"/>
                <w:sz w:val="20"/>
                <w:szCs w:val="20"/>
              </w:rPr>
              <w:t xml:space="preserve">测试：https://test-receiver.wecity.qq.com/api/ </w:t>
            </w:r>
          </w:p>
          <w:p>
            <w:pPr>
              <w:snapToGrid w:val="false"/>
              <w:spacing w:before="0" w:after="0" w:line="240" w:lineRule="auto"/>
              <w:ind w:leftChars="0"/>
              <w:jc w:val="both"/>
              <w:rPr>
                <w:rFonts w:ascii="Helvetica Neue" w:hAnsi="Helvetica Neue" w:eastAsia="Helvetica Neue"/>
                <w:color w:val="000000"/>
                <w:sz w:val="20"/>
                <w:szCs w:val="20"/>
              </w:rPr>
            </w:pPr>
            <w:r>
              <w:rPr>
                <w:rFonts w:ascii="Helvetica Neue" w:hAnsi="Helvetica Neue" w:eastAsia="Helvetica Neue"/>
                <w:color w:val="000000"/>
                <w:sz w:val="20"/>
                <w:szCs w:val="20"/>
              </w:rPr>
              <w:t xml:space="preserve">正式：https://receiver.wecity.qq.com/api/ </w:t>
            </w:r>
          </w:p>
        </w:tc>
      </w:tr>
      <w:tr>
        <w:trPr>
          <w:trHeight w:val="480" w:hRule="atLeast"/>
        </w:trPr>
        <w:tc>
          <w:tcPr>
            <w:tcW w:w="2400"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V2.7</w:t>
            </w:r>
          </w:p>
        </w:tc>
        <w:tc>
          <w:tcPr>
            <w:tcW w:w="268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jc w:val="both"/>
              <w:rPr>
                <w:rFonts w:ascii="Helvetica Neue" w:hAnsi="Helvetica Neue" w:eastAsia="Helvetica Neue"/>
                <w:color w:val="000000"/>
                <w:sz w:val="20"/>
                <w:szCs w:val="20"/>
              </w:rPr>
            </w:pPr>
            <w:r>
              <w:rPr>
                <w:rFonts w:ascii="Helvetica Neue" w:hAnsi="Helvetica Neue" w:eastAsia="Helvetica Neue"/>
                <w:color w:val="000000"/>
                <w:sz w:val="20"/>
                <w:szCs w:val="20"/>
              </w:rPr>
              <w:t>2024.07.25</w:t>
            </w:r>
          </w:p>
        </w:tc>
        <w:tc>
          <w:tcPr>
            <w:tcW w:w="4665" w:type="dxa"/>
            <w:tcBorders>
              <w:top w:val="single" w:color="000000" w:sz="8" w:space="0"/>
              <w:left w:val="single" w:color="000000" w:sz="8" w:space="0"/>
              <w:bottom w:val="single" w:color="000000" w:sz="8" w:space="0"/>
              <w:right w:val="single" w:color="000000" w:sz="8" w:space="0"/>
            </w:tcBorders>
            <w:vAlign w:val="top"/>
          </w:tcPr>
          <w:p>
            <w:pPr>
              <w:snapToGrid w:val="false"/>
              <w:spacing w:before="0" w:after="0" w:line="240" w:lineRule="auto"/>
              <w:ind w:leftChars="0"/>
              <w:jc w:val="both"/>
              <w:rPr>
                <w:rFonts w:ascii="Helvetica Neue" w:hAnsi="Helvetica Neue" w:eastAsia="Helvetica Neue"/>
                <w:color w:val="000000"/>
                <w:sz w:val="20"/>
                <w:szCs w:val="20"/>
              </w:rPr>
            </w:pPr>
            <w:r>
              <w:rPr>
                <w:rFonts w:ascii="Helvetica Neue" w:hAnsi="Helvetica Neue" w:eastAsia="Helvetica Neue"/>
                <w:color w:val="000000"/>
                <w:sz w:val="20"/>
                <w:szCs w:val="20"/>
              </w:rPr>
              <w:t>增加2.4.2授权查询接口中响应数据“亲情相关信息”说明。</w:t>
            </w:r>
          </w:p>
        </w:tc>
      </w:tr>
    </w:tbl>
    <w:p>
      <w:pPr>
        <w:pStyle w:val="heading1"/>
        <w:snapToGrid w:val="false"/>
        <w:spacing w:before="240" w:after="240" w:line="576" w:lineRule="auto"/>
        <w:ind w:left="0"/>
        <w:jc w:val="both"/>
        <w:rPr>
          <w:rFonts w:ascii="宋体" w:hAnsi="宋体" w:eastAsia="宋体"/>
          <w:sz w:val="44"/>
          <w:szCs w:val="44"/>
        </w:rPr>
      </w:pPr>
      <w:r>
        <w:rPr>
          <w:rFonts w:ascii="宋体" w:hAnsi="宋体" w:eastAsia="宋体"/>
          <w:sz w:val="44"/>
          <w:szCs w:val="44"/>
        </w:rPr>
        <w:t>附</w:t>
      </w:r>
      <w:r>
        <w:rPr>
          <w:rFonts w:ascii="宋体" w:hAnsi="宋体" w:eastAsia="宋体"/>
          <w:sz w:val="44"/>
          <w:szCs w:val="44"/>
        </w:rPr>
        <w:t>录-签名代码demo</w:t>
      </w:r>
    </w:p>
    <w:p>
      <w:r>
        <w:t xml:space="preserve">package com.tencent.wecity;</w:t>
      </w:r>
    </w:p>
    <w:p>
      <w:r>
        <w:t xml:space="preserve">import javax.crypto.Mac;</w:t>
      </w:r>
    </w:p>
    <w:p>
      <w:r>
        <w:t xml:space="preserve">import javax.crypto.spec.SecretKeySpec;</w:t>
      </w:r>
    </w:p>
    <w:p>
      <w:r>
        <w:t xml:space="preserve">import java.io.*;</w:t>
      </w:r>
    </w:p>
    <w:p>
      <w:r>
        <w:t xml:space="preserve">import java.util.*;</w:t>
      </w:r>
    </w:p>
    <w:p>
      <w:r>
        <w:t xml:space="preserve">import java.net.HttpURLConnection;</w:t>
      </w:r>
    </w:p>
    <w:p>
      <w:r>
        <w:t xml:space="preserve">import java.net.URL;</w:t>
      </w:r>
    </w:p>
    <w:p>
      <w:r>
        <w:t xml:space="preserve">import java.security.InvalidKeyException;</w:t>
      </w:r>
    </w:p>
    <w:p>
      <w:r>
        <w:t xml:space="preserve">import java.security.NoSuchAlgorithmException;</w:t>
      </w:r>
    </w:p>
    <w:p>
      <w:r>
        <w:t xml:space="preserve"/>
      </w:r>
    </w:p>
    <w:p>
      <w:r>
        <w:t xml:space="preserve">public class ClientDemo {</w:t>
      </w:r>
    </w:p>
    <w:p>
      <w:r>
        <w:t xml:space="preserve">private final static String partnerId = “20000011”;</w:t>
      </w:r>
    </w:p>
    <w:p>
      <w:r>
        <w:t xml:space="preserve">private final static String partnerSecret = “5dd6f0926a2e2b2cb19a5bcecb0e2df6”;</w:t>
      </w:r>
    </w:p>
    <w:p>
      <w:r>
        <w:t xml:space="preserve">private final static String url = “https://mip-receiver.tengmed.com/testapi/mipuserquery/userQuery/20000011”;</w:t>
      </w:r>
    </w:p>
    <w:p>
      <w:r>
        <w:t xml:space="preserve">private final static char[] hexArray = “0123456789abcdef”.toCharArray();</w:t>
      </w:r>
    </w:p>
    <w:p>
      <w:r>
        <w:t xml:space="preserve"/>
      </w:r>
    </w:p>
    <w:p>
      <w:r>
        <w:t xml:space="preserve">private String bytesToHex(byte[] bytes) {</w:t>
      </w:r>
    </w:p>
    <w:p>
      <w:r>
        <w:t xml:space="preserve">        char[] hexChars = new char[bytes.length * 2];</w:t>
      </w:r>
    </w:p>
    <w:p>
      <w:r>
        <w:t xml:space="preserve">        for (int j = 0; j &lt; bytes.length; j++) {</w:t>
      </w:r>
    </w:p>
    <w:p>
      <w:r>
        <w:t xml:space="preserve">            int v = bytes[j] &amp; 0Xff;</w:t>
      </w:r>
    </w:p>
    <w:p>
      <w:r>
        <w:t xml:space="preserve">            hexChars[j * 2] = hexArray[v &gt;&gt;&gt; 4];</w:t>
      </w:r>
    </w:p>
    <w:p>
      <w:r>
        <w:t xml:space="preserve">            hexChars[j * 2 + 1] = hexArray[v &amp; 0x0F];</w:t>
      </w:r>
    </w:p>
    <w:p>
      <w:r>
        <w:t xml:space="preserve">        }</w:t>
      </w:r>
    </w:p>
    <w:p>
      <w:r>
        <w:t xml:space="preserve">        return new String(hexChars);</w:t>
      </w:r>
    </w:p>
    <w:p>
      <w:r>
        <w:t xml:space="preserve">}</w:t>
      </w:r>
    </w:p>
    <w:p>
      <w:r>
        <w:t xml:space="preserve">private String createSignature(String partnerSecret, String partnerId, String timestamp)</w:t>
      </w:r>
    </w:p>
    <w:p>
      <w:r>
        <w:t xml:space="preserve">        throws UnsupportedEncodingException, NoSuchAlgorithmException, InvalidKeyException {</w:t>
      </w:r>
    </w:p>
    <w:p>
      <w:r>
        <w:t xml:space="preserve">        Mac sha256_HMAC = Mac.getInstance(“HmacSHA256”);</w:t>
      </w:r>
    </w:p>
    <w:p>
      <w:r>
        <w:t xml:space="preserve">        SecretKeySpec secret_key = new SecretKeySpec(partnerSecret.getBytes(“UTF-8”), “HmacSHA256”);</w:t>
      </w:r>
    </w:p>
    <w:p>
      <w:r>
        <w:t xml:space="preserve">        sha256_HMAC.init(secret_key);</w:t>
      </w:r>
    </w:p>
    <w:p>
      <w:r>
        <w:t xml:space="preserve">        return bytesToHex(sha256_HMAC.doFinal((partnerId + timestamp).getBytes(“UTF-8”)));</w:t>
      </w:r>
    </w:p>
    <w:p>
      <w:r>
        <w:t xml:space="preserve">}</w:t>
      </w:r>
    </w:p>
    <w:p>
      <w:r>
        <w:t xml:space="preserve"/>
      </w:r>
    </w:p>
    <w:p>
      <w:r>
        <w:t xml:space="preserve">private String postData(String businessName, String funcName, String partnerId, String data) </w:t>
      </w:r>
    </w:p>
    <w:p>
      <w:r>
        <w:t xml:space="preserve">        throws IOException, NoSuchAlgorithmException, InvalidKeyException {</w:t>
      </w:r>
    </w:p>
    <w:p>
      <w:r>
        <w:t xml:space="preserve">        HttpURLConnection conn = null;</w:t>
      </w:r>
    </w:p>
    <w:p>
      <w:r>
        <w:t xml:space="preserve">        URL url = new URL(url);</w:t>
      </w:r>
    </w:p>
    <w:p>
      <w:r>
        <w:t xml:space="preserve">        conn = (HttpURLConnection) url.openConnection();</w:t>
      </w:r>
    </w:p>
    <w:p>
      <w:r>
        <w:t xml:space="preserve">        conn.setDoOutput(true);</w:t>
      </w:r>
    </w:p>
    <w:p>
      <w:r>
        <w:t xml:space="preserve">        conn.setDoInput(true);</w:t>
      </w:r>
    </w:p>
    <w:p>
      <w:r>
        <w:t xml:space="preserve">        conn.setRequestMethod(“POST”);</w:t>
      </w:r>
    </w:p>
    <w:p>
      <w:r>
        <w:t xml:space="preserve">        conn.setUseCaches(false);</w:t>
      </w:r>
    </w:p>
    <w:p>
      <w:r>
        <w:t xml:space="preserve">        conn.setInstanceFollowRedirects(true);</w:t>
      </w:r>
    </w:p>
    <w:p>
      <w:r>
        <w:t xml:space="preserve">        conn.setRequestProperty(“Content-Type”, “application/json”);</w:t>
      </w:r>
    </w:p>
    <w:p>
      <w:r>
        <w:t xml:space="preserve">        conn.setRequestProperty(“Accept”, “application/json”);</w:t>
      </w:r>
    </w:p>
    <w:p>
      <w:r>
        <w:t xml:space="preserve">        String timestamp = Long.toString(System.currentTimeMillis());</w:t>
      </w:r>
    </w:p>
    <w:p>
      <w:r>
        <w:t xml:space="preserve">        String signature = createSignature(partnerSecret, partnerId, timestamp);</w:t>
      </w:r>
    </w:p>
    <w:p>
      <w:r>
        <w:t xml:space="preserve">        String requestId = UUID.randomUUID().toString().replaceAll(“-“, “”);</w:t>
      </w:r>
    </w:p>
    <w:p>
      <w:r>
        <w:t xml:space="preserve">        conn.setRequestProperty(“god-portal-timestamp”,timestamp);</w:t>
      </w:r>
    </w:p>
    <w:p>
      <w:r>
        <w:t xml:space="preserve">        conn.setRequestProperty(“god-portal-signature”,signature);</w:t>
      </w:r>
    </w:p>
    <w:p>
      <w:r>
        <w:t xml:space="preserve">        conn.setRequestProperty(“god-portal-request-id”, requestId);</w:t>
      </w:r>
    </w:p>
    <w:p>
      <w:r>
        <w:t xml:space="preserve">        conn.connect();</w:t>
      </w:r>
    </w:p>
    <w:p>
      <w:r>
        <w:t xml:space="preserve">        OutputStream os = conn.getOutputStream();</w:t>
      </w:r>
    </w:p>
    <w:p>
      <w:r>
        <w:t xml:space="preserve">        os.write(data.getBytes());</w:t>
      </w:r>
    </w:p>
    <w:p>
      <w:r>
        <w:t xml:space="preserve">        os.flush();</w:t>
      </w:r>
    </w:p>
    <w:p>
      <w:r>
        <w:t xml:space="preserve">        os.close();</w:t>
      </w:r>
    </w:p>
    <w:p>
      <w:r>
        <w:t xml:space="preserve">        ByteArrayOutputStream byteArrayOutputStream = new ByteArrayOutputStream();</w:t>
      </w:r>
    </w:p>
    <w:p>
      <w:r>
        <w:t xml:space="preserve">        InputStream inputStream = conn.getInputStream();</w:t>
      </w:r>
    </w:p>
    <w:p>
      <w:r>
        <w:t xml:space="preserve">        byte[] bytes = new byte[1024];</w:t>
      </w:r>
    </w:p>
    <w:p>
      <w:r>
        <w:t xml:space="preserve">        int readBytes;</w:t>
      </w:r>
    </w:p>
    <w:p>
      <w:r>
        <w:t xml:space="preserve">        while((readBytes = inputStream.read(bytes)) != -1) {</w:t>
      </w:r>
    </w:p>
    <w:p>
      <w:r>
        <w:t xml:space="preserve">            byteArrayOutputStream.write(bytes, 0, readBytes);</w:t>
      </w:r>
    </w:p>
    <w:p>
      <w:r>
        <w:t xml:space="preserve">        }</w:t>
      </w:r>
    </w:p>
    <w:p>
      <w:r>
        <w:t xml:space="preserve">        bytes = byteArrayOutputStream.toByteArray();</w:t>
      </w:r>
    </w:p>
    <w:p>
      <w:r>
        <w:t xml:space="preserve">        inputStream.close();</w:t>
      </w:r>
    </w:p>
    <w:p>
      <w:r>
        <w:t xml:space="preserve">        conn.disconnect();</w:t>
      </w:r>
    </w:p>
    <w:p>
      <w:r>
        <w:t xml:space="preserve">        return new String(bytes, “utf-8”);</w:t>
      </w:r>
    </w:p>
    <w:p>
      <w:r>
        <w:t xml:space="preserve">}</w:t>
      </w:r>
    </w:p>
    <w:p>
      <w:r>
        <w:t xml:space="preserve"/>
      </w:r>
    </w:p>
    <w:p>
      <w:r>
        <w:t xml:space="preserve">public static void main(String[] args) {</w:t>
      </w:r>
    </w:p>
    <w:p>
      <w:r>
        <w:t xml:space="preserve">        ClientDemo demo = new ClientDemo();</w:t>
      </w:r>
    </w:p>
    <w:p>
      <w:r>
        <w:t xml:space="preserve">        try {</w:t>
      </w:r>
    </w:p>
    <w:p>
      <w:r>
        <w:t xml:space="preserve">            System.out.println(demo.postData(“test”, “test2”, demo.partnerId, “{}”));</w:t>
      </w:r>
    </w:p>
    <w:p>
      <w:r>
        <w:t xml:space="preserve">        } catch (Exception e) {</w:t>
      </w:r>
    </w:p>
    <w:p>
      <w:r>
        <w:t xml:space="preserve">            e.printStackTrace();</w:t>
      </w:r>
    </w:p>
    <w:p>
      <w:r>
        <w:t xml:space="preserve">        }</w:t>
      </w:r>
    </w:p>
    <w:p>
      <w:r>
        <w:t xml:space="preserve">}</w:t>
      </w:r>
    </w:p>
    <w:p>
      <w:r>
        <w:t xml:space="preserve">}</w:t>
      </w:r>
    </w:p>
    <w:p>
      <w:pPr>
        <w:snapToGrid w:val="false"/>
        <w:spacing w:before="0" w:after="0" w:line="240" w:lineRule="auto"/>
        <w:ind w:firstLine="420"/>
        <w:jc w:val="both"/>
        <w:rPr>
          <w:rFonts w:ascii="Calibri" w:hAnsi="Calibri" w:eastAsia="Calibri"/>
          <w:color w:val="0563C1"/>
          <w:sz w:val="18"/>
          <w:szCs w:val="18"/>
        </w:rPr>
      </w:pPr>
      <w:hyperlink r:id="rId17">
        <w:r>
          <w:rPr>
            <w:rFonts w:ascii="Calibri" w:hAnsi="Calibri" w:eastAsia="Calibri"/>
            <w:color w:val="0563C1"/>
            <w:sz w:val="18"/>
            <w:szCs w:val="18"/>
            <w:u w:val="single"/>
          </w:rPr>
        </w:r>
      </w:hyperlink>
    </w:p>
    <w:sectPr w:rsidR="00C604EC">
      <w:headerReference w:type="default" r:id="rId18"/>
      <w:footerReference w:type="default" r:id="rId19"/>
      <w:pgSz w:w="11906" w:h="16838"/>
      <w:pgMar w:top="1440" w:right="1080" w:bottom="1440" w:left="1080" w:header="851" w:footer="992" w:gutter="0"/>
      <w:cols w:space="425"/>
      <w:docGrid w:type="lines" w:linePitch="312"/>
    </w:sectPr>
  </w:body>
</w:document>
</file>

<file path=word/comments.xml><?xml version="1.0" encoding="utf-8"?>
<w:comment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file>

<file path=word/commentsExtended.xml><?xml version="1.0" encoding="utf-8"?>
<w15:commentsEx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footer.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p>
    <w:pPr>
      <w:snapToGrid w:val="false"/>
      <w:spacing w:before="0" w:after="0" w:line="240" w:lineRule="auto"/>
      <w:ind/>
      <w:jc w:val="right"/>
      <w:rPr>
        <w:rFonts w:ascii="Calibri" w:hAnsi="Calibri" w:eastAsia="Calibri"/>
        <w:color w:val="000000"/>
        <w:sz w:val="18"/>
        <w:szCs w:val="18"/>
      </w:rPr>
    </w:pPr>
    <w:r>
      <w:rPr>
        <w:rFonts w:ascii="Calibri" w:hAnsi="Calibri" w:eastAsia="Calibri"/>
        <w:color w:val="000000"/>
        <w:sz w:val="18"/>
        <w:szCs w:val="18"/>
      </w:rPr>
      <w:t/>
    </w:r>
  </w:p>
  <w:p>
    <w:pPr>
      <w:snapToGrid w:val="false"/>
      <w:spacing w:before="0" w:after="0" w:line="240" w:lineRule="auto"/>
      <w:ind/>
      <w:jc w:val="right"/>
      <w:rPr>
        <w:rFonts w:ascii="宋体" w:hAnsi="宋体" w:eastAsia="宋体"/>
        <w:color w:val="000000"/>
        <w:sz w:val="18"/>
        <w:szCs w:val="18"/>
      </w:rPr>
    </w:pPr>
    <w:r>
      <w:rPr>
        <w:rFonts w:ascii="宋体" w:hAnsi="宋体" w:eastAsia="宋体"/>
        <w:color w:val="000000"/>
        <w:sz w:val="18"/>
        <w:szCs w:val="18"/>
      </w:rPr>
      <w:t/>
    </w:r>
  </w:p>
</w:ftr>
</file>

<file path=word/header.xml><?xml version="1.0" encoding="utf-8"?>
<w:hd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p>
    <w:pPr>
      <w:snapToGrid w:val="false"/>
      <w:spacing w:before="0" w:after="0" w:line="240" w:lineRule="auto"/>
      <w:ind/>
      <w:jc w:val="right"/>
      <w:rPr>
        <w:rFonts w:ascii="宋体" w:hAnsi="宋体" w:eastAsia="宋体"/>
        <w:color w:val="000000"/>
        <w:sz w:val="18"/>
        <w:szCs w:val="18"/>
      </w:rPr>
    </w:pPr>
    <w:r>
      <w:drawing>
        <wp:inline distT="0" distB="0" distL="0" distR="0">
          <wp:extent cx="1866900" cy="228600"/>
          <wp:effectExtent l="0" t="0" r="0" b="0"/>
          <wp:docPr id="4" name="" descr=""/>
          <wp:cNvGraphicFramePr>
            <a:graphicFrameLocks noChangeAspect="true"/>
          </wp:cNvGraphicFramePr>
          <a:graphic>
            <a:graphicData uri="http://schemas.openxmlformats.org/drawingml/2006/picture">
              <pic:pic>
                <pic:nvPicPr>
                  <pic:cNvPr id="4" name=""/>
                  <pic:cNvPicPr/>
                </pic:nvPicPr>
                <pic:blipFill>
                  <a:blip r:embed="rId1"/>
                  <a:stretch>
                    <a:fillRect/>
                  </a:stretch>
                </pic:blipFill>
                <pic:spPr>
                  <a:xfrm>
                    <a:off x="0" y="0"/>
                    <a:ext cx="1866900" cy="228600"/>
                  </a:xfrm>
                  <a:prstGeom prst="rect">
                    <a:avLst/>
                  </a:prstGeom>
                </pic:spPr>
              </pic:pic>
            </a:graphicData>
          </a:graphic>
        </wp:inline>
      </w:drawing>
    </w: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w14 w15 w16se wp14">
  <w:abstractNum w:abstractNumId="0">
    <w:nsid w:val="1E537D43"/>
    <w:multiLevelType w:val="multilevel"/>
    <w:tmpl w:val="1E537D43"/>
    <w:lvl w:ilvl="0">
      <w:start w:val="1"/>
      <w:numFmt w:val="bullet"/>
      <w:lvlText w:val=""/>
      <w:lvlJc w:val="left"/>
      <w:pPr>
        <w:ind w:left="227" w:hanging="227"/>
      </w:pPr>
      <w:rPr>
        <w:rFonts w:hint="default" w:ascii="Wingdings" w:hAnsi="Wingdings"/>
      </w:rPr>
    </w:lvl>
    <w:lvl w:ilvl="1">
      <w:start w:val="1"/>
      <w:numFmt w:val="bullet"/>
      <w:lvlText w:val=""/>
      <w:lvlJc w:val="left"/>
      <w:pPr>
        <w:ind w:left="567" w:hanging="227"/>
      </w:pPr>
      <w:rPr>
        <w:rFonts w:hint="default" w:ascii="Wingdings" w:hAnsi="Wingdings"/>
      </w:rPr>
    </w:lvl>
    <w:lvl w:ilvl="2">
      <w:start w:val="1"/>
      <w:numFmt w:val="bullet"/>
      <w:lvlText w:val=""/>
      <w:lvlJc w:val="left"/>
      <w:pPr>
        <w:ind w:left="907" w:hanging="227"/>
      </w:pPr>
      <w:rPr>
        <w:rFonts w:hint="default" w:ascii="Wingdings" w:hAnsi="Wingdings"/>
      </w:rPr>
    </w:lvl>
    <w:lvl w:ilvl="3">
      <w:start w:val="1"/>
      <w:numFmt w:val="bullet"/>
      <w:lvlText w:val=""/>
      <w:lvlJc w:val="left"/>
      <w:pPr>
        <w:ind w:left="1247" w:hanging="227"/>
      </w:pPr>
      <w:rPr>
        <w:rFonts w:hint="default" w:ascii="Wingdings" w:hAnsi="Wingdings"/>
      </w:rPr>
    </w:lvl>
    <w:lvl w:ilvl="4">
      <w:start w:val="1"/>
      <w:numFmt w:val="bullet"/>
      <w:lvlText w:val=""/>
      <w:lvlJc w:val="left"/>
      <w:pPr>
        <w:ind w:left="1587" w:hanging="227"/>
      </w:pPr>
      <w:rPr>
        <w:rFonts w:hint="default" w:ascii="Wingdings" w:hAnsi="Wingdings"/>
      </w:rPr>
    </w:lvl>
    <w:lvl w:ilvl="5">
      <w:start w:val="1"/>
      <w:numFmt w:val="bullet"/>
      <w:lvlText w:val=""/>
      <w:lvlJc w:val="left"/>
      <w:pPr>
        <w:ind w:left="1927" w:hanging="227"/>
      </w:pPr>
      <w:rPr>
        <w:rFonts w:hint="default" w:ascii="Wingdings" w:hAnsi="Wingdings"/>
      </w:rPr>
    </w:lvl>
    <w:lvl w:ilvl="6">
      <w:start w:val="1"/>
      <w:numFmt w:val="bullet"/>
      <w:lvlText w:val=""/>
      <w:lvlJc w:val="left"/>
      <w:pPr>
        <w:ind w:left="2267" w:hanging="227"/>
      </w:pPr>
      <w:rPr>
        <w:rFonts w:hint="default" w:ascii="Wingdings" w:hAnsi="Wingdings"/>
      </w:rPr>
    </w:lvl>
    <w:lvl w:ilvl="7">
      <w:start w:val="1"/>
      <w:numFmt w:val="bullet"/>
      <w:lvlText w:val=""/>
      <w:lvlJc w:val="left"/>
      <w:pPr>
        <w:ind w:left="2607" w:hanging="227"/>
      </w:pPr>
      <w:rPr>
        <w:rFonts w:hint="default" w:ascii="Wingdings" w:hAnsi="Wingdings"/>
      </w:rPr>
    </w:lvl>
    <w:lvl w:ilvl="8">
      <w:start w:val="1"/>
      <w:numFmt w:val="bullet"/>
      <w:lvlText w:val=""/>
      <w:lvlJc w:val="left"/>
      <w:pPr>
        <w:ind w:left="2947" w:hanging="227"/>
      </w:pPr>
      <w:rPr>
        <w:rFonts w:hint="default" w:ascii="Wingdings" w:hAnsi="Wingdings"/>
      </w:rPr>
    </w:lvl>
  </w:abstractNum>
  <w:abstractNum w:abstractNumId="1">
    <w:nsid w:val="323C7824"/>
    <w:multiLevelType w:val="multilevel"/>
    <w:tmpl w:val="323C7824"/>
    <w:lvl w:ilvl="0">
      <w:start w:val="1"/>
      <w:numFmt w:val="bullet"/>
      <w:lvlText w:val=""/>
      <w:lvlJc w:val="left"/>
      <w:pPr>
        <w:ind w:left="227" w:hanging="227"/>
      </w:pPr>
      <w:rPr>
        <w:rFonts w:hint="default" w:ascii="Wingdings" w:hAnsi="Wingdings"/>
      </w:rPr>
    </w:lvl>
    <w:lvl w:ilvl="1">
      <w:start w:val="1"/>
      <w:numFmt w:val="bullet"/>
      <w:lvlText w:val=""/>
      <w:lvlJc w:val="left"/>
      <w:pPr>
        <w:ind w:left="567" w:hanging="227"/>
      </w:pPr>
      <w:rPr>
        <w:rFonts w:hint="default" w:ascii="Wingdings" w:hAnsi="Wingdings"/>
      </w:rPr>
    </w:lvl>
    <w:lvl w:ilvl="2">
      <w:start w:val="1"/>
      <w:numFmt w:val="bullet"/>
      <w:lvlText w:val=""/>
      <w:lvlJc w:val="left"/>
      <w:pPr>
        <w:ind w:left="907" w:hanging="227"/>
      </w:pPr>
      <w:rPr>
        <w:rFonts w:hint="default" w:ascii="Wingdings" w:hAnsi="Wingdings"/>
      </w:rPr>
    </w:lvl>
    <w:lvl w:ilvl="3">
      <w:start w:val="1"/>
      <w:numFmt w:val="bullet"/>
      <w:lvlText w:val=""/>
      <w:lvlJc w:val="left"/>
      <w:pPr>
        <w:ind w:left="1247" w:hanging="227"/>
      </w:pPr>
      <w:rPr>
        <w:rFonts w:hint="default" w:ascii="Wingdings" w:hAnsi="Wingdings"/>
      </w:rPr>
    </w:lvl>
    <w:lvl w:ilvl="4">
      <w:start w:val="1"/>
      <w:numFmt w:val="bullet"/>
      <w:lvlText w:val=""/>
      <w:lvlJc w:val="left"/>
      <w:pPr>
        <w:ind w:left="1587" w:hanging="227"/>
      </w:pPr>
      <w:rPr>
        <w:rFonts w:hint="default" w:ascii="Wingdings" w:hAnsi="Wingdings"/>
      </w:rPr>
    </w:lvl>
    <w:lvl w:ilvl="5">
      <w:start w:val="1"/>
      <w:numFmt w:val="bullet"/>
      <w:lvlText w:val=""/>
      <w:lvlJc w:val="left"/>
      <w:pPr>
        <w:ind w:left="1927" w:hanging="227"/>
      </w:pPr>
      <w:rPr>
        <w:rFonts w:hint="default" w:ascii="Wingdings" w:hAnsi="Wingdings"/>
      </w:rPr>
    </w:lvl>
    <w:lvl w:ilvl="6">
      <w:start w:val="1"/>
      <w:numFmt w:val="bullet"/>
      <w:lvlText w:val=""/>
      <w:lvlJc w:val="left"/>
      <w:pPr>
        <w:ind w:left="2267" w:hanging="227"/>
      </w:pPr>
      <w:rPr>
        <w:rFonts w:hint="default" w:ascii="Wingdings" w:hAnsi="Wingdings"/>
      </w:rPr>
    </w:lvl>
    <w:lvl w:ilvl="7">
      <w:start w:val="1"/>
      <w:numFmt w:val="bullet"/>
      <w:lvlText w:val=""/>
      <w:lvlJc w:val="left"/>
      <w:pPr>
        <w:ind w:left="2607" w:hanging="227"/>
      </w:pPr>
      <w:rPr>
        <w:rFonts w:hint="default" w:ascii="Wingdings" w:hAnsi="Wingdings"/>
      </w:rPr>
    </w:lvl>
    <w:lvl w:ilvl="8">
      <w:start w:val="1"/>
      <w:numFmt w:val="bullet"/>
      <w:lvlText w:val=""/>
      <w:lvlJc w:val="left"/>
      <w:pPr>
        <w:ind w:left="2947" w:hanging="227"/>
      </w:pPr>
      <w:rPr>
        <w:rFonts w:hint="default" w:ascii="Wingdings" w:hAnsi="Wingdings"/>
      </w:rPr>
    </w:lvl>
  </w:abstractNum>
  <w:abstractNum w:abstractNumId="2">
    <w:nsid w:val="513362E4"/>
    <w:multiLevelType w:val="multilevel"/>
    <w:tmpl w:val="513362E4"/>
    <w:lvl w:ilvl="0">
      <w:start w:val="1"/>
      <w:numFmt w:val="bullet"/>
      <w:lvlText w:val=""/>
      <w:lvlJc w:val="left"/>
      <w:pPr>
        <w:ind w:left="227" w:hanging="227"/>
      </w:pPr>
      <w:rPr>
        <w:rFonts w:hint="default" w:ascii="Wingdings" w:hAnsi="Wingdings"/>
      </w:rPr>
    </w:lvl>
    <w:lvl w:ilvl="1">
      <w:start w:val="1"/>
      <w:numFmt w:val="bullet"/>
      <w:lvlText w:val=""/>
      <w:lvlJc w:val="left"/>
      <w:pPr>
        <w:ind w:left="567" w:hanging="227"/>
      </w:pPr>
      <w:rPr>
        <w:rFonts w:hint="default" w:ascii="Wingdings" w:hAnsi="Wingdings"/>
      </w:rPr>
    </w:lvl>
    <w:lvl w:ilvl="2">
      <w:start w:val="1"/>
      <w:numFmt w:val="bullet"/>
      <w:lvlText w:val=""/>
      <w:lvlJc w:val="left"/>
      <w:pPr>
        <w:ind w:left="907" w:hanging="227"/>
      </w:pPr>
      <w:rPr>
        <w:rFonts w:hint="default" w:ascii="Wingdings" w:hAnsi="Wingdings"/>
      </w:rPr>
    </w:lvl>
    <w:lvl w:ilvl="3">
      <w:start w:val="1"/>
      <w:numFmt w:val="bullet"/>
      <w:lvlText w:val=""/>
      <w:lvlJc w:val="left"/>
      <w:pPr>
        <w:ind w:left="1247" w:hanging="227"/>
      </w:pPr>
      <w:rPr>
        <w:rFonts w:hint="default" w:ascii="Wingdings" w:hAnsi="Wingdings"/>
      </w:rPr>
    </w:lvl>
    <w:lvl w:ilvl="4">
      <w:start w:val="1"/>
      <w:numFmt w:val="bullet"/>
      <w:lvlText w:val=""/>
      <w:lvlJc w:val="left"/>
      <w:pPr>
        <w:ind w:left="1587" w:hanging="227"/>
      </w:pPr>
      <w:rPr>
        <w:rFonts w:hint="default" w:ascii="Wingdings" w:hAnsi="Wingdings"/>
      </w:rPr>
    </w:lvl>
    <w:lvl w:ilvl="5">
      <w:start w:val="1"/>
      <w:numFmt w:val="bullet"/>
      <w:lvlText w:val=""/>
      <w:lvlJc w:val="left"/>
      <w:pPr>
        <w:ind w:left="1927" w:hanging="227"/>
      </w:pPr>
      <w:rPr>
        <w:rFonts w:hint="default" w:ascii="Wingdings" w:hAnsi="Wingdings"/>
      </w:rPr>
    </w:lvl>
    <w:lvl w:ilvl="6">
      <w:start w:val="1"/>
      <w:numFmt w:val="bullet"/>
      <w:lvlText w:val=""/>
      <w:lvlJc w:val="left"/>
      <w:pPr>
        <w:ind w:left="2267" w:hanging="227"/>
      </w:pPr>
      <w:rPr>
        <w:rFonts w:hint="default" w:ascii="Wingdings" w:hAnsi="Wingdings"/>
      </w:rPr>
    </w:lvl>
    <w:lvl w:ilvl="7">
      <w:start w:val="1"/>
      <w:numFmt w:val="bullet"/>
      <w:lvlText w:val=""/>
      <w:lvlJc w:val="left"/>
      <w:pPr>
        <w:ind w:left="2607" w:hanging="227"/>
      </w:pPr>
      <w:rPr>
        <w:rFonts w:hint="default" w:ascii="Wingdings" w:hAnsi="Wingdings"/>
      </w:rPr>
    </w:lvl>
    <w:lvl w:ilvl="8">
      <w:start w:val="1"/>
      <w:numFmt w:val="bullet"/>
      <w:lvlText w:val=""/>
      <w:lvlJc w:val="left"/>
      <w:pPr>
        <w:ind w:left="2947" w:hanging="227"/>
      </w:pPr>
      <w:rPr>
        <w:rFonts w:hint="default" w:ascii="Wingdings" w:hAnsi="Wingdings"/>
      </w:rPr>
    </w:lvl>
  </w:abstractNum>
  <w:abstractNum w:abstractNumId="3">
    <w:nsid w:val="5AA9370F"/>
    <w:multiLevelType w:val="multilevel"/>
    <w:tmpl w:val="5AA9370F"/>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4">
    <w:nsid w:val="5AA93721"/>
    <w:multiLevelType w:val="multilevel"/>
    <w:tmpl w:val="5AA93721"/>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5">
    <w:nsid w:val="5AA9374C"/>
    <w:multiLevelType w:val="multilevel"/>
    <w:tmpl w:val="5AA9374C"/>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6">
    <w:nsid w:val="5AA93847"/>
    <w:multiLevelType w:val="multilevel"/>
    <w:tmpl w:val="5AA93847"/>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7">
    <w:nsid w:val="5AA9385D"/>
    <w:multiLevelType w:val="multilevel"/>
    <w:tmpl w:val="5AA9385D"/>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8">
    <w:nsid w:val="5AA93871"/>
    <w:multiLevelType w:val="multilevel"/>
    <w:tmpl w:val="5AA93871"/>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9">
    <w:nsid w:val="5AA93884"/>
    <w:multiLevelType w:val="multilevel"/>
    <w:tmpl w:val="5AA93884"/>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0">
    <w:nsid w:val="5AA938A6"/>
    <w:multiLevelType w:val="multilevel"/>
    <w:tmpl w:val="5AA938A6"/>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1">
    <w:nsid w:val="5AA938BA"/>
    <w:multiLevelType w:val="multilevel"/>
    <w:tmpl w:val="5AA938BA"/>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2">
    <w:nsid w:val="5AA939C1"/>
    <w:multiLevelType w:val="multilevel"/>
    <w:tmpl w:val="5AA939C1"/>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3">
    <w:nsid w:val="5AA939F5"/>
    <w:multiLevelType w:val="multilevel"/>
    <w:tmpl w:val="5AA939F5"/>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4">
    <w:nsid w:val="5AA93A09"/>
    <w:multiLevelType w:val="multilevel"/>
    <w:tmpl w:val="5AA93A0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5">
    <w:nsid w:val="5AA9DAE5"/>
    <w:multiLevelType w:val="multilevel"/>
    <w:tmpl w:val="5AA9DAE5"/>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6">
    <w:nsid w:val="5AA9DAF8"/>
    <w:multiLevelType w:val="multilevel"/>
    <w:tmpl w:val="5AA9DAF8"/>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7">
    <w:nsid w:val="5AA9DB09"/>
    <w:multiLevelType w:val="multilevel"/>
    <w:tmpl w:val="5AA9DB0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8">
    <w:nsid w:val="5AA9DB19"/>
    <w:multiLevelType w:val="multilevel"/>
    <w:tmpl w:val="5AA9DB1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9">
    <w:nsid w:val="5AA9DB29"/>
    <w:multiLevelType w:val="multilevel"/>
    <w:tmpl w:val="5AA9DB2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0">
    <w:nsid w:val="5AA9DB3A"/>
    <w:multiLevelType w:val="multilevel"/>
    <w:tmpl w:val="5AA9DB3A"/>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1">
    <w:nsid w:val="5AA9DB4A"/>
    <w:multiLevelType w:val="multilevel"/>
    <w:tmpl w:val="5AA9DB4A"/>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2">
    <w:nsid w:val="5AA9DB5A"/>
    <w:multiLevelType w:val="multilevel"/>
    <w:tmpl w:val="5AA9DB5A"/>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3">
    <w:nsid w:val="5AA9DC10"/>
    <w:multiLevelType w:val="multilevel"/>
    <w:tmpl w:val="5AA9DC10"/>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4">
    <w:nsid w:val="5AA9DC21"/>
    <w:multiLevelType w:val="multilevel"/>
    <w:tmpl w:val="5AA9DC21"/>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5">
    <w:nsid w:val="5AA9DC48"/>
    <w:multiLevelType w:val="multilevel"/>
    <w:tmpl w:val="5AA9DC48"/>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6">
    <w:nsid w:val="5AA9DC59"/>
    <w:multiLevelType w:val="multilevel"/>
    <w:tmpl w:val="5AA9DC5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7">
    <w:nsid w:val="5AA9DD04"/>
    <w:multiLevelType w:val="multilevel"/>
    <w:tmpl w:val="5AA9DD04"/>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8">
    <w:nsid w:val="5AA9DD14"/>
    <w:multiLevelType w:val="multilevel"/>
    <w:tmpl w:val="5AA9DD14"/>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9">
    <w:nsid w:val="5AA9DD24"/>
    <w:multiLevelType w:val="multilevel"/>
    <w:tmpl w:val="5AA9DD24"/>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30">
    <w:nsid w:val="5B4947AB"/>
    <w:multiLevelType w:val="multilevel"/>
    <w:tmpl w:val="5B4947AB"/>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hint="default" w:ascii="Times New Roman" w:hAnsi="Times New Roman"/>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33">
    <w:multiLevelType w:val="multilevel"/>
    <w:lvl w:ilvl="0" w:tentative="false">
      <w:start w:val="1"/>
      <w:numFmt w:val="decimal"/>
      <w:lvlText w:val="%1."/>
      <w:lvlJc w:val="left"/>
      <w:pPr>
        <w:ind w:left="420" w:hanging="420"/>
      </w:pPr>
      <w:rPr>
        <w:bCs/>
      </w:rPr>
    </w:lvl>
    <w:lvl w:ilvl="1" w:tentative="false">
      <w:start w:val="1"/>
      <w:numFmt w:val="lowerLetter"/>
      <w:lvlText w:val="%2."/>
      <w:lvlJc w:val="left"/>
      <w:pPr>
        <w:ind w:left="840" w:hanging="420"/>
      </w:pPr>
      <w:rPr>
        <w:bCs/>
      </w:rPr>
    </w:lvl>
    <w:lvl w:ilvl="2" w:tentative="false">
      <w:start w:val="1"/>
      <w:numFmt w:val="lowerRoman"/>
      <w:lvlText w:val="%3."/>
      <w:lvlJc w:val="left"/>
      <w:pPr>
        <w:ind w:left="1260" w:hanging="420"/>
      </w:pPr>
      <w:rPr>
        <w:bCs/>
      </w:rPr>
    </w:lvl>
    <w:lvl w:ilvl="3" w:tentative="false">
      <w:start w:val="1"/>
      <w:numFmt w:val="decimal"/>
      <w:lvlText w:val="%4."/>
      <w:lvlJc w:val="left"/>
      <w:pPr>
        <w:ind w:left="1680" w:hanging="420"/>
      </w:pPr>
      <w:rPr>
        <w:bCs/>
      </w:rPr>
    </w:lvl>
    <w:lvl w:ilvl="4" w:tentative="false">
      <w:start w:val="1"/>
      <w:numFmt w:val="lowerLetter"/>
      <w:lvlText w:val="%5."/>
      <w:lvlJc w:val="left"/>
      <w:pPr>
        <w:ind w:left="2100" w:hanging="420"/>
      </w:pPr>
      <w:rPr>
        <w:bCs/>
      </w:rPr>
    </w:lvl>
    <w:lvl w:ilvl="5" w:tentative="false">
      <w:start w:val="1"/>
      <w:numFmt w:val="lowerRoman"/>
      <w:lvlText w:val="%6."/>
      <w:lvlJc w:val="left"/>
      <w:pPr>
        <w:ind w:left="2520" w:hanging="420"/>
      </w:pPr>
      <w:rPr>
        <w:bCs/>
      </w:rPr>
    </w:lvl>
    <w:lvl w:ilvl="6" w:tentative="false">
      <w:start w:val="1"/>
      <w:numFmt w:val="decimal"/>
      <w:lvlText w:val="%7."/>
      <w:lvlJc w:val="left"/>
      <w:pPr>
        <w:ind w:left="2940" w:hanging="420"/>
      </w:pPr>
      <w:rPr>
        <w:bCs/>
      </w:rPr>
    </w:lvl>
    <w:lvl w:ilvl="7" w:tentative="false">
      <w:start w:val="1"/>
      <w:numFmt w:val="lowerLetter"/>
      <w:lvlText w:val="%8."/>
      <w:lvlJc w:val="left"/>
      <w:pPr>
        <w:ind w:left="3360" w:hanging="420"/>
      </w:pPr>
      <w:rPr>
        <w:bCs/>
      </w:rPr>
    </w:lvl>
  </w:abstractNum>
  <w:abstractNum w:abstractNumId="34">
    <w:multiLevelType w:val="multilevel"/>
    <w:lvl w:ilvl="0" w:tentative="false">
      <w:start w:val="1"/>
      <w:numFmt w:val="decimal"/>
      <w:lvlText w:val="%1."/>
      <w:lvlJc w:val="left"/>
      <w:pPr>
        <w:ind w:left="420" w:hanging="420"/>
      </w:pPr>
      <w:rPr>
        <w:bCs/>
      </w:rPr>
    </w:lvl>
    <w:lvl w:ilvl="1" w:tentative="false">
      <w:start w:val="1"/>
      <w:numFmt w:val="lowerLetter"/>
      <w:lvlText w:val="%2."/>
      <w:lvlJc w:val="left"/>
      <w:pPr>
        <w:ind w:left="840" w:hanging="420"/>
      </w:pPr>
      <w:rPr>
        <w:bCs/>
      </w:rPr>
    </w:lvl>
    <w:lvl w:ilvl="2" w:tentative="false">
      <w:start w:val="1"/>
      <w:numFmt w:val="lowerRoman"/>
      <w:lvlText w:val="%3."/>
      <w:lvlJc w:val="left"/>
      <w:pPr>
        <w:ind w:left="1260" w:hanging="420"/>
      </w:pPr>
      <w:rPr>
        <w:bCs/>
      </w:rPr>
    </w:lvl>
    <w:lvl w:ilvl="3" w:tentative="false">
      <w:start w:val="1"/>
      <w:numFmt w:val="decimal"/>
      <w:lvlText w:val="%4."/>
      <w:lvlJc w:val="left"/>
      <w:pPr>
        <w:ind w:left="1680" w:hanging="420"/>
      </w:pPr>
      <w:rPr>
        <w:bCs/>
      </w:rPr>
    </w:lvl>
    <w:lvl w:ilvl="4" w:tentative="false">
      <w:start w:val="1"/>
      <w:numFmt w:val="lowerLetter"/>
      <w:lvlText w:val="%5."/>
      <w:lvlJc w:val="left"/>
      <w:pPr>
        <w:ind w:left="2100" w:hanging="420"/>
      </w:pPr>
      <w:rPr>
        <w:bCs/>
      </w:rPr>
    </w:lvl>
    <w:lvl w:ilvl="5" w:tentative="false">
      <w:start w:val="1"/>
      <w:numFmt w:val="lowerRoman"/>
      <w:lvlText w:val="%6."/>
      <w:lvlJc w:val="left"/>
      <w:pPr>
        <w:ind w:left="2520" w:hanging="420"/>
      </w:pPr>
      <w:rPr>
        <w:bCs/>
      </w:rPr>
    </w:lvl>
    <w:lvl w:ilvl="6" w:tentative="false">
      <w:start w:val="1"/>
      <w:numFmt w:val="decimal"/>
      <w:lvlText w:val="%7."/>
      <w:lvlJc w:val="left"/>
      <w:pPr>
        <w:ind w:left="2940" w:hanging="420"/>
      </w:pPr>
      <w:rPr>
        <w:bCs/>
      </w:rPr>
    </w:lvl>
    <w:lvl w:ilvl="7" w:tentative="false">
      <w:start w:val="1"/>
      <w:numFmt w:val="lowerLetter"/>
      <w:lvlText w:val="%8."/>
      <w:lvlJc w:val="left"/>
      <w:pPr>
        <w:ind w:left="3360" w:hanging="420"/>
      </w:pPr>
      <w:rPr>
        <w:bCs/>
      </w:rPr>
    </w:lvl>
  </w:abstractNum>
  <w:abstractNum w:abstractNumId="35">
    <w:multiLevelType w:val="multilevel"/>
    <w:lvl w:ilvl="0" w:tentative="false">
      <w:start w:val="1"/>
      <w:numFmt w:val="decimal"/>
      <w:lvlText w:val="%1."/>
      <w:lvlJc w:val="left"/>
      <w:pPr>
        <w:ind w:left="420" w:hanging="420"/>
      </w:pPr>
      <w:rPr>
        <w:bCs/>
      </w:rPr>
    </w:lvl>
    <w:lvl w:ilvl="1" w:tentative="false">
      <w:start w:val="1"/>
      <w:numFmt w:val="lowerLetter"/>
      <w:lvlText w:val="%2."/>
      <w:lvlJc w:val="left"/>
      <w:pPr>
        <w:ind w:left="840" w:hanging="420"/>
      </w:pPr>
      <w:rPr>
        <w:bCs/>
      </w:rPr>
    </w:lvl>
    <w:lvl w:ilvl="2" w:tentative="false">
      <w:start w:val="1"/>
      <w:numFmt w:val="lowerRoman"/>
      <w:lvlText w:val="%3."/>
      <w:lvlJc w:val="left"/>
      <w:pPr>
        <w:ind w:left="1260" w:hanging="420"/>
      </w:pPr>
      <w:rPr>
        <w:bCs/>
      </w:rPr>
    </w:lvl>
    <w:lvl w:ilvl="3" w:tentative="false">
      <w:start w:val="1"/>
      <w:numFmt w:val="decimal"/>
      <w:lvlText w:val="%4."/>
      <w:lvlJc w:val="left"/>
      <w:pPr>
        <w:ind w:left="1680" w:hanging="420"/>
      </w:pPr>
      <w:rPr>
        <w:bCs/>
      </w:rPr>
    </w:lvl>
    <w:lvl w:ilvl="4" w:tentative="false">
      <w:start w:val="1"/>
      <w:numFmt w:val="lowerLetter"/>
      <w:lvlText w:val="%5."/>
      <w:lvlJc w:val="left"/>
      <w:pPr>
        <w:ind w:left="2100" w:hanging="420"/>
      </w:pPr>
      <w:rPr>
        <w:bCs/>
      </w:rPr>
    </w:lvl>
    <w:lvl w:ilvl="5" w:tentative="false">
      <w:start w:val="1"/>
      <w:numFmt w:val="lowerRoman"/>
      <w:lvlText w:val="%6."/>
      <w:lvlJc w:val="left"/>
      <w:pPr>
        <w:ind w:left="2520" w:hanging="420"/>
      </w:pPr>
      <w:rPr>
        <w:bCs/>
      </w:rPr>
    </w:lvl>
    <w:lvl w:ilvl="6" w:tentative="false">
      <w:start w:val="1"/>
      <w:numFmt w:val="decimal"/>
      <w:lvlText w:val="%7."/>
      <w:lvlJc w:val="left"/>
      <w:pPr>
        <w:ind w:left="2940" w:hanging="420"/>
      </w:pPr>
      <w:rPr>
        <w:bCs/>
      </w:rPr>
    </w:lvl>
    <w:lvl w:ilvl="7" w:tentative="false">
      <w:start w:val="1"/>
      <w:numFmt w:val="lowerLetter"/>
      <w:lvlText w:val="%8."/>
      <w:lvlJc w:val="left"/>
      <w:pPr>
        <w:ind w:left="3360" w:hanging="420"/>
      </w:pPr>
      <w:rPr>
        <w:bCs/>
      </w:rPr>
    </w:lvl>
  </w:abstractNum>
  <w:abstractNum w:abstractNumId="36">
    <w:multiLevelType w:val="multilevel"/>
    <w:lvl w:ilvl="0" w:tentative="false">
      <w:start w:val="1"/>
      <w:numFmt w:val="decimal"/>
      <w:lvlText w:val="%1."/>
      <w:lvlJc w:val="left"/>
      <w:pPr>
        <w:ind w:left="420" w:hanging="420"/>
      </w:pPr>
      <w:rPr>
        <w:bCs/>
      </w:rPr>
    </w:lvl>
    <w:lvl w:ilvl="1" w:tentative="false">
      <w:start w:val="1"/>
      <w:numFmt w:val="lowerLetter"/>
      <w:lvlText w:val="%2."/>
      <w:lvlJc w:val="left"/>
      <w:pPr>
        <w:ind w:left="840" w:hanging="420"/>
      </w:pPr>
      <w:rPr>
        <w:bCs/>
      </w:rPr>
    </w:lvl>
    <w:lvl w:ilvl="2" w:tentative="false">
      <w:start w:val="1"/>
      <w:numFmt w:val="lowerRoman"/>
      <w:lvlText w:val="%3."/>
      <w:lvlJc w:val="left"/>
      <w:pPr>
        <w:ind w:left="1260" w:hanging="420"/>
      </w:pPr>
      <w:rPr>
        <w:bCs/>
      </w:rPr>
    </w:lvl>
    <w:lvl w:ilvl="3" w:tentative="false">
      <w:start w:val="1"/>
      <w:numFmt w:val="decimal"/>
      <w:lvlText w:val="%4."/>
      <w:lvlJc w:val="left"/>
      <w:pPr>
        <w:ind w:left="1680" w:hanging="420"/>
      </w:pPr>
      <w:rPr>
        <w:bCs/>
      </w:rPr>
    </w:lvl>
    <w:lvl w:ilvl="4" w:tentative="false">
      <w:start w:val="1"/>
      <w:numFmt w:val="lowerLetter"/>
      <w:lvlText w:val="%5."/>
      <w:lvlJc w:val="left"/>
      <w:pPr>
        <w:ind w:left="2100" w:hanging="420"/>
      </w:pPr>
      <w:rPr>
        <w:bCs/>
      </w:rPr>
    </w:lvl>
    <w:lvl w:ilvl="5" w:tentative="false">
      <w:start w:val="1"/>
      <w:numFmt w:val="lowerRoman"/>
      <w:lvlText w:val="%6."/>
      <w:lvlJc w:val="left"/>
      <w:pPr>
        <w:ind w:left="2520" w:hanging="420"/>
      </w:pPr>
      <w:rPr>
        <w:bCs/>
      </w:rPr>
    </w:lvl>
    <w:lvl w:ilvl="6" w:tentative="false">
      <w:start w:val="1"/>
      <w:numFmt w:val="decimal"/>
      <w:lvlText w:val="%7."/>
      <w:lvlJc w:val="left"/>
      <w:pPr>
        <w:ind w:left="2940" w:hanging="420"/>
      </w:pPr>
      <w:rPr>
        <w:bCs/>
      </w:rPr>
    </w:lvl>
    <w:lvl w:ilvl="7" w:tentative="false">
      <w:start w:val="1"/>
      <w:numFmt w:val="lowerLetter"/>
      <w:lvlText w:val="%8."/>
      <w:lvlJc w:val="left"/>
      <w:pPr>
        <w:ind w:left="3360" w:hanging="420"/>
      </w:pPr>
      <w:rPr>
        <w:bCs/>
      </w:rPr>
    </w:lvl>
  </w:abstractNum>
  <w:abstractNum w:abstractNumId="37">
    <w:multiLevelType w:val="multilevel"/>
    <w:lvl w:ilvl="0" w:tentative="false">
      <w:start w:val="1"/>
      <w:numFmt w:val="decimal"/>
      <w:lvlText w:val="%1."/>
      <w:lvlJc w:val="left"/>
      <w:pPr>
        <w:ind w:left="420" w:hanging="420"/>
      </w:pPr>
      <w:rPr>
        <w:bCs/>
      </w:rPr>
    </w:lvl>
    <w:lvl w:ilvl="1" w:tentative="false">
      <w:start w:val="1"/>
      <w:numFmt w:val="lowerLetter"/>
      <w:lvlText w:val="%2)"/>
      <w:lvlJc w:val="left"/>
      <w:pPr>
        <w:ind w:left="840" w:hanging="420"/>
      </w:pPr>
      <w:rPr>
        <w:bCs/>
      </w:rPr>
    </w:lvl>
    <w:lvl w:ilvl="2" w:tentative="false">
      <w:start w:val="1"/>
      <w:numFmt w:val="lowerRoman"/>
      <w:lvlText w:val="%3."/>
      <w:lvlJc w:val="left"/>
      <w:pPr>
        <w:ind w:left="1260" w:hanging="420"/>
      </w:pPr>
      <w:rPr>
        <w:bCs/>
      </w:rPr>
    </w:lvl>
    <w:lvl w:ilvl="3" w:tentative="false">
      <w:start w:val="1"/>
      <w:numFmt w:val="decimal"/>
      <w:lvlText w:val="%4."/>
      <w:lvlJc w:val="left"/>
      <w:pPr>
        <w:ind w:left="1680" w:hanging="420"/>
      </w:pPr>
      <w:rPr>
        <w:bCs/>
      </w:rPr>
    </w:lvl>
    <w:lvl w:ilvl="4" w:tentative="false">
      <w:start w:val="1"/>
      <w:numFmt w:val="lowerLetter"/>
      <w:lvlText w:val="%5)"/>
      <w:lvlJc w:val="left"/>
      <w:pPr>
        <w:ind w:left="2100" w:hanging="420"/>
      </w:pPr>
      <w:rPr>
        <w:bCs/>
      </w:rPr>
    </w:lvl>
    <w:lvl w:ilvl="5" w:tentative="false">
      <w:start w:val="1"/>
      <w:numFmt w:val="lowerRoman"/>
      <w:lvlText w:val="%6."/>
      <w:lvlJc w:val="left"/>
      <w:pPr>
        <w:ind w:left="2520" w:hanging="420"/>
      </w:pPr>
      <w:rPr>
        <w:bCs/>
      </w:rPr>
    </w:lvl>
    <w:lvl w:ilvl="6" w:tentative="false">
      <w:start w:val="1"/>
      <w:numFmt w:val="decimal"/>
      <w:lvlText w:val="%7."/>
      <w:lvlJc w:val="left"/>
      <w:pPr>
        <w:ind w:left="2940" w:hanging="420"/>
      </w:pPr>
      <w:rPr>
        <w:bCs/>
      </w:rPr>
    </w:lvl>
    <w:lvl w:ilvl="7" w:tentative="false">
      <w:start w:val="1"/>
      <w:numFmt w:val="lowerLetter"/>
      <w:lvlText w:val="%8)"/>
      <w:lvlJc w:val="left"/>
      <w:pPr>
        <w:ind w:left="3360" w:hanging="420"/>
      </w:pPr>
      <w:rPr>
        <w:bCs/>
      </w:rPr>
    </w:lvl>
    <w:lvl w:ilvl="8" w:tentative="false">
      <w:start w:val="1"/>
      <w:numFmt w:val="lowerRoman"/>
      <w:lvlText w:val="%9."/>
      <w:lvlJc w:val="left"/>
      <w:pPr>
        <w:ind w:left="3780" w:hanging="420"/>
      </w:pPr>
      <w:rPr>
        <w:bCs/>
      </w:rPr>
    </w:lvl>
  </w:abstractNum>
  <w:abstractNum w:abstractNumId="38">
    <w:multiLevelType w:val="multilevel"/>
    <w:lvl w:ilvl="0" w:tentative="false">
      <w:start w:val="1"/>
      <w:numFmt w:val="decimal"/>
      <w:lvlText w:val="%1."/>
      <w:lvlJc w:val="left"/>
      <w:pPr>
        <w:ind w:left="420" w:hanging="420"/>
      </w:pPr>
      <w:rPr>
        <w:bCs/>
      </w:rPr>
    </w:lvl>
    <w:lvl w:ilvl="1" w:tentative="false">
      <w:start w:val="1"/>
      <w:numFmt w:val="lowerLetter"/>
      <w:lvlText w:val="%2."/>
      <w:lvlJc w:val="left"/>
      <w:pPr>
        <w:ind w:left="840" w:hanging="420"/>
      </w:pPr>
      <w:rPr>
        <w:bCs/>
      </w:rPr>
    </w:lvl>
    <w:lvl w:ilvl="2" w:tentative="false">
      <w:start w:val="1"/>
      <w:numFmt w:val="lowerRoman"/>
      <w:lvlText w:val="%3."/>
      <w:lvlJc w:val="left"/>
      <w:pPr>
        <w:ind w:left="1260" w:hanging="420"/>
      </w:pPr>
      <w:rPr>
        <w:bCs/>
      </w:rPr>
    </w:lvl>
    <w:lvl w:ilvl="3" w:tentative="false">
      <w:start w:val="1"/>
      <w:numFmt w:val="decimal"/>
      <w:lvlText w:val="%4."/>
      <w:lvlJc w:val="left"/>
      <w:pPr>
        <w:ind w:left="1680" w:hanging="420"/>
      </w:pPr>
      <w:rPr>
        <w:bCs/>
      </w:rPr>
    </w:lvl>
    <w:lvl w:ilvl="4" w:tentative="false">
      <w:start w:val="1"/>
      <w:numFmt w:val="lowerLetter"/>
      <w:lvlText w:val="%5."/>
      <w:lvlJc w:val="left"/>
      <w:pPr>
        <w:ind w:left="2100" w:hanging="420"/>
      </w:pPr>
      <w:rPr>
        <w:bCs/>
      </w:rPr>
    </w:lvl>
    <w:lvl w:ilvl="5" w:tentative="false">
      <w:start w:val="1"/>
      <w:numFmt w:val="lowerRoman"/>
      <w:lvlText w:val="%6."/>
      <w:lvlJc w:val="left"/>
      <w:pPr>
        <w:ind w:left="2520" w:hanging="420"/>
      </w:pPr>
      <w:rPr>
        <w:bCs/>
      </w:rPr>
    </w:lvl>
    <w:lvl w:ilvl="6" w:tentative="false">
      <w:start w:val="1"/>
      <w:numFmt w:val="decimal"/>
      <w:lvlText w:val="%7."/>
      <w:lvlJc w:val="left"/>
      <w:pPr>
        <w:ind w:left="2940" w:hanging="420"/>
      </w:pPr>
      <w:rPr>
        <w:bCs/>
      </w:rPr>
    </w:lvl>
    <w:lvl w:ilvl="7" w:tentative="false">
      <w:start w:val="1"/>
      <w:numFmt w:val="lowerLetter"/>
      <w:lvlText w:val="%8."/>
      <w:lvlJc w:val="left"/>
      <w:pPr>
        <w:ind w:left="3360" w:hanging="420"/>
      </w:pPr>
      <w:rPr>
        <w:bCs/>
      </w:rPr>
    </w:lvl>
  </w:abstractNum>
  <w:abstractNum w:abstractNumId="39">
    <w:multiLevelType w:val="multilevel"/>
    <w:lvl w:ilvl="0" w:tentative="false">
      <w:start w:val="1"/>
      <w:numFmt w:val="decimal"/>
      <w:lvlText w:val="%1."/>
      <w:lvlJc w:val="left"/>
      <w:pPr>
        <w:ind w:left="420" w:hanging="420"/>
      </w:pPr>
      <w:rPr>
        <w:bCs/>
      </w:rPr>
    </w:lvl>
    <w:lvl w:ilvl="1" w:tentative="false">
      <w:start w:val="1"/>
      <w:numFmt w:val="lowerLetter"/>
      <w:lvlText w:val="%2."/>
      <w:lvlJc w:val="left"/>
      <w:pPr>
        <w:ind w:left="840" w:hanging="420"/>
      </w:pPr>
      <w:rPr>
        <w:bCs/>
      </w:rPr>
    </w:lvl>
    <w:lvl w:ilvl="2" w:tentative="false">
      <w:start w:val="1"/>
      <w:numFmt w:val="lowerRoman"/>
      <w:lvlText w:val="%3."/>
      <w:lvlJc w:val="left"/>
      <w:pPr>
        <w:ind w:left="1260" w:hanging="420"/>
      </w:pPr>
      <w:rPr>
        <w:bCs/>
      </w:rPr>
    </w:lvl>
    <w:lvl w:ilvl="3" w:tentative="false">
      <w:start w:val="1"/>
      <w:numFmt w:val="decimal"/>
      <w:lvlText w:val="%4."/>
      <w:lvlJc w:val="left"/>
      <w:pPr>
        <w:ind w:left="1680" w:hanging="420"/>
      </w:pPr>
      <w:rPr>
        <w:bCs/>
      </w:rPr>
    </w:lvl>
    <w:lvl w:ilvl="4" w:tentative="false">
      <w:start w:val="1"/>
      <w:numFmt w:val="lowerLetter"/>
      <w:lvlText w:val="%5."/>
      <w:lvlJc w:val="left"/>
      <w:pPr>
        <w:ind w:left="2100" w:hanging="420"/>
      </w:pPr>
      <w:rPr>
        <w:bCs/>
      </w:rPr>
    </w:lvl>
    <w:lvl w:ilvl="5" w:tentative="false">
      <w:start w:val="1"/>
      <w:numFmt w:val="lowerRoman"/>
      <w:lvlText w:val="%6."/>
      <w:lvlJc w:val="left"/>
      <w:pPr>
        <w:ind w:left="2520" w:hanging="420"/>
      </w:pPr>
      <w:rPr>
        <w:bCs/>
      </w:rPr>
    </w:lvl>
    <w:lvl w:ilvl="6" w:tentative="false">
      <w:start w:val="1"/>
      <w:numFmt w:val="decimal"/>
      <w:lvlText w:val="%7."/>
      <w:lvlJc w:val="left"/>
      <w:pPr>
        <w:ind w:left="2940" w:hanging="420"/>
      </w:pPr>
      <w:rPr>
        <w:bCs/>
      </w:rPr>
    </w:lvl>
    <w:lvl w:ilvl="7" w:tentative="false">
      <w:start w:val="1"/>
      <w:numFmt w:val="lowerLetter"/>
      <w:lvlText w:val="%8."/>
      <w:lvlJc w:val="left"/>
      <w:pPr>
        <w:ind w:left="3360" w:hanging="420"/>
      </w:pPr>
      <w:rPr>
        <w:bCs/>
      </w:rPr>
    </w:lvl>
  </w:abstractNum>
  <w:abstractNum w:abstractNumId="40">
    <w:multiLevelType w:val="multilevel"/>
    <w:lvl w:ilvl="0" w:tentative="false">
      <w:start w:val="1"/>
      <w:numFmt w:val="bullet"/>
      <w:lvlText w:val=""/>
      <w:lvlJc w:val="left"/>
      <w:pPr>
        <w:ind w:left="420" w:hanging="420"/>
      </w:pPr>
      <w:rPr>
        <w:rFonts w:hint="default" w:ascii="Wingdings" w:hAnsi="Wingdings" w:eastAsia="Wingdings"/>
        <w:bCs/>
      </w:rPr>
    </w:lvl>
    <w:lvl w:ilvl="1" w:tentative="false">
      <w:start w:val="1"/>
      <w:numFmt w:val="bullet"/>
      <w:lvlText w:val=""/>
      <w:lvlJc w:val="left"/>
      <w:pPr>
        <w:ind w:left="840" w:hanging="420"/>
      </w:pPr>
      <w:rPr>
        <w:rFonts w:hint="default" w:ascii="Wingdings" w:hAnsi="Wingdings" w:eastAsia="Wingdings"/>
        <w:bCs/>
      </w:rPr>
    </w:lvl>
    <w:lvl w:ilvl="2" w:tentative="false">
      <w:start w:val="1"/>
      <w:numFmt w:val="bullet"/>
      <w:lvlText w:val=""/>
      <w:lvlJc w:val="left"/>
      <w:pPr>
        <w:ind w:left="1260" w:hanging="420"/>
      </w:pPr>
      <w:rPr>
        <w:rFonts w:hint="default" w:ascii="Wingdings" w:hAnsi="Wingdings" w:eastAsia="Wingdings"/>
        <w:bCs/>
      </w:rPr>
    </w:lvl>
    <w:lvl w:ilvl="3" w:tentative="false">
      <w:start w:val="1"/>
      <w:numFmt w:val="bullet"/>
      <w:lvlText w:val=""/>
      <w:lvlJc w:val="left"/>
      <w:pPr>
        <w:ind w:left="1680" w:hanging="420"/>
      </w:pPr>
      <w:rPr>
        <w:rFonts w:hint="default" w:ascii="Wingdings" w:hAnsi="Wingdings" w:eastAsia="Wingdings"/>
        <w:bCs/>
      </w:rPr>
    </w:lvl>
    <w:lvl w:ilvl="4" w:tentative="false">
      <w:start w:val="1"/>
      <w:numFmt w:val="bullet"/>
      <w:lvlText w:val=""/>
      <w:lvlJc w:val="left"/>
      <w:pPr>
        <w:ind w:left="2100" w:hanging="420"/>
      </w:pPr>
      <w:rPr>
        <w:rFonts w:hint="default" w:ascii="Wingdings" w:hAnsi="Wingdings" w:eastAsia="Wingdings"/>
        <w:bCs/>
      </w:rPr>
    </w:lvl>
    <w:lvl w:ilvl="5" w:tentative="false">
      <w:start w:val="1"/>
      <w:numFmt w:val="bullet"/>
      <w:lvlText w:val=""/>
      <w:lvlJc w:val="left"/>
      <w:pPr>
        <w:ind w:left="2520" w:hanging="420"/>
      </w:pPr>
      <w:rPr>
        <w:rFonts w:hint="default" w:ascii="Wingdings" w:hAnsi="Wingdings" w:eastAsia="Wingdings"/>
        <w:bCs/>
      </w:rPr>
    </w:lvl>
    <w:lvl w:ilvl="6" w:tentative="false">
      <w:start w:val="1"/>
      <w:numFmt w:val="bullet"/>
      <w:lvlText w:val=""/>
      <w:lvlJc w:val="left"/>
      <w:pPr>
        <w:ind w:left="2940" w:hanging="420"/>
      </w:pPr>
      <w:rPr>
        <w:rFonts w:hint="default" w:ascii="Wingdings" w:hAnsi="Wingdings" w:eastAsia="Wingdings"/>
        <w:bCs/>
      </w:rPr>
    </w:lvl>
    <w:lvl w:ilvl="7" w:tentative="false">
      <w:start w:val="1"/>
      <w:numFmt w:val="bullet"/>
      <w:lvlText w:val=""/>
      <w:lvlJc w:val="left"/>
      <w:pPr>
        <w:ind w:left="3360" w:hanging="420"/>
      </w:pPr>
      <w:rPr>
        <w:rFonts w:hint="default" w:ascii="Wingdings" w:hAnsi="Wingdings" w:eastAsia="Wingdings"/>
        <w:bCs/>
      </w:rPr>
    </w:lvl>
  </w:abstractNum>
  <w:abstractNum w:abstractNumId="41">
    <w:multiLevelType w:val="multilevel"/>
    <w:lvl w:ilvl="0" w:tentative="false">
      <w:start w:val="1"/>
      <w:numFmt w:val="bullet"/>
      <w:lvlText w:val=""/>
      <w:lvlJc w:val="left"/>
      <w:pPr>
        <w:ind w:left="420" w:hanging="420"/>
      </w:pPr>
      <w:rPr>
        <w:rFonts w:hint="default" w:ascii="Wingdings" w:hAnsi="Wingdings" w:eastAsia="Wingdings"/>
        <w:bCs/>
      </w:rPr>
    </w:lvl>
    <w:lvl w:ilvl="1" w:tentative="false">
      <w:start w:val="1"/>
      <w:numFmt w:val="bullet"/>
      <w:lvlText w:val=""/>
      <w:lvlJc w:val="left"/>
      <w:pPr>
        <w:ind w:left="840" w:hanging="420"/>
      </w:pPr>
      <w:rPr>
        <w:rFonts w:hint="default" w:ascii="Wingdings" w:hAnsi="Wingdings" w:eastAsia="Wingdings"/>
        <w:bCs/>
      </w:rPr>
    </w:lvl>
    <w:lvl w:ilvl="2" w:tentative="false">
      <w:start w:val="1"/>
      <w:numFmt w:val="bullet"/>
      <w:lvlText w:val=""/>
      <w:lvlJc w:val="left"/>
      <w:pPr>
        <w:ind w:left="1260" w:hanging="420"/>
      </w:pPr>
      <w:rPr>
        <w:rFonts w:hint="default" w:ascii="Wingdings" w:hAnsi="Wingdings" w:eastAsia="Wingdings"/>
        <w:bCs/>
      </w:rPr>
    </w:lvl>
    <w:lvl w:ilvl="3" w:tentative="false">
      <w:start w:val="1"/>
      <w:numFmt w:val="bullet"/>
      <w:lvlText w:val=""/>
      <w:lvlJc w:val="left"/>
      <w:pPr>
        <w:ind w:left="1680" w:hanging="420"/>
      </w:pPr>
      <w:rPr>
        <w:rFonts w:hint="default" w:ascii="Wingdings" w:hAnsi="Wingdings" w:eastAsia="Wingdings"/>
        <w:bCs/>
      </w:rPr>
    </w:lvl>
    <w:lvl w:ilvl="4" w:tentative="false">
      <w:start w:val="1"/>
      <w:numFmt w:val="bullet"/>
      <w:lvlText w:val=""/>
      <w:lvlJc w:val="left"/>
      <w:pPr>
        <w:ind w:left="2100" w:hanging="420"/>
      </w:pPr>
      <w:rPr>
        <w:rFonts w:hint="default" w:ascii="Wingdings" w:hAnsi="Wingdings" w:eastAsia="Wingdings"/>
        <w:bCs/>
      </w:rPr>
    </w:lvl>
    <w:lvl w:ilvl="5" w:tentative="false">
      <w:start w:val="1"/>
      <w:numFmt w:val="bullet"/>
      <w:lvlText w:val=""/>
      <w:lvlJc w:val="left"/>
      <w:pPr>
        <w:ind w:left="2520" w:hanging="420"/>
      </w:pPr>
      <w:rPr>
        <w:rFonts w:hint="default" w:ascii="Wingdings" w:hAnsi="Wingdings" w:eastAsia="Wingdings"/>
        <w:bCs/>
      </w:rPr>
    </w:lvl>
    <w:lvl w:ilvl="6" w:tentative="false">
      <w:start w:val="1"/>
      <w:numFmt w:val="bullet"/>
      <w:lvlText w:val=""/>
      <w:lvlJc w:val="left"/>
      <w:pPr>
        <w:ind w:left="2940" w:hanging="420"/>
      </w:pPr>
      <w:rPr>
        <w:rFonts w:hint="default" w:ascii="Wingdings" w:hAnsi="Wingdings" w:eastAsia="Wingdings"/>
        <w:bCs/>
      </w:rPr>
    </w:lvl>
    <w:lvl w:ilvl="7" w:tentative="false">
      <w:start w:val="1"/>
      <w:numFmt w:val="bullet"/>
      <w:lvlText w:val=""/>
      <w:lvlJc w:val="left"/>
      <w:pPr>
        <w:ind w:left="3360" w:hanging="420"/>
      </w:pPr>
      <w:rPr>
        <w:rFonts w:hint="default" w:ascii="Wingdings" w:hAnsi="Wingdings" w:eastAsia="Wingdings"/>
        <w:bCs/>
      </w:rPr>
    </w:lvl>
  </w:abstractNum>
  <w:abstractNum w:abstractNumId="42">
    <w:multiLevelType w:val="multilevel"/>
    <w:lvl w:ilvl="0" w:tentative="false">
      <w:start w:val="1"/>
      <w:numFmt w:val="bullet"/>
      <w:lvlText w:val=""/>
      <w:lvlJc w:val="left"/>
      <w:pPr>
        <w:ind w:left="420" w:hanging="420"/>
      </w:pPr>
      <w:rPr>
        <w:rFonts w:hint="default" w:ascii="Wingdings" w:hAnsi="Wingdings" w:eastAsia="Wingdings"/>
        <w:bCs/>
      </w:rPr>
    </w:lvl>
    <w:lvl w:ilvl="1" w:tentative="false">
      <w:start w:val="1"/>
      <w:numFmt w:val="bullet"/>
      <w:lvlText w:val=""/>
      <w:lvlJc w:val="left"/>
      <w:pPr>
        <w:ind w:left="840" w:hanging="420"/>
      </w:pPr>
      <w:rPr>
        <w:rFonts w:hint="default" w:ascii="Wingdings" w:hAnsi="Wingdings" w:eastAsia="Wingdings"/>
        <w:bCs/>
      </w:rPr>
    </w:lvl>
    <w:lvl w:ilvl="2" w:tentative="false">
      <w:start w:val="1"/>
      <w:numFmt w:val="bullet"/>
      <w:lvlText w:val=""/>
      <w:lvlJc w:val="left"/>
      <w:pPr>
        <w:ind w:left="1260" w:hanging="420"/>
      </w:pPr>
      <w:rPr>
        <w:rFonts w:hint="default" w:ascii="Wingdings" w:hAnsi="Wingdings" w:eastAsia="Wingdings"/>
        <w:bCs/>
      </w:rPr>
    </w:lvl>
    <w:lvl w:ilvl="3" w:tentative="false">
      <w:start w:val="1"/>
      <w:numFmt w:val="bullet"/>
      <w:lvlText w:val=""/>
      <w:lvlJc w:val="left"/>
      <w:pPr>
        <w:ind w:left="1680" w:hanging="420"/>
      </w:pPr>
      <w:rPr>
        <w:rFonts w:hint="default" w:ascii="Wingdings" w:hAnsi="Wingdings" w:eastAsia="Wingdings"/>
        <w:bCs/>
      </w:rPr>
    </w:lvl>
    <w:lvl w:ilvl="4" w:tentative="false">
      <w:start w:val="1"/>
      <w:numFmt w:val="bullet"/>
      <w:lvlText w:val=""/>
      <w:lvlJc w:val="left"/>
      <w:pPr>
        <w:ind w:left="2100" w:hanging="420"/>
      </w:pPr>
      <w:rPr>
        <w:rFonts w:hint="default" w:ascii="Wingdings" w:hAnsi="Wingdings" w:eastAsia="Wingdings"/>
        <w:bCs/>
      </w:rPr>
    </w:lvl>
    <w:lvl w:ilvl="5" w:tentative="false">
      <w:start w:val="1"/>
      <w:numFmt w:val="bullet"/>
      <w:lvlText w:val=""/>
      <w:lvlJc w:val="left"/>
      <w:pPr>
        <w:ind w:left="2520" w:hanging="420"/>
      </w:pPr>
      <w:rPr>
        <w:rFonts w:hint="default" w:ascii="Wingdings" w:hAnsi="Wingdings" w:eastAsia="Wingdings"/>
        <w:bCs/>
      </w:rPr>
    </w:lvl>
    <w:lvl w:ilvl="6" w:tentative="false">
      <w:start w:val="1"/>
      <w:numFmt w:val="bullet"/>
      <w:lvlText w:val=""/>
      <w:lvlJc w:val="left"/>
      <w:pPr>
        <w:ind w:left="2940" w:hanging="420"/>
      </w:pPr>
      <w:rPr>
        <w:rFonts w:hint="default" w:ascii="Wingdings" w:hAnsi="Wingdings" w:eastAsia="Wingdings"/>
        <w:bCs/>
      </w:rPr>
    </w:lvl>
    <w:lvl w:ilvl="7" w:tentative="false">
      <w:start w:val="1"/>
      <w:numFmt w:val="bullet"/>
      <w:lvlText w:val=""/>
      <w:lvlJc w:val="left"/>
      <w:pPr>
        <w:ind w:left="3360" w:hanging="420"/>
      </w:pPr>
      <w:rPr>
        <w:rFonts w:hint="default" w:ascii="Wingdings" w:hAnsi="Wingdings" w:eastAsia="Wingdings"/>
        <w:bCs/>
      </w:rPr>
    </w:lvl>
  </w:abstractNum>
  <w:abstractNum w:abstractNumId="43">
    <w:multiLevelType w:val="multilevel"/>
    <w:lvl w:ilvl="0" w:tentative="false">
      <w:start w:val="1"/>
      <w:numFmt w:val="decimal"/>
      <w:lvlText w:val="%1"/>
      <w:lvlJc w:val="left"/>
      <w:pPr>
        <w:ind w:left="420" w:hanging="420"/>
      </w:pPr>
      <w:rPr>
        <w:rFonts w:hint="default" w:ascii="宋体" w:hAnsi="宋体" w:eastAsia="宋体"/>
        <w:bCs/>
      </w:rPr>
    </w:lvl>
    <w:lvl w:ilvl="1" w:tentative="false">
      <w:start w:val="1"/>
      <w:numFmt w:val="decimal"/>
      <w:lvlText w:val="%1.%2"/>
      <w:lvlJc w:val="left"/>
      <w:pPr>
        <w:ind w:left="840" w:hanging="420"/>
      </w:pPr>
      <w:rPr>
        <w:rFonts w:hint="default" w:ascii="宋体" w:hAnsi="宋体" w:eastAsia="宋体"/>
        <w:bCs/>
      </w:rPr>
    </w:lvl>
    <w:lvl w:ilvl="2" w:tentative="false">
      <w:start w:val="1"/>
      <w:numFmt w:val="decimal"/>
      <w:lvlText w:val="%1.%2.%3"/>
      <w:lvlJc w:val="left"/>
      <w:pPr>
        <w:ind w:left="1260" w:hanging="420"/>
      </w:pPr>
      <w:rPr>
        <w:rFonts w:hint="default" w:ascii="宋体" w:hAnsi="宋体" w:eastAsia="宋体"/>
        <w:bCs/>
      </w:rPr>
    </w:lvl>
    <w:lvl w:ilvl="3" w:tentative="false">
      <w:start w:val="1"/>
      <w:numFmt w:val="decimal"/>
      <w:lvlText w:val="%1.%2.%3.%4"/>
      <w:lvlJc w:val="left"/>
      <w:pPr>
        <w:ind w:left="1680" w:hanging="420"/>
      </w:pPr>
      <w:rPr>
        <w:rFonts w:hint="default" w:ascii="宋体" w:hAnsi="宋体" w:eastAsia="宋体"/>
        <w:bCs/>
      </w:rPr>
    </w:lvl>
    <w:lvl w:ilvl="4" w:tentative="false">
      <w:start w:val="1"/>
      <w:numFmt w:val="decimal"/>
      <w:lvlText w:val="%1.%2.%3.%4.%5"/>
      <w:lvlJc w:val="left"/>
      <w:pPr>
        <w:ind w:left="2100" w:hanging="420"/>
      </w:pPr>
      <w:rPr>
        <w:rFonts w:hint="default" w:ascii="宋体" w:hAnsi="宋体" w:eastAsia="宋体"/>
        <w:bCs/>
      </w:rPr>
    </w:lvl>
    <w:lvl w:ilvl="5" w:tentative="false">
      <w:start w:val="1"/>
      <w:numFmt w:val="decimal"/>
      <w:lvlText w:val="%1.%2.%3.%4.%5.%6"/>
      <w:lvlJc w:val="left"/>
      <w:pPr>
        <w:ind w:left="2520" w:hanging="420"/>
      </w:pPr>
      <w:rPr>
        <w:rFonts w:hint="default" w:ascii="宋体" w:hAnsi="宋体" w:eastAsia="宋体"/>
        <w:bCs/>
      </w:rPr>
    </w:lvl>
    <w:lvl w:ilvl="6" w:tentative="false">
      <w:start w:val="1"/>
      <w:numFmt w:val="decimal"/>
      <w:lvlText w:val="%1.%2.%3.%4.%5.%6.%7"/>
      <w:lvlJc w:val="left"/>
      <w:pPr>
        <w:ind w:left="2940" w:hanging="420"/>
      </w:pPr>
      <w:rPr>
        <w:rFonts w:hint="default" w:ascii="宋体" w:hAnsi="宋体" w:eastAsia="宋体"/>
        <w:bCs/>
      </w:rPr>
    </w:lvl>
    <w:lvl w:ilvl="7" w:tentative="false">
      <w:start w:val="1"/>
      <w:numFmt w:val="decimal"/>
      <w:lvlText w:val="%1.%2.%3.%4.%5.%6.%7.%8"/>
      <w:lvlJc w:val="left"/>
      <w:pPr>
        <w:ind w:left="3360" w:hanging="420"/>
      </w:pPr>
      <w:rPr>
        <w:rFonts w:hint="default" w:ascii="宋体" w:hAnsi="宋体" w:eastAsia="宋体"/>
        <w:bCs/>
      </w:rPr>
    </w:lvl>
    <w:lvl w:ilvl="8" w:tentative="false">
      <w:start w:val="1"/>
      <w:numFmt w:val="decimal"/>
      <w:lvlText w:val="%1.%2.%3.%4.%5.%6.%7.%8.%9"/>
      <w:lvlJc w:val="left"/>
      <w:pPr>
        <w:ind w:left="3780" w:hanging="420"/>
      </w:pPr>
      <w:rPr>
        <w:rFonts w:hint="default" w:ascii="宋体" w:hAnsi="宋体" w:eastAsia="宋体"/>
        <w:bCs/>
      </w:rPr>
    </w:lvl>
  </w:abstractNum>
  <w:abstractNum w:abstractNumId="44">
    <w:multiLevelType w:val="multilevel"/>
    <w:lvl w:ilvl="0" w:tentative="false">
      <w:start w:val="1"/>
      <w:numFmt w:val="bullet"/>
      <w:lvlText w:val=""/>
      <w:lvlJc w:val="left"/>
      <w:pPr>
        <w:ind w:left="420" w:hanging="420"/>
      </w:pPr>
      <w:rPr>
        <w:rFonts w:hint="default" w:ascii="Wingdings" w:hAnsi="Wingdings" w:eastAsia="Wingdings"/>
        <w:bCs/>
      </w:rPr>
    </w:lvl>
    <w:lvl w:ilvl="1" w:tentative="false">
      <w:start w:val="1"/>
      <w:numFmt w:val="bullet"/>
      <w:lvlText w:val=""/>
      <w:lvlJc w:val="left"/>
      <w:pPr>
        <w:ind w:left="840" w:hanging="420"/>
      </w:pPr>
      <w:rPr>
        <w:rFonts w:hint="default" w:ascii="Wingdings" w:hAnsi="Wingdings" w:eastAsia="Wingdings"/>
        <w:bCs/>
      </w:rPr>
    </w:lvl>
    <w:lvl w:ilvl="2" w:tentative="false">
      <w:start w:val="1"/>
      <w:numFmt w:val="bullet"/>
      <w:lvlText w:val=""/>
      <w:lvlJc w:val="left"/>
      <w:pPr>
        <w:ind w:left="1260" w:hanging="420"/>
      </w:pPr>
      <w:rPr>
        <w:rFonts w:hint="default" w:ascii="Wingdings" w:hAnsi="Wingdings" w:eastAsia="Wingdings"/>
        <w:bCs/>
      </w:rPr>
    </w:lvl>
    <w:lvl w:ilvl="3" w:tentative="false">
      <w:start w:val="1"/>
      <w:numFmt w:val="bullet"/>
      <w:lvlText w:val=""/>
      <w:lvlJc w:val="left"/>
      <w:pPr>
        <w:ind w:left="1680" w:hanging="420"/>
      </w:pPr>
      <w:rPr>
        <w:rFonts w:hint="default" w:ascii="Wingdings" w:hAnsi="Wingdings" w:eastAsia="Wingdings"/>
        <w:bCs/>
      </w:rPr>
    </w:lvl>
    <w:lvl w:ilvl="4" w:tentative="false">
      <w:start w:val="1"/>
      <w:numFmt w:val="bullet"/>
      <w:lvlText w:val=""/>
      <w:lvlJc w:val="left"/>
      <w:pPr>
        <w:ind w:left="2100" w:hanging="420"/>
      </w:pPr>
      <w:rPr>
        <w:rFonts w:hint="default" w:ascii="Wingdings" w:hAnsi="Wingdings" w:eastAsia="Wingdings"/>
        <w:bCs/>
      </w:rPr>
    </w:lvl>
    <w:lvl w:ilvl="5" w:tentative="false">
      <w:start w:val="1"/>
      <w:numFmt w:val="bullet"/>
      <w:lvlText w:val=""/>
      <w:lvlJc w:val="left"/>
      <w:pPr>
        <w:ind w:left="2520" w:hanging="420"/>
      </w:pPr>
      <w:rPr>
        <w:rFonts w:hint="default" w:ascii="Wingdings" w:hAnsi="Wingdings" w:eastAsia="Wingdings"/>
        <w:bCs/>
      </w:rPr>
    </w:lvl>
    <w:lvl w:ilvl="6" w:tentative="false">
      <w:start w:val="1"/>
      <w:numFmt w:val="bullet"/>
      <w:lvlText w:val=""/>
      <w:lvlJc w:val="left"/>
      <w:pPr>
        <w:ind w:left="2940" w:hanging="420"/>
      </w:pPr>
      <w:rPr>
        <w:rFonts w:hint="default" w:ascii="Wingdings" w:hAnsi="Wingdings" w:eastAsia="Wingdings"/>
        <w:bCs/>
      </w:rPr>
    </w:lvl>
    <w:lvl w:ilvl="7" w:tentative="false">
      <w:start w:val="1"/>
      <w:numFmt w:val="bullet"/>
      <w:lvlText w:val=""/>
      <w:lvlJc w:val="left"/>
      <w:pPr>
        <w:ind w:left="3360" w:hanging="420"/>
      </w:pPr>
      <w:rPr>
        <w:rFonts w:hint="default" w:ascii="Wingdings" w:hAnsi="Wingdings" w:eastAsia="Wingdings"/>
        <w:bCs/>
      </w:rPr>
    </w:lvl>
    <w:lvl w:ilvl="8" w:tentative="false">
      <w:start w:val="1"/>
      <w:numFmt w:val="bullet"/>
      <w:lvlText w:val=""/>
      <w:lvlJc w:val="left"/>
      <w:pPr>
        <w:ind w:left="3780" w:hanging="420"/>
      </w:pPr>
      <w:rPr>
        <w:rFonts w:hint="default" w:ascii="Wingdings" w:hAnsi="Wingdings" w:eastAsia="Wingdings"/>
        <w:bCs/>
      </w:rPr>
    </w:lvl>
  </w:abstractNum>
  <w:abstractNum w:abstractNumId="45">
    <w:multiLevelType w:val="multilevel"/>
    <w:lvl w:ilvl="0" w:tentative="false">
      <w:start w:val="1"/>
      <w:numFmt w:val="bullet"/>
      <w:lvlText w:val=""/>
      <w:lvlJc w:val="left"/>
      <w:pPr>
        <w:ind w:left="420" w:hanging="420"/>
      </w:pPr>
      <w:rPr>
        <w:rFonts w:hint="default" w:ascii="Wingdings" w:hAnsi="Wingdings" w:eastAsia="Wingdings"/>
        <w:bCs/>
      </w:rPr>
    </w:lvl>
  </w:abstractNum>
  <w:abstractNum w:abstractNumId="46">
    <w:multiLevelType w:val="multilevel"/>
    <w:lvl w:ilvl="0" w:tentative="false">
      <w:start w:val="1"/>
      <w:numFmt w:val="decimal"/>
      <w:lvlText w:val="%1."/>
      <w:lvlJc w:val="left"/>
      <w:pPr>
        <w:ind w:left="420" w:hanging="420"/>
      </w:pPr>
      <w:rPr>
        <w:rFonts w:hint="default" w:ascii="宋体" w:hAnsi="宋体" w:eastAsia="宋体"/>
        <w:bCs/>
      </w:rPr>
    </w:lvl>
    <w:lvl w:ilvl="1" w:tentative="false">
      <w:start w:val="1"/>
      <w:numFmt w:val="lowerLetter"/>
      <w:lvlText w:val="%2)"/>
      <w:lvlJc w:val="left"/>
      <w:pPr>
        <w:ind w:left="840" w:hanging="420"/>
      </w:pPr>
      <w:rPr>
        <w:rFonts w:hint="default" w:ascii="宋体" w:hAnsi="宋体" w:eastAsia="宋体"/>
        <w:bCs/>
      </w:rPr>
    </w:lvl>
    <w:lvl w:ilvl="2" w:tentative="false">
      <w:start w:val="1"/>
      <w:numFmt w:val="lowerRoman"/>
      <w:lvlText w:val="%3."/>
      <w:lvlJc w:val="left"/>
      <w:pPr>
        <w:ind w:left="1260" w:hanging="420"/>
      </w:pPr>
      <w:rPr>
        <w:rFonts w:hint="default" w:ascii="宋体" w:hAnsi="宋体" w:eastAsia="宋体"/>
        <w:bCs/>
      </w:rPr>
    </w:lvl>
    <w:lvl w:ilvl="3" w:tentative="false">
      <w:start w:val="1"/>
      <w:numFmt w:val="decimal"/>
      <w:lvlText w:val="%4."/>
      <w:lvlJc w:val="left"/>
      <w:pPr>
        <w:ind w:left="1680" w:hanging="420"/>
      </w:pPr>
      <w:rPr>
        <w:rFonts w:hint="default" w:ascii="宋体" w:hAnsi="宋体" w:eastAsia="宋体"/>
        <w:bCs/>
      </w:rPr>
    </w:lvl>
    <w:lvl w:ilvl="4" w:tentative="false">
      <w:start w:val="1"/>
      <w:numFmt w:val="lowerLetter"/>
      <w:lvlText w:val="%5)"/>
      <w:lvlJc w:val="left"/>
      <w:pPr>
        <w:ind w:left="2100" w:hanging="420"/>
      </w:pPr>
      <w:rPr>
        <w:rFonts w:hint="default" w:ascii="宋体" w:hAnsi="宋体" w:eastAsia="宋体"/>
        <w:bCs/>
      </w:rPr>
    </w:lvl>
    <w:lvl w:ilvl="5" w:tentative="false">
      <w:start w:val="1"/>
      <w:numFmt w:val="lowerRoman"/>
      <w:lvlText w:val="%6."/>
      <w:lvlJc w:val="left"/>
      <w:pPr>
        <w:ind w:left="2520" w:hanging="420"/>
      </w:pPr>
      <w:rPr>
        <w:rFonts w:hint="default" w:ascii="宋体" w:hAnsi="宋体" w:eastAsia="宋体"/>
        <w:bCs/>
      </w:rPr>
    </w:lvl>
    <w:lvl w:ilvl="6" w:tentative="false">
      <w:start w:val="1"/>
      <w:numFmt w:val="decimal"/>
      <w:lvlText w:val="%7."/>
      <w:lvlJc w:val="left"/>
      <w:pPr>
        <w:ind w:left="2940" w:hanging="420"/>
      </w:pPr>
      <w:rPr>
        <w:rFonts w:hint="default" w:ascii="宋体" w:hAnsi="宋体" w:eastAsia="宋体"/>
        <w:bCs/>
      </w:rPr>
    </w:lvl>
    <w:lvl w:ilvl="7" w:tentative="false">
      <w:start w:val="1"/>
      <w:numFmt w:val="lowerLetter"/>
      <w:lvlText w:val="%8)"/>
      <w:lvlJc w:val="left"/>
      <w:pPr>
        <w:ind w:left="3360" w:hanging="420"/>
      </w:pPr>
      <w:rPr>
        <w:rFonts w:hint="default" w:ascii="宋体" w:hAnsi="宋体" w:eastAsia="宋体"/>
        <w:bCs/>
      </w:rPr>
    </w:lvl>
    <w:lvl w:ilvl="8" w:tentative="false">
      <w:start w:val="1"/>
      <w:numFmt w:val="lowerRoman"/>
      <w:lvlText w:val="%9."/>
      <w:lvlJc w:val="left"/>
      <w:pPr>
        <w:ind w:left="3780" w:hanging="420"/>
      </w:pPr>
      <w:rPr>
        <w:rFonts w:hint="default" w:ascii="宋体" w:hAnsi="宋体" w:eastAsia="宋体"/>
        <w:bCs/>
      </w:rPr>
    </w:lvl>
  </w:abstractNum>
  <w:abstractNum w:abstractNumId="47">
    <w:multiLevelType w:val="multilevel"/>
    <w:lvl w:ilvl="0" w:tentative="false">
      <w:start w:val="1"/>
      <w:numFmt w:val="bullet"/>
      <w:lvlText w:val=""/>
      <w:lvlJc w:val="left"/>
      <w:pPr>
        <w:ind w:left="420" w:hanging="420"/>
      </w:pPr>
      <w:rPr>
        <w:rFonts w:hint="default" w:ascii="Wingdings" w:hAnsi="Wingdings" w:eastAsia="Wingdings"/>
        <w:bCs/>
      </w:rPr>
    </w:lvl>
    <w:lvl w:ilvl="1" w:tentative="false">
      <w:start w:val="1"/>
      <w:numFmt w:val="bullet"/>
      <w:lvlText w:val=""/>
      <w:lvlJc w:val="left"/>
      <w:pPr>
        <w:ind w:left="840" w:hanging="420"/>
      </w:pPr>
      <w:rPr>
        <w:rFonts w:hint="default" w:ascii="Wingdings" w:hAnsi="Wingdings" w:eastAsia="Wingdings"/>
        <w:bCs/>
      </w:rPr>
    </w:lvl>
    <w:lvl w:ilvl="2" w:tentative="false">
      <w:start w:val="1"/>
      <w:numFmt w:val="bullet"/>
      <w:lvlText w:val=""/>
      <w:lvlJc w:val="left"/>
      <w:pPr>
        <w:ind w:left="1260" w:hanging="420"/>
      </w:pPr>
      <w:rPr>
        <w:rFonts w:hint="default" w:ascii="Wingdings" w:hAnsi="Wingdings" w:eastAsia="Wingdings"/>
        <w:bCs/>
      </w:rPr>
    </w:lvl>
    <w:lvl w:ilvl="3" w:tentative="false">
      <w:start w:val="1"/>
      <w:numFmt w:val="bullet"/>
      <w:lvlText w:val=""/>
      <w:lvlJc w:val="left"/>
      <w:pPr>
        <w:ind w:left="1680" w:hanging="420"/>
      </w:pPr>
      <w:rPr>
        <w:rFonts w:hint="default" w:ascii="Wingdings" w:hAnsi="Wingdings" w:eastAsia="Wingdings"/>
        <w:bCs/>
      </w:rPr>
    </w:lvl>
    <w:lvl w:ilvl="4" w:tentative="false">
      <w:start w:val="1"/>
      <w:numFmt w:val="bullet"/>
      <w:lvlText w:val=""/>
      <w:lvlJc w:val="left"/>
      <w:pPr>
        <w:ind w:left="2100" w:hanging="420"/>
      </w:pPr>
      <w:rPr>
        <w:rFonts w:hint="default" w:ascii="Wingdings" w:hAnsi="Wingdings" w:eastAsia="Wingdings"/>
        <w:bCs/>
      </w:rPr>
    </w:lvl>
    <w:lvl w:ilvl="5" w:tentative="false">
      <w:start w:val="1"/>
      <w:numFmt w:val="bullet"/>
      <w:lvlText w:val=""/>
      <w:lvlJc w:val="left"/>
      <w:pPr>
        <w:ind w:left="2520" w:hanging="420"/>
      </w:pPr>
      <w:rPr>
        <w:rFonts w:hint="default" w:ascii="Wingdings" w:hAnsi="Wingdings" w:eastAsia="Wingdings"/>
        <w:bCs/>
      </w:rPr>
    </w:lvl>
    <w:lvl w:ilvl="6" w:tentative="false">
      <w:start w:val="1"/>
      <w:numFmt w:val="bullet"/>
      <w:lvlText w:val=""/>
      <w:lvlJc w:val="left"/>
      <w:pPr>
        <w:ind w:left="2940" w:hanging="420"/>
      </w:pPr>
      <w:rPr>
        <w:rFonts w:hint="default" w:ascii="Wingdings" w:hAnsi="Wingdings" w:eastAsia="Wingdings"/>
        <w:bCs/>
      </w:rPr>
    </w:lvl>
    <w:lvl w:ilvl="7" w:tentative="false">
      <w:start w:val="1"/>
      <w:numFmt w:val="bullet"/>
      <w:lvlText w:val=""/>
      <w:lvlJc w:val="left"/>
      <w:pPr>
        <w:ind w:left="3360" w:hanging="420"/>
      </w:pPr>
      <w:rPr>
        <w:rFonts w:hint="default" w:ascii="Wingdings" w:hAnsi="Wingdings" w:eastAsia="Wingdings"/>
        <w:bCs/>
      </w:rPr>
    </w:lvl>
    <w:lvl w:ilvl="8" w:tentative="false">
      <w:start w:val="1"/>
      <w:numFmt w:val="bullet"/>
      <w:lvlText w:val=""/>
      <w:lvlJc w:val="left"/>
      <w:pPr>
        <w:ind w:left="3780" w:hanging="420"/>
      </w:pPr>
      <w:rPr>
        <w:rFonts w:hint="default" w:ascii="Wingdings" w:hAnsi="Wingdings" w:eastAsia="Wingdings"/>
        <w:bCs/>
      </w:rPr>
    </w:lvl>
  </w:abstractNum>
  <w:num w:numId="1">
    <w:abstractNumId w:val="30"/>
  </w:num>
  <w:num w:numId="2">
    <w:abstractNumId w:val="5"/>
  </w:num>
  <w:num w:numId="3">
    <w:abstractNumId w:val="3"/>
  </w:num>
  <w:num w:numId="4">
    <w:abstractNumId w:val="4"/>
  </w:num>
  <w:num w:numId="5">
    <w:abstractNumId w:val="6"/>
  </w:num>
  <w:num w:numId="6">
    <w:abstractNumId w:val="7"/>
  </w:num>
  <w:num w:numId="7">
    <w:abstractNumId w:val="8"/>
  </w:num>
  <w:num w:numId="8">
    <w:abstractNumId w:val="9"/>
  </w:num>
  <w:num w:numId="9">
    <w:abstractNumId w:val="10"/>
  </w:num>
  <w:num w:numId="10">
    <w:abstractNumId w:val="11"/>
  </w:num>
  <w:num w:numId="11">
    <w:abstractNumId w:val="12"/>
  </w:num>
  <w:num w:numId="12">
    <w:abstractNumId w:val="13"/>
  </w:num>
  <w:num w:numId="13">
    <w:abstractNumId w:val="14"/>
  </w:num>
  <w:num w:numId="14">
    <w:abstractNumId w:val="15"/>
  </w:num>
  <w:num w:numId="15">
    <w:abstractNumId w:val="16"/>
  </w:num>
  <w:num w:numId="16">
    <w:abstractNumId w:val="17"/>
  </w:num>
  <w:num w:numId="17">
    <w:abstractNumId w:val="18"/>
  </w:num>
  <w:num w:numId="18">
    <w:abstractNumId w:val="19"/>
  </w:num>
  <w:num w:numId="19">
    <w:abstractNumId w:val="20"/>
  </w:num>
  <w:num w:numId="20">
    <w:abstractNumId w:val="21"/>
  </w:num>
  <w:num w:numId="21">
    <w:abstractNumId w:val="22"/>
  </w:num>
  <w:num w:numId="22">
    <w:abstractNumId w:val="23"/>
  </w:num>
  <w:num w:numId="23">
    <w:abstractNumId w:val="24"/>
  </w:num>
  <w:num w:numId="24">
    <w:abstractNumId w:val="25"/>
  </w:num>
  <w:num w:numId="25">
    <w:abstractNumId w:val="26"/>
  </w:num>
  <w:num w:numId="26">
    <w:abstractNumId w:val="27"/>
  </w:num>
  <w:num w:numId="27">
    <w:abstractNumId w:val="28"/>
  </w:num>
  <w:num w:numId="28">
    <w:abstractNumId w:val="29"/>
  </w:num>
  <w:num w:numId="29">
    <w:abstractNumId w:val="1"/>
  </w:num>
  <w:num w:numId="30">
    <w:abstractNumId w:val="2"/>
  </w:num>
  <w:num w:numId="31">
    <w:abstractNumId w:val="0"/>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15">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C1A"/>
    <w:rsid w:val="000C51B7"/>
    <w:rsid w:val="00216EB9"/>
    <w:rsid w:val="0059531B"/>
    <w:rsid w:val="00616505"/>
    <w:rsid w:val="0062213C"/>
    <w:rsid w:val="00633F40"/>
    <w:rsid w:val="006549AD"/>
    <w:rsid w:val="00684D9C"/>
    <w:rsid w:val="00A60633"/>
    <w:rsid w:val="00BA0C1A"/>
    <w:rsid w:val="00C061CB"/>
    <w:rsid w:val="00C604EC"/>
    <w:rsid w:val="00E26251"/>
    <w:rsid w:val="00EA1EE8"/>
    <w:rsid w:val="00F53662"/>
    <w:rsid w:val="083D07F0"/>
    <w:rsid w:val="105E3B74"/>
    <w:rsid w:val="1C2C4424"/>
    <w:rsid w:val="1CD54CE6"/>
    <w:rsid w:val="1DEC38DC"/>
    <w:rsid w:val="30456175"/>
    <w:rsid w:val="36772279"/>
    <w:rsid w:val="434067C1"/>
    <w:rsid w:val="568D20C3"/>
    <w:rsid w:val="6EAF13B0"/>
    <w:rsid w:val="71061E72"/>
    <w:rsid w:val="7A3B2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spidmax="1026" v:ext="edit">
      <o:colormru colors="white" v:ext="edit"/>
    </o:shapedefaults>
    <o:shapelayout v:ext="edit">
      <o:idmap data="1" v:ext="edit"/>
    </o:shapelayout>
  </w:shapeDefaults>
  <w:decimalSymbol w:val="."/>
  <w:listSeparator w:val=","/>
  <w15:docId w15:val="{20DE070A-6068-41E9-B520-D45B669F5A4D}"/>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w14 w15 w16se">
  <w:docDefaults>
    <w:rPrDefault>
      <w:rPr>
        <w:rFonts w:asciiTheme="minorHAnsi" w:hAnsiTheme="minorHAnsi" w:eastAsiaTheme="minorEastAsia" w:cstheme="minorBidi"/>
        <w:lang w:val="en-US" w:eastAsia="zh-CN" w:bidi="ar-SA"/>
      </w:rPr>
    </w:rPrDefault>
    <w:pPrDefault/>
  </w:docDefaults>
  <w:latentStyles w:defLockedState="false" w:defUIPriority="99" w:defSemiHidden="false" w:defUnhideWhenUsed="false" w:defQFormat="false" w:count="371">
    <w:lsdException w:name="Normal"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lsdException w:name="header" w:unhideWhenUsed="true" w:qFormat="true"/>
    <w:lsdException w:name="footer" w:unhideWhenUsed="true" w:qFormat="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uiPriority="1" w:unhideWhenUsed="true" w:qFormat="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qFormat="true"/>
    <w:lsdException w:name="annotation subject" w:semiHidden="true" w:unhideWhenUsed="true"/>
    <w:lsdException w:name="No List"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lsdException w:name="Table Grid" w:uiPriority="59" w:semiHidden="true" w:unhideWhenUsed="true" w:qFormat="true"/>
    <w:lsdException w:name="Table Theme" w:semiHidden="true" w:unhideWhenUsed="true"/>
    <w:lsdException w:name="Placeholder Text" w:semiHidden="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true"/>
    <w:lsdException w:name="List Paragraph" w:uiPriority="34"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a" w:default="true">
    <w:name w:val="Normal"/>
    <w:qFormat/>
    <w:pPr>
      <w:widowControl w:val="false"/>
      <w:jc w:val="both"/>
    </w:pPr>
    <w:rPr>
      <w:kern w:val="2"/>
      <w:sz w:val="21"/>
      <w:szCs w:val="22"/>
    </w:rPr>
  </w:style>
  <w:style w:type="character" w:styleId="a0" w:default="true">
    <w:name w:val="Default Paragraph Font"/>
    <w:uiPriority w:val="1"/>
    <w:semiHidden/>
    <w:unhideWhenUsed/>
  </w:style>
  <w:style w:type="table" w:styleId="a1" w:default="true">
    <w:name w:val="Normal Table"/>
    <w:uiPriority w:val="99"/>
    <w:semiHidden/>
    <w:unhideWhenUsed/>
    <w:tblPr>
      <w:tblInd w:w="0" w:type="dxa"/>
      <w:tblCellMar>
        <w:top w:w="0" w:type="dxa"/>
        <w:left w:w="108" w:type="dxa"/>
        <w:bottom w:w="0" w:type="dxa"/>
        <w:right w:w="108" w:type="dxa"/>
      </w:tblCellMar>
    </w:tblPr>
  </w:style>
  <w:style w:type="numbering" w:styleId="a2" w:default="true">
    <w:name w:val="No List"/>
    <w:uiPriority w:val="99"/>
    <w:semiHidden/>
    <w:unhideWhenUsed/>
  </w:style>
  <w:style w:type="paragraph" w:styleId="a3">
    <w:name w:val="footer"/>
    <w:basedOn w:val="a"/>
    <w:link w:val="a4"/>
    <w:uiPriority w:val="99"/>
    <w:unhideWhenUsed/>
    <w:qFormat/>
    <w:pPr>
      <w:tabs>
        <w:tab w:val="center" w:pos="4153"/>
        <w:tab w:val="right" w:pos="8306"/>
      </w:tabs>
      <w:snapToGrid w:val="false"/>
      <w:jc w:val="left"/>
    </w:pPr>
    <w:rPr>
      <w:sz w:val="18"/>
      <w:szCs w:val="18"/>
    </w:rPr>
  </w:style>
  <w:style w:type="paragraph" w:styleId="a5">
    <w:name w:val="header"/>
    <w:basedOn w:val="a"/>
    <w:link w:val="a6"/>
    <w:uiPriority w:val="99"/>
    <w:unhideWhenUsed/>
    <w:qFormat/>
    <w:pPr>
      <w:pBdr>
        <w:bottom w:val="single" w:color="auto" w:sz="6" w:space="1"/>
      </w:pBdr>
      <w:tabs>
        <w:tab w:val="center" w:pos="4153"/>
        <w:tab w:val="right" w:pos="8306"/>
      </w:tabs>
      <w:snapToGrid w:val="false"/>
      <w:jc w:val="center"/>
    </w:pPr>
    <w:rPr>
      <w:sz w:val="18"/>
      <w:szCs w:val="18"/>
    </w:rPr>
  </w:style>
  <w:style w:type="table" w:styleId="a7">
    <w:name w:val="Table Grid"/>
    <w:basedOn w:val="a1"/>
    <w:uiPriority w:val="59"/>
    <w:qFormat/>
    <w:pPr>
      <w:widowControl w:val="false"/>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6" w:customStyle="true">
    <w:name w:val="页眉 字符"/>
    <w:basedOn w:val="a0"/>
    <w:link w:val="a5"/>
    <w:uiPriority w:val="99"/>
    <w:semiHidden/>
    <w:qFormat/>
    <w:rPr>
      <w:sz w:val="18"/>
      <w:szCs w:val="18"/>
    </w:rPr>
  </w:style>
  <w:style w:type="character" w:styleId="a4" w:customStyle="true">
    <w:name w:val="页脚 字符"/>
    <w:basedOn w:val="a0"/>
    <w:link w:val="a3"/>
    <w:uiPriority w:val="99"/>
    <w:semiHidden/>
    <w:qFormat/>
    <w:rPr>
      <w:sz w:val="18"/>
      <w:szCs w:val="18"/>
    </w:rPr>
  </w:style>
  <w:style w:type="paragraph" w:styleId="a8">
    <w:name w:val="List Paragraph"/>
    <w:basedOn w:val="a"/>
    <w:uiPriority w:val="34"/>
    <w:qFormat/>
    <w:pPr>
      <w:ind w:firstLine="420" w:firstLineChars="200"/>
    </w:pPr>
  </w:style>
  <w:style w:type="paragraph" w:styleId="heading1">
    <w:name w:val="heading 1"/>
    <w:basedOn w:val="a"/>
    <w:next w:val="a"/>
    <w:uiPriority w:val="9"/>
    <w:qFormat/>
    <w:rsid w:val="001C768A"/>
    <w:pPr>
      <w:keepNext/>
      <w:keepLines/>
      <w:spacing w:before="240" w:after="240" w:line="408" w:lineRule="auto"/>
      <w:jc w:val="left"/>
      <w:outlineLvl w:val="0"/>
    </w:pPr>
    <w:rPr>
      <w:b/>
      <w:bCs/>
      <w:color w:val="#000000"/>
      <w:kern w:val="44"/>
      <w:sz w:val="44"/>
      <w:szCs w:val="44"/>
    </w:rPr>
  </w:style>
  <w:style w:type="paragraph" w:styleId="heading2">
    <w:name w:val="heading 2"/>
    <w:basedOn w:val="a"/>
    <w:next w:val="a"/>
    <w:uiPriority w:val="9"/>
    <w:unhideWhenUsed/>
    <w:qFormat/>
    <w:rsid w:val="001C768A"/>
    <w:pPr>
      <w:keepNext/>
      <w:keepLines/>
      <w:spacing w:before="240" w:after="240" w:line="408" w:lineRule="auto"/>
      <w:jc w:val="left"/>
      <w:outlineLvl w:val="1"/>
    </w:pPr>
    <w:rPr>
      <w:rFonts w:asciiTheme="majorHAnsi" w:hAnsiTheme="majorHAnsi" w:eastAsiaTheme="majorEastAsia" w:cstheme="majorBidi"/>
      <w:b/>
      <w:bCs/>
      <w:color w:val="#000000"/>
      <w:sz w:val="32"/>
      <w:szCs w:val="32"/>
    </w:rPr>
  </w:style>
  <w:style w:type="paragraph" w:styleId="heading3">
    <w:name w:val="heading 3"/>
    <w:basedOn w:val="a"/>
    <w:next w:val="a"/>
    <w:uiPriority w:val="9"/>
    <w:unhideWhenUsed/>
    <w:qFormat/>
    <w:rsid w:val="001C768A"/>
    <w:pPr>
      <w:keepNext/>
      <w:keepLines/>
      <w:spacing w:before="200" w:after="200" w:line="360" w:lineRule="auto"/>
      <w:jc w:val="left"/>
      <w:outlineLvl w:val="2"/>
    </w:pPr>
    <w:rPr>
      <w:b/>
      <w:bCs/>
      <w:color w:val="#000000"/>
      <w:sz w:val="32"/>
      <w:szCs w:val="32"/>
    </w:rPr>
  </w:style>
  <w:style w:type="paragraph" w:styleId="heading4">
    <w:name w:val="heading 4"/>
    <w:basedOn w:val="a"/>
    <w:next w:val="a"/>
    <w:uiPriority w:val="9"/>
    <w:unhideWhenUsed/>
    <w:qFormat/>
    <w:rsid w:val="001C768A"/>
    <w:pPr>
      <w:keepNext/>
      <w:keepLines/>
      <w:spacing w:before="200" w:after="200" w:line="360" w:lineRule="auto"/>
      <w:jc w:val="left"/>
      <w:outlineLvl w:val="3"/>
    </w:pPr>
    <w:rPr>
      <w:rFonts w:asciiTheme="majorHAnsi" w:hAnsiTheme="majorHAnsi" w:eastAsiaTheme="majorEastAsia" w:cstheme="majorBidi"/>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Relationships xmlns="http://schemas.openxmlformats.org/package/2006/relationships"><Relationship Target="theme/theme1.xml" Type="http://schemas.openxmlformats.org/officeDocument/2006/relationships/theme" Id="rId8"/><Relationship Target="numbering.xml" Type="http://schemas.openxmlformats.org/officeDocument/2006/relationships/numbering" Id="rId3"/><Relationship Target="fontTable.xml" Type="http://schemas.openxmlformats.org/officeDocument/2006/relationships/fontTable" Id="rId7"/><Relationship Target="../customXml/item2.xml" Type="http://schemas.openxmlformats.org/officeDocument/2006/relationships/customXml" Id="rId2"/><Relationship Target="../customXml/item1.xml" Type="http://schemas.openxmlformats.org/officeDocument/2006/relationships/customXml" Id="rId1"/><Relationship Target="webSettings.xml" Type="http://schemas.openxmlformats.org/officeDocument/2006/relationships/webSettings" Id="rId6"/><Relationship Target="settings.xml" Type="http://schemas.openxmlformats.org/officeDocument/2006/relationships/settings" Id="rId5"/><Relationship Target="styles.xml" Type="http://schemas.openxmlformats.org/officeDocument/2006/relationships/styles" Id="rId4"/><Relationship Target="comments.xml" Type="http://schemas.openxmlformats.org/officeDocument/2006/relationships/comments" Id="rId9"/><Relationship Target="commentsExtended.xml" Type="http://schemas.microsoft.com/office/2011/relationships/commentsExtended" Id="rId10"/><Relationship Target="media/document_image_rId11.png" Type="http://schemas.openxmlformats.org/officeDocument/2006/relationships/image" Id="rId11"/><Relationship TargetMode="External" Target="https://yb.qq.com/yibao-payment/doc/generateLink?nodeId=2" Type="http://schemas.openxmlformats.org/officeDocument/2006/relationships/hyperlink" Id="rId12"/><Relationship Target="media/document_image_rId13.png" Type="http://schemas.openxmlformats.org/officeDocument/2006/relationships/image" Id="rId13"/><Relationship Target="media/document_image_rId14.png" Type="http://schemas.openxmlformats.org/officeDocument/2006/relationships/image" Id="rId14"/><Relationship TargetMode="External" Target="https://yb.qq.com/yibao-payment/doc/verifySign?nodeId=3" Type="http://schemas.openxmlformats.org/officeDocument/2006/relationships/hyperlink" Id="rId15"/><Relationship TargetMode="External" Target="user_cancel" Type="http://schemas.openxmlformats.org/officeDocument/2006/relationships/hyperlink" Id="rId16"/><Relationship TargetMode="External" Target="http://www.stats.gov.cn/tjsj/tjbz/xzqhdm/" Type="http://schemas.openxmlformats.org/officeDocument/2006/relationships/hyperlink" Id="rId17"/><Relationship Target="header.xml" Type="http://schemas.openxmlformats.org/officeDocument/2006/relationships/header" Id="rId18"/><Relationship Target="footer.xml" Type="http://schemas.openxmlformats.org/officeDocument/2006/relationships/footer" Id="rId19"/></Relationships>
</file>

<file path=word/_rels/header.xml.rels><?xml version="1.0" encoding="UTF-8" standalone="yes"?><Relationships xmlns="http://schemas.openxmlformats.org/package/2006/relationships"><Relationship Target="media/header_image_rId1.png" Type="http://schemas.openxmlformats.org/officeDocument/2006/relationships/image" Id="rId1"/></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Target="itemProps1.xml" Type="http://schemas.openxmlformats.org/officeDocument/2006/relationships/customXmlProps" Id="rId1"/></Relationships>
</file>

<file path=customXml/_rels/item2.xml.rels><?xml version="1.0" encoding="UTF-8" standalone="yes"?><Relationships xmlns="http://schemas.openxmlformats.org/package/2006/relationships"><Relationship Target="itemProps2.xml" Type="http://schemas.openxmlformats.org/officeDocument/2006/relationships/customXmlProps" Id="rId1"/></Relationships>
</file>

<file path=customXml/item1.xml><?xml version="1.0" encoding="utf-8"?>
<s:customData xmlns:s="http://www.wps.cn/officeDocument/2013/wpsCustomData" xmlns="http://www.wps.cn/officeDocument/2013/wpsCustomData">
  <customSectProps>
    <customSectPr/>
  </customSectProps>
</s:customData>
</file>

<file path=customXml/item2.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9BC990-40FD-42B6-B8DA-69B41A76D25A}">
  <ds:schemaRefs>
    <ds:schemaRef ds:uri="http://schemas.openxmlformats.org/officeDocument/2006/bibliography"/>
  </ds:schemaRefs>
</ds:datastoreItem>
</file>

<file path=docProps/app.xml><?xml version="1.0" encoding="utf-8"?>
<properties:Properties xmlns:properties="http://schemas.openxmlformats.org/officeDocument/2006/extended-properties" xmlns:vt="http://schemas.openxmlformats.org/officeDocument/2006/docPropsVTypes">
  <properties:Template>Normal.dotm</properties:Template>
  <properties:Company>Microsoft</properties:Company>
  <properties:Pages>1</properties:Pages>
  <properties:Words>18</properties:Words>
  <properties:Characters>106</properties:Characters>
  <properties:Lines>1</properties:Lines>
  <properties:Paragraphs>1</properties:Paragraphs>
  <properties:TotalTime>1</properties:TotalTime>
  <properties:ScaleCrop>false</properties:ScaleCrop>
  <properties:LinksUpToDate>false</properties:LinksUpToDate>
  <properties:CharactersWithSpaces>123</properties:CharactersWithSpaces>
  <properties:SharedDoc>false</properties:SharedDoc>
  <properties:HyperlinksChanged>false</properties:HyperlinksChanged>
  <properties:Application>Microsoft Office Word</properties:Application>
  <properties:AppVersion>16.0000</properties:AppVersion>
  <properties:DocSecurity>0</properties:DocSecurity>
</properties:Properties>
</file>

<file path=docProps/core.xml><?xml version="1.0" encoding="utf-8"?>
<cp:coreProperties xmlns:cp="http://schemas.openxmlformats.org/package/2006/metadata/core-properties" xmlns:dcterms="http://purl.org/dc/terms/" xmlns:dc="http://purl.org/dc/elements/1.1/">
  <dcterms:created xmlns:xsi="http://www.w3.org/2001/XMLSchema-instance" xsi:type="dcterms:W3CDTF">2017-01-10T09:10:00Z</dcterms:created>
  <dc:creator>Tencent</dc:creator>
  <cp:lastModifiedBy>Tencent</cp:lastModifiedBy>
  <dcterms:modified xmlns:xsi="http://www.w3.org/2001/XMLSchema-instance" xsi:type="dcterms:W3CDTF">2018-12-10T07:40:00Z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