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F30" w:rsidRPr="00DD5F30" w:rsidRDefault="00DD5F30" w:rsidP="00DD5F30">
      <w:pPr>
        <w:widowControl/>
        <w:pBdr>
          <w:bottom w:val="single" w:sz="6" w:space="0" w:color="DDDDDD"/>
        </w:pBdr>
        <w:spacing w:before="300" w:after="150"/>
        <w:jc w:val="left"/>
        <w:outlineLvl w:val="0"/>
        <w:rPr>
          <w:rFonts w:ascii="Verdana" w:eastAsia="宋体" w:hAnsi="Verdana" w:cs="Helvetica"/>
          <w:b/>
          <w:bCs/>
          <w:color w:val="000000"/>
          <w:kern w:val="36"/>
          <w:sz w:val="53"/>
          <w:szCs w:val="53"/>
        </w:rPr>
      </w:pPr>
      <w:r w:rsidRPr="00DD5F30">
        <w:rPr>
          <w:rFonts w:ascii="Verdana" w:eastAsia="宋体" w:hAnsi="Verdana" w:cs="Helvetica"/>
          <w:b/>
          <w:bCs/>
          <w:color w:val="000000"/>
          <w:kern w:val="36"/>
          <w:sz w:val="53"/>
          <w:szCs w:val="53"/>
        </w:rPr>
        <w:fldChar w:fldCharType="begin"/>
      </w:r>
      <w:r w:rsidRPr="00DD5F30">
        <w:rPr>
          <w:rFonts w:ascii="Verdana" w:eastAsia="宋体" w:hAnsi="Verdana" w:cs="Helvetica"/>
          <w:b/>
          <w:bCs/>
          <w:color w:val="000000"/>
          <w:kern w:val="36"/>
          <w:sz w:val="53"/>
          <w:szCs w:val="53"/>
        </w:rPr>
        <w:instrText xml:space="preserve"> HYPERLINK "http://www.cnblogs.com/mahuan2/p/4703260.html" </w:instrText>
      </w:r>
      <w:r w:rsidRPr="00DD5F30">
        <w:rPr>
          <w:rFonts w:ascii="Verdana" w:eastAsia="宋体" w:hAnsi="Verdana" w:cs="Helvetica"/>
          <w:b/>
          <w:bCs/>
          <w:color w:val="000000"/>
          <w:kern w:val="36"/>
          <w:sz w:val="53"/>
          <w:szCs w:val="53"/>
        </w:rPr>
        <w:fldChar w:fldCharType="separate"/>
      </w:r>
      <w:r w:rsidRPr="00DD5F30">
        <w:rPr>
          <w:rFonts w:ascii="Verdana" w:eastAsia="宋体" w:hAnsi="Verdana" w:cs="Helvetica"/>
          <w:b/>
          <w:bCs/>
          <w:color w:val="000000"/>
          <w:kern w:val="36"/>
          <w:sz w:val="53"/>
          <w:szCs w:val="53"/>
        </w:rPr>
        <w:t>FloodLight</w:t>
      </w:r>
      <w:r w:rsidRPr="00DD5F30">
        <w:rPr>
          <w:rFonts w:ascii="Verdana" w:eastAsia="宋体" w:hAnsi="Verdana" w:cs="Helvetica"/>
          <w:b/>
          <w:bCs/>
          <w:color w:val="000000"/>
          <w:kern w:val="36"/>
          <w:sz w:val="53"/>
          <w:szCs w:val="53"/>
        </w:rPr>
        <w:t>使用感受</w:t>
      </w:r>
      <w:r w:rsidRPr="00DD5F30">
        <w:rPr>
          <w:rFonts w:ascii="Verdana" w:eastAsia="宋体" w:hAnsi="Verdana" w:cs="Helvetica"/>
          <w:b/>
          <w:bCs/>
          <w:color w:val="000000"/>
          <w:kern w:val="36"/>
          <w:sz w:val="53"/>
          <w:szCs w:val="53"/>
        </w:rPr>
        <w:fldChar w:fldCharType="end"/>
      </w:r>
      <w:r w:rsidRPr="00DD5F30">
        <w:rPr>
          <w:rFonts w:ascii="Verdana" w:eastAsia="宋体" w:hAnsi="Verdana" w:cs="Helvetica"/>
          <w:b/>
          <w:bCs/>
          <w:color w:val="000000"/>
          <w:kern w:val="36"/>
          <w:sz w:val="53"/>
          <w:szCs w:val="53"/>
        </w:rPr>
        <w:t xml:space="preserve"> </w:t>
      </w:r>
    </w:p>
    <w:p w:rsidR="00DD5F30" w:rsidRPr="00DD5F30" w:rsidRDefault="00DD5F30" w:rsidP="00DD5F30">
      <w:pPr>
        <w:widowControl/>
        <w:spacing w:before="150" w:after="15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一个使用</w:t>
      </w:r>
      <w:r w:rsidRPr="00DD5F30">
        <w:rPr>
          <w:rFonts w:ascii="Verdana" w:eastAsia="宋体" w:hAnsi="Verdana" w:cs="Helvetica"/>
          <w:color w:val="111111"/>
          <w:kern w:val="0"/>
          <w:sz w:val="20"/>
          <w:szCs w:val="20"/>
        </w:rPr>
        <w:t>java</w:t>
      </w:r>
      <w:r w:rsidRPr="00DD5F30">
        <w:rPr>
          <w:rFonts w:ascii="Verdana" w:eastAsia="宋体" w:hAnsi="Verdana" w:cs="Helvetica"/>
          <w:color w:val="111111"/>
          <w:kern w:val="0"/>
          <w:sz w:val="20"/>
          <w:szCs w:val="20"/>
        </w:rPr>
        <w:t>语言编写的基于</w:t>
      </w:r>
      <w:proofErr w:type="spellStart"/>
      <w:r w:rsidRPr="00DD5F30">
        <w:rPr>
          <w:rFonts w:ascii="Verdana" w:eastAsia="宋体" w:hAnsi="Verdana" w:cs="Helvetica"/>
          <w:color w:val="111111"/>
          <w:kern w:val="0"/>
          <w:sz w:val="20"/>
          <w:szCs w:val="20"/>
        </w:rPr>
        <w:t>Openflow</w:t>
      </w:r>
      <w:proofErr w:type="spellEnd"/>
      <w:r w:rsidRPr="00DD5F30">
        <w:rPr>
          <w:rFonts w:ascii="Verdana" w:eastAsia="宋体" w:hAnsi="Verdana" w:cs="Helvetica"/>
          <w:color w:val="111111"/>
          <w:kern w:val="0"/>
          <w:sz w:val="20"/>
          <w:szCs w:val="20"/>
        </w:rPr>
        <w:t>协议的</w:t>
      </w:r>
      <w:r w:rsidRPr="00DD5F30">
        <w:rPr>
          <w:rFonts w:ascii="Verdana" w:eastAsia="宋体" w:hAnsi="Verdana" w:cs="Helvetica"/>
          <w:color w:val="111111"/>
          <w:kern w:val="0"/>
          <w:sz w:val="20"/>
          <w:szCs w:val="20"/>
        </w:rPr>
        <w:t>SDN</w:t>
      </w:r>
      <w:r w:rsidRPr="00DD5F30">
        <w:rPr>
          <w:rFonts w:ascii="Verdana" w:eastAsia="宋体" w:hAnsi="Verdana" w:cs="Helvetica"/>
          <w:color w:val="111111"/>
          <w:kern w:val="0"/>
          <w:sz w:val="20"/>
          <w:szCs w:val="20"/>
        </w:rPr>
        <w:t>控制器。</w:t>
      </w:r>
    </w:p>
    <w:p w:rsidR="00DD5F30" w:rsidRPr="00DD5F30" w:rsidRDefault="00DD5F30" w:rsidP="00DD5F30">
      <w:pPr>
        <w:widowControl/>
        <w:spacing w:before="150" w:after="15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基本架构同</w:t>
      </w:r>
      <w:r w:rsidRPr="00DD5F30">
        <w:rPr>
          <w:rFonts w:ascii="Verdana" w:eastAsia="宋体" w:hAnsi="Verdana" w:cs="Helvetica"/>
          <w:color w:val="111111"/>
          <w:kern w:val="0"/>
          <w:sz w:val="20"/>
          <w:szCs w:val="20"/>
        </w:rPr>
        <w:t>webserver</w:t>
      </w:r>
      <w:r w:rsidRPr="00DD5F30">
        <w:rPr>
          <w:rFonts w:ascii="Verdana" w:eastAsia="宋体" w:hAnsi="Verdana" w:cs="Helvetica"/>
          <w:color w:val="111111"/>
          <w:kern w:val="0"/>
          <w:sz w:val="20"/>
          <w:szCs w:val="20"/>
        </w:rPr>
        <w:t>一样，有一个维护交换机连接信息的底层模块，当有交换机同控制器连接时，</w:t>
      </w:r>
      <w:r w:rsidRPr="00DD5F30">
        <w:rPr>
          <w:rFonts w:ascii="Verdana" w:eastAsia="宋体" w:hAnsi="Verdana" w:cs="Helvetica"/>
          <w:color w:val="111111"/>
          <w:kern w:val="0"/>
          <w:sz w:val="20"/>
          <w:szCs w:val="20"/>
        </w:rPr>
        <w:t>floodlight</w:t>
      </w:r>
      <w:r w:rsidRPr="00DD5F30">
        <w:rPr>
          <w:rFonts w:ascii="Verdana" w:eastAsia="宋体" w:hAnsi="Verdana" w:cs="Helvetica"/>
          <w:color w:val="111111"/>
          <w:kern w:val="0"/>
          <w:sz w:val="20"/>
          <w:szCs w:val="20"/>
        </w:rPr>
        <w:t>会将此连接保存到连接池中，并通过</w:t>
      </w:r>
      <w:r w:rsidRPr="00DD5F30">
        <w:rPr>
          <w:rFonts w:ascii="Verdana" w:eastAsia="宋体" w:hAnsi="Verdana" w:cs="Helvetica"/>
          <w:color w:val="111111"/>
          <w:kern w:val="0"/>
          <w:sz w:val="20"/>
          <w:szCs w:val="20"/>
        </w:rPr>
        <w:t>NIO</w:t>
      </w:r>
      <w:r w:rsidRPr="00DD5F30">
        <w:rPr>
          <w:rFonts w:ascii="Verdana" w:eastAsia="宋体" w:hAnsi="Verdana" w:cs="Helvetica"/>
          <w:color w:val="111111"/>
          <w:kern w:val="0"/>
          <w:sz w:val="20"/>
          <w:szCs w:val="20"/>
        </w:rPr>
        <w:t>的方式同交换机进行通信。</w:t>
      </w:r>
    </w:p>
    <w:p w:rsidR="00DD5F30" w:rsidRPr="00DD5F30" w:rsidRDefault="00DD5F30" w:rsidP="00DD5F30">
      <w:pPr>
        <w:widowControl/>
        <w:spacing w:before="150" w:after="15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控制器还包含其他交换机数据包存储处理模块，比如网络拓扑模块（计算最短通信路径）、链路发现模块（使用</w:t>
      </w:r>
      <w:r w:rsidRPr="00DD5F30">
        <w:rPr>
          <w:rFonts w:ascii="Verdana" w:eastAsia="宋体" w:hAnsi="Verdana" w:cs="Helvetica"/>
          <w:color w:val="111111"/>
          <w:kern w:val="0"/>
          <w:sz w:val="20"/>
          <w:szCs w:val="20"/>
        </w:rPr>
        <w:t>LLDP</w:t>
      </w:r>
      <w:r w:rsidRPr="00DD5F30">
        <w:rPr>
          <w:rFonts w:ascii="Verdana" w:eastAsia="宋体" w:hAnsi="Verdana" w:cs="Helvetica"/>
          <w:color w:val="111111"/>
          <w:kern w:val="0"/>
          <w:sz w:val="20"/>
          <w:szCs w:val="20"/>
        </w:rPr>
        <w:t>协议发现网络的拓扑的变化）、设备管理模块（负责完成</w:t>
      </w:r>
      <w:r w:rsidRPr="00DD5F30">
        <w:rPr>
          <w:rFonts w:ascii="Verdana" w:eastAsia="宋体" w:hAnsi="Verdana" w:cs="Helvetica"/>
          <w:color w:val="111111"/>
          <w:kern w:val="0"/>
          <w:sz w:val="20"/>
          <w:szCs w:val="20"/>
        </w:rPr>
        <w:t>MAC</w:t>
      </w:r>
      <w:r w:rsidRPr="00DD5F30">
        <w:rPr>
          <w:rFonts w:ascii="Verdana" w:eastAsia="宋体" w:hAnsi="Verdana" w:cs="Helvetica"/>
          <w:color w:val="111111"/>
          <w:kern w:val="0"/>
          <w:sz w:val="20"/>
          <w:szCs w:val="20"/>
        </w:rPr>
        <w:t>地址同</w:t>
      </w:r>
      <w:r w:rsidRPr="00DD5F30">
        <w:rPr>
          <w:rFonts w:ascii="Verdana" w:eastAsia="宋体" w:hAnsi="Verdana" w:cs="Helvetica"/>
          <w:color w:val="111111"/>
          <w:kern w:val="0"/>
          <w:sz w:val="20"/>
          <w:szCs w:val="20"/>
        </w:rPr>
        <w:t>IP</w:t>
      </w:r>
      <w:r w:rsidRPr="00DD5F30">
        <w:rPr>
          <w:rFonts w:ascii="Verdana" w:eastAsia="宋体" w:hAnsi="Verdana" w:cs="Helvetica"/>
          <w:color w:val="111111"/>
          <w:kern w:val="0"/>
          <w:sz w:val="20"/>
          <w:szCs w:val="20"/>
        </w:rPr>
        <w:t>地址之间的映射）、存储模块（负载存储每台交换机的存储状态，比如保存的流表项等）、</w:t>
      </w:r>
      <w:r w:rsidRPr="00DD5F30">
        <w:rPr>
          <w:rFonts w:ascii="Verdana" w:eastAsia="宋体" w:hAnsi="Verdana" w:cs="Helvetica"/>
          <w:color w:val="111111"/>
          <w:kern w:val="0"/>
          <w:sz w:val="20"/>
          <w:szCs w:val="20"/>
        </w:rPr>
        <w:t>RESTAPI</w:t>
      </w:r>
      <w:r w:rsidRPr="00DD5F30">
        <w:rPr>
          <w:rFonts w:ascii="Verdana" w:eastAsia="宋体" w:hAnsi="Verdana" w:cs="Helvetica"/>
          <w:color w:val="111111"/>
          <w:kern w:val="0"/>
          <w:sz w:val="20"/>
          <w:szCs w:val="20"/>
        </w:rPr>
        <w:t>模块（负责通过</w:t>
      </w:r>
      <w:r w:rsidRPr="00DD5F30">
        <w:rPr>
          <w:rFonts w:ascii="Verdana" w:eastAsia="宋体" w:hAnsi="Verdana" w:cs="Helvetica"/>
          <w:color w:val="111111"/>
          <w:kern w:val="0"/>
          <w:sz w:val="20"/>
          <w:szCs w:val="20"/>
        </w:rPr>
        <w:t>RESTAPI</w:t>
      </w:r>
      <w:r w:rsidRPr="00DD5F30">
        <w:rPr>
          <w:rFonts w:ascii="Verdana" w:eastAsia="宋体" w:hAnsi="Verdana" w:cs="Helvetica"/>
          <w:color w:val="111111"/>
          <w:kern w:val="0"/>
          <w:sz w:val="20"/>
          <w:szCs w:val="20"/>
        </w:rPr>
        <w:t>的形式，完成流表项的管理）、</w:t>
      </w:r>
      <w:proofErr w:type="spellStart"/>
      <w:r w:rsidRPr="00DD5F30">
        <w:rPr>
          <w:rFonts w:ascii="Verdana" w:eastAsia="宋体" w:hAnsi="Verdana" w:cs="Helvetica"/>
          <w:color w:val="111111"/>
          <w:kern w:val="0"/>
          <w:sz w:val="20"/>
          <w:szCs w:val="20"/>
        </w:rPr>
        <w:t>webui</w:t>
      </w:r>
      <w:proofErr w:type="spellEnd"/>
      <w:r w:rsidRPr="00DD5F30">
        <w:rPr>
          <w:rFonts w:ascii="Verdana" w:eastAsia="宋体" w:hAnsi="Verdana" w:cs="Helvetica"/>
          <w:color w:val="111111"/>
          <w:kern w:val="0"/>
          <w:sz w:val="20"/>
          <w:szCs w:val="20"/>
        </w:rPr>
        <w:t>模块（提供一个</w:t>
      </w:r>
      <w:r w:rsidRPr="00DD5F30">
        <w:rPr>
          <w:rFonts w:ascii="Verdana" w:eastAsia="宋体" w:hAnsi="Verdana" w:cs="Helvetica"/>
          <w:color w:val="111111"/>
          <w:kern w:val="0"/>
          <w:sz w:val="20"/>
          <w:szCs w:val="20"/>
        </w:rPr>
        <w:t>web</w:t>
      </w:r>
      <w:r w:rsidRPr="00DD5F30">
        <w:rPr>
          <w:rFonts w:ascii="Verdana" w:eastAsia="宋体" w:hAnsi="Verdana" w:cs="Helvetica"/>
          <w:color w:val="111111"/>
          <w:kern w:val="0"/>
          <w:sz w:val="20"/>
          <w:szCs w:val="20"/>
        </w:rPr>
        <w:t>界面，查询控制器状态）。</w:t>
      </w:r>
    </w:p>
    <w:p w:rsidR="00DD5F30" w:rsidRPr="00DD5F30" w:rsidRDefault="00DD5F30" w:rsidP="00DD5F30">
      <w:pPr>
        <w:widowControl/>
        <w:spacing w:before="150" w:after="15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floodlight</w:t>
      </w:r>
      <w:r w:rsidRPr="00DD5F30">
        <w:rPr>
          <w:rFonts w:ascii="Verdana" w:eastAsia="宋体" w:hAnsi="Verdana" w:cs="Helvetica"/>
          <w:color w:val="111111"/>
          <w:kern w:val="0"/>
          <w:sz w:val="20"/>
          <w:szCs w:val="20"/>
        </w:rPr>
        <w:t>通过配置信息决定加载哪些模块，模块同时会注册其会理哪些消息。</w:t>
      </w:r>
    </w:p>
    <w:p w:rsidR="00DD5F30" w:rsidRPr="00DD5F30" w:rsidRDefault="00DD5F30" w:rsidP="00DD5F30">
      <w:pPr>
        <w:widowControl/>
        <w:spacing w:before="150" w:after="15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Floodlight</w:t>
      </w:r>
      <w:r w:rsidRPr="00DD5F30">
        <w:rPr>
          <w:rFonts w:ascii="Verdana" w:eastAsia="宋体" w:hAnsi="Verdana" w:cs="Helvetica"/>
          <w:color w:val="111111"/>
          <w:kern w:val="0"/>
          <w:sz w:val="20"/>
          <w:szCs w:val="20"/>
        </w:rPr>
        <w:t>总体上有两个主要功能：</w:t>
      </w:r>
    </w:p>
    <w:p w:rsidR="00DD5F30" w:rsidRPr="00DD5F30" w:rsidRDefault="00DD5F30" w:rsidP="00DD5F30">
      <w:pPr>
        <w:widowControl/>
        <w:numPr>
          <w:ilvl w:val="0"/>
          <w:numId w:val="1"/>
        </w:numPr>
        <w:spacing w:before="100" w:beforeAutospacing="1" w:after="100" w:afterAutospacing="1"/>
        <w:ind w:left="147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处理交换机连接并将</w:t>
      </w:r>
      <w:proofErr w:type="spellStart"/>
      <w:r w:rsidRPr="00DD5F30">
        <w:rPr>
          <w:rFonts w:ascii="Verdana" w:eastAsia="宋体" w:hAnsi="Verdana" w:cs="Helvetica"/>
          <w:color w:val="111111"/>
          <w:kern w:val="0"/>
          <w:sz w:val="20"/>
          <w:szCs w:val="20"/>
        </w:rPr>
        <w:t>OpenFlow</w:t>
      </w:r>
      <w:proofErr w:type="spellEnd"/>
      <w:r w:rsidRPr="00DD5F30">
        <w:rPr>
          <w:rFonts w:ascii="Verdana" w:eastAsia="宋体" w:hAnsi="Verdana" w:cs="Helvetica"/>
          <w:color w:val="111111"/>
          <w:kern w:val="0"/>
          <w:sz w:val="20"/>
          <w:szCs w:val="20"/>
        </w:rPr>
        <w:t>消息转换为事件（</w:t>
      </w:r>
      <w:r w:rsidRPr="00DD5F30">
        <w:rPr>
          <w:rFonts w:ascii="Verdana" w:eastAsia="宋体" w:hAnsi="Verdana" w:cs="Helvetica"/>
          <w:color w:val="111111"/>
          <w:kern w:val="0"/>
          <w:sz w:val="20"/>
          <w:szCs w:val="20"/>
        </w:rPr>
        <w:t>events</w:t>
      </w:r>
      <w:r w:rsidRPr="00DD5F30">
        <w:rPr>
          <w:rFonts w:ascii="Verdana" w:eastAsia="宋体" w:hAnsi="Verdana" w:cs="Helvetica"/>
          <w:color w:val="111111"/>
          <w:kern w:val="0"/>
          <w:sz w:val="20"/>
          <w:szCs w:val="20"/>
        </w:rPr>
        <w:t>）以使其他模块能够监听处理。比如发现交换机、链路失效、端口失效、接收到数据包等消息。</w:t>
      </w:r>
    </w:p>
    <w:p w:rsidR="00DD5F30" w:rsidRPr="00DD5F30" w:rsidRDefault="00DD5F30" w:rsidP="00DD5F30">
      <w:pPr>
        <w:widowControl/>
        <w:numPr>
          <w:ilvl w:val="0"/>
          <w:numId w:val="1"/>
        </w:numPr>
        <w:spacing w:before="100" w:beforeAutospacing="1" w:after="100" w:afterAutospacing="1"/>
        <w:ind w:left="147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决策某些特定</w:t>
      </w:r>
      <w:proofErr w:type="spellStart"/>
      <w:r w:rsidRPr="00DD5F30">
        <w:rPr>
          <w:rFonts w:ascii="Verdana" w:eastAsia="宋体" w:hAnsi="Verdana" w:cs="Helvetica"/>
          <w:color w:val="111111"/>
          <w:kern w:val="0"/>
          <w:sz w:val="20"/>
          <w:szCs w:val="20"/>
        </w:rPr>
        <w:t>OpenFlow</w:t>
      </w:r>
      <w:proofErr w:type="spellEnd"/>
      <w:r w:rsidRPr="00DD5F30">
        <w:rPr>
          <w:rFonts w:ascii="Verdana" w:eastAsia="宋体" w:hAnsi="Verdana" w:cs="Helvetica"/>
          <w:color w:val="111111"/>
          <w:kern w:val="0"/>
          <w:sz w:val="20"/>
          <w:szCs w:val="20"/>
        </w:rPr>
        <w:t>消息（例如，</w:t>
      </w:r>
      <w:proofErr w:type="spellStart"/>
      <w:r w:rsidRPr="00DD5F30">
        <w:rPr>
          <w:rFonts w:ascii="Verdana" w:eastAsia="宋体" w:hAnsi="Verdana" w:cs="Helvetica"/>
          <w:color w:val="111111"/>
          <w:kern w:val="0"/>
          <w:sz w:val="20"/>
          <w:szCs w:val="20"/>
        </w:rPr>
        <w:t>PacketIn</w:t>
      </w:r>
      <w:proofErr w:type="spellEnd"/>
      <w:r w:rsidRPr="00DD5F30">
        <w:rPr>
          <w:rFonts w:ascii="Verdana" w:eastAsia="宋体" w:hAnsi="Verdana" w:cs="Helvetica"/>
          <w:color w:val="111111"/>
          <w:kern w:val="0"/>
          <w:sz w:val="20"/>
          <w:szCs w:val="20"/>
        </w:rPr>
        <w:t xml:space="preserve">, </w:t>
      </w:r>
      <w:proofErr w:type="spellStart"/>
      <w:r w:rsidRPr="00DD5F30">
        <w:rPr>
          <w:rFonts w:ascii="Verdana" w:eastAsia="宋体" w:hAnsi="Verdana" w:cs="Helvetica"/>
          <w:color w:val="111111"/>
          <w:kern w:val="0"/>
          <w:sz w:val="20"/>
          <w:szCs w:val="20"/>
        </w:rPr>
        <w:t>FlowRemoved</w:t>
      </w:r>
      <w:proofErr w:type="spellEnd"/>
      <w:r w:rsidRPr="00DD5F30">
        <w:rPr>
          <w:rFonts w:ascii="Verdana" w:eastAsia="宋体" w:hAnsi="Verdana" w:cs="Helvetica"/>
          <w:color w:val="111111"/>
          <w:kern w:val="0"/>
          <w:sz w:val="20"/>
          <w:szCs w:val="20"/>
        </w:rPr>
        <w:t xml:space="preserve">, </w:t>
      </w:r>
      <w:proofErr w:type="spellStart"/>
      <w:r w:rsidRPr="00DD5F30">
        <w:rPr>
          <w:rFonts w:ascii="Verdana" w:eastAsia="宋体" w:hAnsi="Verdana" w:cs="Helvetica"/>
          <w:color w:val="111111"/>
          <w:kern w:val="0"/>
          <w:sz w:val="20"/>
          <w:szCs w:val="20"/>
        </w:rPr>
        <w:t>PortStatus</w:t>
      </w:r>
      <w:proofErr w:type="spellEnd"/>
      <w:r w:rsidRPr="00DD5F30">
        <w:rPr>
          <w:rFonts w:ascii="Verdana" w:eastAsia="宋体" w:hAnsi="Verdana" w:cs="Helvetica"/>
          <w:color w:val="111111"/>
          <w:kern w:val="0"/>
          <w:sz w:val="20"/>
          <w:szCs w:val="20"/>
        </w:rPr>
        <w:t>等），并将其按顺序转发到配置的监听模块。然后每个模块决定是否处理此消息并传递到下一个监听者或者停止处理消息。</w:t>
      </w:r>
    </w:p>
    <w:p w:rsidR="00DD5F30" w:rsidRPr="00DD5F30" w:rsidRDefault="00DD5F30" w:rsidP="00DD5F30">
      <w:pPr>
        <w:widowControl/>
        <w:spacing w:before="150" w:after="15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能够处理的事件消息，需要处理</w:t>
      </w:r>
      <w:proofErr w:type="spellStart"/>
      <w:r w:rsidRPr="00DD5F30">
        <w:rPr>
          <w:rFonts w:ascii="Verdana" w:eastAsia="宋体" w:hAnsi="Verdana" w:cs="Helvetica"/>
          <w:color w:val="111111"/>
          <w:kern w:val="0"/>
          <w:sz w:val="20"/>
          <w:szCs w:val="20"/>
        </w:rPr>
        <w:t>OpenFlow</w:t>
      </w:r>
      <w:proofErr w:type="spellEnd"/>
      <w:r w:rsidRPr="00DD5F30">
        <w:rPr>
          <w:rFonts w:ascii="Verdana" w:eastAsia="宋体" w:hAnsi="Verdana" w:cs="Helvetica"/>
          <w:color w:val="111111"/>
          <w:kern w:val="0"/>
          <w:sz w:val="20"/>
          <w:szCs w:val="20"/>
        </w:rPr>
        <w:t>消息的模块实现</w:t>
      </w:r>
      <w:proofErr w:type="spellStart"/>
      <w:r w:rsidRPr="00DD5F30">
        <w:rPr>
          <w:rFonts w:ascii="Verdana" w:eastAsia="宋体" w:hAnsi="Verdana" w:cs="Helvetica"/>
          <w:color w:val="111111"/>
          <w:kern w:val="0"/>
          <w:sz w:val="20"/>
          <w:szCs w:val="20"/>
        </w:rPr>
        <w:t>IOFMessageListener</w:t>
      </w:r>
      <w:proofErr w:type="spellEnd"/>
      <w:r w:rsidRPr="00DD5F30">
        <w:rPr>
          <w:rFonts w:ascii="Verdana" w:eastAsia="宋体" w:hAnsi="Verdana" w:cs="Helvetica"/>
          <w:color w:val="111111"/>
          <w:kern w:val="0"/>
          <w:sz w:val="20"/>
          <w:szCs w:val="20"/>
        </w:rPr>
        <w:t>接口。</w:t>
      </w:r>
    </w:p>
    <w:p w:rsidR="00DD5F30" w:rsidRPr="00DD5F30" w:rsidRDefault="00DD5F30" w:rsidP="00DD5F30">
      <w:pPr>
        <w:widowControl/>
        <w:spacing w:before="150" w:after="15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事件中有交换机的连接信息，可通过对交换机进行操作，同时还可通过全局方法获取其他交换机的信息，并对其进行操作。</w:t>
      </w:r>
    </w:p>
    <w:p w:rsidR="00DD5F30" w:rsidRPr="00DD5F30" w:rsidRDefault="00DD5F30" w:rsidP="00DD5F30">
      <w:pPr>
        <w:widowControl/>
        <w:spacing w:before="150" w:after="15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 </w:t>
      </w:r>
    </w:p>
    <w:p w:rsidR="00DD5F30" w:rsidRPr="00DD5F30" w:rsidRDefault="00DD5F30" w:rsidP="00DD5F30">
      <w:pPr>
        <w:widowControl/>
        <w:spacing w:before="150" w:after="15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总体感觉，其与</w:t>
      </w:r>
      <w:r w:rsidRPr="00DD5F30">
        <w:rPr>
          <w:rFonts w:ascii="Verdana" w:eastAsia="宋体" w:hAnsi="Verdana" w:cs="Helvetica"/>
          <w:color w:val="111111"/>
          <w:kern w:val="0"/>
          <w:sz w:val="20"/>
          <w:szCs w:val="20"/>
        </w:rPr>
        <w:t>webserver</w:t>
      </w:r>
      <w:r w:rsidRPr="00DD5F30">
        <w:rPr>
          <w:rFonts w:ascii="Verdana" w:eastAsia="宋体" w:hAnsi="Verdana" w:cs="Helvetica"/>
          <w:color w:val="111111"/>
          <w:kern w:val="0"/>
          <w:sz w:val="20"/>
          <w:szCs w:val="20"/>
        </w:rPr>
        <w:t>的模式很像。</w:t>
      </w:r>
    </w:p>
    <w:p w:rsidR="00DD5F30" w:rsidRPr="00DD5F30" w:rsidRDefault="00DD5F30" w:rsidP="00DD5F30">
      <w:pPr>
        <w:widowControl/>
        <w:numPr>
          <w:ilvl w:val="0"/>
          <w:numId w:val="2"/>
        </w:numPr>
        <w:spacing w:before="100" w:beforeAutospacing="1" w:after="100" w:afterAutospacing="1"/>
        <w:ind w:left="147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有维护客户端连接的模块，</w:t>
      </w:r>
      <w:r w:rsidRPr="00DD5F30">
        <w:rPr>
          <w:rFonts w:ascii="Verdana" w:eastAsia="宋体" w:hAnsi="Verdana" w:cs="Helvetica"/>
          <w:color w:val="111111"/>
          <w:kern w:val="0"/>
          <w:sz w:val="20"/>
          <w:szCs w:val="20"/>
        </w:rPr>
        <w:t>java</w:t>
      </w:r>
      <w:r w:rsidRPr="00DD5F30">
        <w:rPr>
          <w:rFonts w:ascii="Verdana" w:eastAsia="宋体" w:hAnsi="Verdana" w:cs="Helvetica"/>
          <w:color w:val="111111"/>
          <w:kern w:val="0"/>
          <w:sz w:val="20"/>
          <w:szCs w:val="20"/>
        </w:rPr>
        <w:t>中的</w:t>
      </w:r>
      <w:r w:rsidRPr="00DD5F30">
        <w:rPr>
          <w:rFonts w:ascii="Verdana" w:eastAsia="宋体" w:hAnsi="Verdana" w:cs="Helvetica"/>
          <w:color w:val="111111"/>
          <w:kern w:val="0"/>
          <w:sz w:val="20"/>
          <w:szCs w:val="20"/>
        </w:rPr>
        <w:t>servlet</w:t>
      </w:r>
      <w:r w:rsidRPr="00DD5F30">
        <w:rPr>
          <w:rFonts w:ascii="Verdana" w:eastAsia="宋体" w:hAnsi="Verdana" w:cs="Helvetica"/>
          <w:color w:val="111111"/>
          <w:kern w:val="0"/>
          <w:sz w:val="20"/>
          <w:szCs w:val="20"/>
        </w:rPr>
        <w:t>管理所有的用户连接（控制器维护交换机的连接，</w:t>
      </w:r>
      <w:proofErr w:type="spellStart"/>
      <w:r w:rsidRPr="00DD5F30">
        <w:rPr>
          <w:rFonts w:ascii="Verdana" w:eastAsia="宋体" w:hAnsi="Verdana" w:cs="Helvetica"/>
          <w:color w:val="111111"/>
          <w:kern w:val="0"/>
          <w:sz w:val="20"/>
          <w:szCs w:val="20"/>
        </w:rPr>
        <w:t>netty</w:t>
      </w:r>
      <w:proofErr w:type="spellEnd"/>
      <w:r w:rsidRPr="00DD5F30">
        <w:rPr>
          <w:rFonts w:ascii="Verdana" w:eastAsia="宋体" w:hAnsi="Verdana" w:cs="Helvetica"/>
          <w:color w:val="111111"/>
          <w:kern w:val="0"/>
          <w:sz w:val="20"/>
          <w:szCs w:val="20"/>
        </w:rPr>
        <w:t>）</w:t>
      </w:r>
    </w:p>
    <w:p w:rsidR="00DD5F30" w:rsidRPr="00DD5F30" w:rsidRDefault="00DD5F30" w:rsidP="00DD5F30">
      <w:pPr>
        <w:widowControl/>
        <w:numPr>
          <w:ilvl w:val="0"/>
          <w:numId w:val="2"/>
        </w:numPr>
        <w:spacing w:before="100" w:beforeAutospacing="1" w:after="100" w:afterAutospacing="1"/>
        <w:ind w:left="1470"/>
        <w:jc w:val="left"/>
        <w:rPr>
          <w:rFonts w:ascii="Verdana" w:eastAsia="宋体" w:hAnsi="Verdana" w:cs="Helvetica"/>
          <w:color w:val="111111"/>
          <w:kern w:val="0"/>
          <w:sz w:val="20"/>
          <w:szCs w:val="20"/>
        </w:rPr>
      </w:pPr>
      <w:r w:rsidRPr="00DD5F30">
        <w:rPr>
          <w:rFonts w:ascii="Verdana" w:eastAsia="宋体" w:hAnsi="Verdana" w:cs="Helvetica"/>
          <w:color w:val="111111"/>
          <w:kern w:val="0"/>
          <w:sz w:val="20"/>
          <w:szCs w:val="20"/>
        </w:rPr>
        <w:t>有处理客户端请求的模块，客户端将</w:t>
      </w:r>
      <w:r w:rsidRPr="00DD5F30">
        <w:rPr>
          <w:rFonts w:ascii="Verdana" w:eastAsia="宋体" w:hAnsi="Verdana" w:cs="Helvetica"/>
          <w:color w:val="111111"/>
          <w:kern w:val="0"/>
          <w:sz w:val="20"/>
          <w:szCs w:val="20"/>
        </w:rPr>
        <w:t>request</w:t>
      </w:r>
      <w:r w:rsidRPr="00DD5F30">
        <w:rPr>
          <w:rFonts w:ascii="Verdana" w:eastAsia="宋体" w:hAnsi="Verdana" w:cs="Helvetica"/>
          <w:color w:val="111111"/>
          <w:kern w:val="0"/>
          <w:sz w:val="20"/>
          <w:szCs w:val="20"/>
        </w:rPr>
        <w:t>发送到服务端，服务端将</w:t>
      </w:r>
      <w:r w:rsidRPr="00DD5F30">
        <w:rPr>
          <w:rFonts w:ascii="Verdana" w:eastAsia="宋体" w:hAnsi="Verdana" w:cs="Helvetica"/>
          <w:color w:val="111111"/>
          <w:kern w:val="0"/>
          <w:sz w:val="20"/>
          <w:szCs w:val="20"/>
        </w:rPr>
        <w:t>response</w:t>
      </w:r>
      <w:r w:rsidRPr="00DD5F30">
        <w:rPr>
          <w:rFonts w:ascii="Verdana" w:eastAsia="宋体" w:hAnsi="Verdana" w:cs="Helvetica"/>
          <w:color w:val="111111"/>
          <w:kern w:val="0"/>
          <w:sz w:val="20"/>
          <w:szCs w:val="20"/>
        </w:rPr>
        <w:t>发送给客户端（控制器将交换机的变化、请求信息抽象成事件，发送给相应模块处理，模块处理时可以对交换机进行操作）</w:t>
      </w:r>
    </w:p>
    <w:p w:rsidR="00FF7771" w:rsidRPr="00DD5F30" w:rsidRDefault="00DD5F30" w:rsidP="00DD5F30">
      <w:pPr>
        <w:widowControl/>
        <w:spacing w:before="150"/>
        <w:jc w:val="left"/>
        <w:rPr>
          <w:rFonts w:ascii="Verdana" w:eastAsia="宋体" w:hAnsi="Verdana" w:cs="Helvetica" w:hint="eastAsia"/>
          <w:color w:val="111111"/>
          <w:kern w:val="0"/>
          <w:sz w:val="20"/>
          <w:szCs w:val="20"/>
        </w:rPr>
      </w:pPr>
      <w:r w:rsidRPr="00DD5F30">
        <w:rPr>
          <w:rFonts w:ascii="Verdana" w:eastAsia="宋体" w:hAnsi="Verdana" w:cs="Helvetica"/>
          <w:color w:val="111111"/>
          <w:kern w:val="0"/>
          <w:sz w:val="20"/>
          <w:szCs w:val="20"/>
        </w:rPr>
        <w:t>不足：目前控制器的自定义模块网络编程模式依然需要编写大量的代码，是一种面向计算机语言的程序编写模式，而不是面向网络的。导致实现自定义模块的编写工作量巨大，开发周期长，并且不易调试并发现流表项决策的错误。</w:t>
      </w:r>
      <w:bookmarkStart w:id="0" w:name="_GoBack"/>
      <w:bookmarkEnd w:id="0"/>
    </w:p>
    <w:sectPr w:rsidR="00FF7771" w:rsidRPr="00DD5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156C8"/>
    <w:multiLevelType w:val="multilevel"/>
    <w:tmpl w:val="09DA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F7D57"/>
    <w:multiLevelType w:val="multilevel"/>
    <w:tmpl w:val="7B80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91"/>
    <w:rsid w:val="00DD5F30"/>
    <w:rsid w:val="00FF4D91"/>
    <w:rsid w:val="00FF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7049"/>
  <w15:chartTrackingRefBased/>
  <w15:docId w15:val="{F7AC585A-E9BC-498B-98BF-86126A4A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D5F30"/>
    <w:pPr>
      <w:widowControl/>
      <w:spacing w:before="100" w:beforeAutospacing="1" w:after="100" w:afterAutospacing="1"/>
      <w:jc w:val="left"/>
      <w:outlineLvl w:val="0"/>
    </w:pPr>
    <w:rPr>
      <w:rFonts w:ascii="宋体" w:eastAsia="宋体" w:hAnsi="宋体" w:cs="宋体"/>
      <w:b/>
      <w:bCs/>
      <w:color w:val="00000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5F30"/>
    <w:rPr>
      <w:rFonts w:ascii="宋体" w:eastAsia="宋体" w:hAnsi="宋体" w:cs="宋体"/>
      <w:b/>
      <w:bCs/>
      <w:color w:val="000000"/>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302094">
      <w:bodyDiv w:val="1"/>
      <w:marLeft w:val="0"/>
      <w:marRight w:val="0"/>
      <w:marTop w:val="0"/>
      <w:marBottom w:val="0"/>
      <w:divBdr>
        <w:top w:val="none" w:sz="0" w:space="0" w:color="auto"/>
        <w:left w:val="none" w:sz="0" w:space="0" w:color="auto"/>
        <w:bottom w:val="none" w:sz="0" w:space="0" w:color="auto"/>
        <w:right w:val="none" w:sz="0" w:space="0" w:color="auto"/>
      </w:divBdr>
      <w:divsChild>
        <w:div w:id="1905678213">
          <w:marLeft w:val="0"/>
          <w:marRight w:val="0"/>
          <w:marTop w:val="0"/>
          <w:marBottom w:val="0"/>
          <w:divBdr>
            <w:top w:val="none" w:sz="0" w:space="0" w:color="auto"/>
            <w:left w:val="none" w:sz="0" w:space="0" w:color="auto"/>
            <w:bottom w:val="none" w:sz="0" w:space="0" w:color="auto"/>
            <w:right w:val="none" w:sz="0" w:space="0" w:color="auto"/>
          </w:divBdr>
          <w:divsChild>
            <w:div w:id="1702323150">
              <w:marLeft w:val="0"/>
              <w:marRight w:val="0"/>
              <w:marTop w:val="0"/>
              <w:marBottom w:val="0"/>
              <w:divBdr>
                <w:top w:val="none" w:sz="0" w:space="0" w:color="auto"/>
                <w:left w:val="none" w:sz="0" w:space="0" w:color="auto"/>
                <w:bottom w:val="none" w:sz="0" w:space="0" w:color="auto"/>
                <w:right w:val="none" w:sz="0" w:space="0" w:color="auto"/>
              </w:divBdr>
              <w:divsChild>
                <w:div w:id="1592425306">
                  <w:marLeft w:val="0"/>
                  <w:marRight w:val="4950"/>
                  <w:marTop w:val="0"/>
                  <w:marBottom w:val="0"/>
                  <w:divBdr>
                    <w:top w:val="none" w:sz="0" w:space="0" w:color="auto"/>
                    <w:left w:val="none" w:sz="0" w:space="0" w:color="auto"/>
                    <w:bottom w:val="none" w:sz="0" w:space="0" w:color="auto"/>
                    <w:right w:val="none" w:sz="0" w:space="0" w:color="auto"/>
                  </w:divBdr>
                  <w:divsChild>
                    <w:div w:id="258177732">
                      <w:marLeft w:val="750"/>
                      <w:marRight w:val="750"/>
                      <w:marTop w:val="0"/>
                      <w:marBottom w:val="0"/>
                      <w:divBdr>
                        <w:top w:val="none" w:sz="0" w:space="0" w:color="auto"/>
                        <w:left w:val="none" w:sz="0" w:space="0" w:color="auto"/>
                        <w:bottom w:val="none" w:sz="0" w:space="0" w:color="auto"/>
                        <w:right w:val="none" w:sz="0" w:space="0" w:color="auto"/>
                      </w:divBdr>
                      <w:divsChild>
                        <w:div w:id="230893094">
                          <w:marLeft w:val="0"/>
                          <w:marRight w:val="0"/>
                          <w:marTop w:val="0"/>
                          <w:marBottom w:val="0"/>
                          <w:divBdr>
                            <w:top w:val="none" w:sz="0" w:space="0" w:color="auto"/>
                            <w:left w:val="none" w:sz="0" w:space="0" w:color="auto"/>
                            <w:bottom w:val="none" w:sz="0" w:space="0" w:color="auto"/>
                            <w:right w:val="none" w:sz="0" w:space="0" w:color="auto"/>
                          </w:divBdr>
                          <w:divsChild>
                            <w:div w:id="1063412283">
                              <w:marLeft w:val="0"/>
                              <w:marRight w:val="0"/>
                              <w:marTop w:val="0"/>
                              <w:marBottom w:val="0"/>
                              <w:divBdr>
                                <w:top w:val="none" w:sz="0" w:space="0" w:color="auto"/>
                                <w:left w:val="none" w:sz="0" w:space="0" w:color="auto"/>
                                <w:bottom w:val="none" w:sz="0" w:space="0" w:color="auto"/>
                                <w:right w:val="none" w:sz="0" w:space="0" w:color="auto"/>
                              </w:divBdr>
                              <w:divsChild>
                                <w:div w:id="1628388758">
                                  <w:marLeft w:val="0"/>
                                  <w:marRight w:val="0"/>
                                  <w:marTop w:val="0"/>
                                  <w:marBottom w:val="0"/>
                                  <w:divBdr>
                                    <w:top w:val="none" w:sz="0" w:space="0" w:color="auto"/>
                                    <w:left w:val="none" w:sz="0" w:space="0" w:color="auto"/>
                                    <w:bottom w:val="none" w:sz="0" w:space="0" w:color="auto"/>
                                    <w:right w:val="none" w:sz="0" w:space="0" w:color="auto"/>
                                  </w:divBdr>
                                  <w:divsChild>
                                    <w:div w:id="1757940312">
                                      <w:marLeft w:val="0"/>
                                      <w:marRight w:val="0"/>
                                      <w:marTop w:val="0"/>
                                      <w:marBottom w:val="0"/>
                                      <w:divBdr>
                                        <w:top w:val="none" w:sz="0" w:space="0" w:color="auto"/>
                                        <w:left w:val="none" w:sz="0" w:space="0" w:color="auto"/>
                                        <w:bottom w:val="none" w:sz="0" w:space="0" w:color="auto"/>
                                        <w:right w:val="none" w:sz="0" w:space="0" w:color="auto"/>
                                      </w:divBdr>
                                      <w:divsChild>
                                        <w:div w:id="14264177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dc:creator>
  <cp:keywords/>
  <dc:description/>
  <cp:lastModifiedBy>pengC</cp:lastModifiedBy>
  <cp:revision>2</cp:revision>
  <dcterms:created xsi:type="dcterms:W3CDTF">2017-02-25T01:29:00Z</dcterms:created>
  <dcterms:modified xsi:type="dcterms:W3CDTF">2017-02-25T01:30:00Z</dcterms:modified>
</cp:coreProperties>
</file>