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BEFA" w14:textId="58873035" w:rsidR="008356EF" w:rsidRDefault="00B91955">
      <w:r>
        <w:tab/>
      </w:r>
      <w:r>
        <w:rPr>
          <w:rFonts w:hint="eastAsia"/>
        </w:rPr>
        <w:t>内核版本：linux</w:t>
      </w:r>
      <w:r>
        <w:t>-5.8</w:t>
      </w:r>
    </w:p>
    <w:p w14:paraId="555151A5" w14:textId="2BB61277" w:rsidR="00474951" w:rsidRDefault="00474951"/>
    <w:p w14:paraId="02EF2BD0" w14:textId="3BADD2B5" w:rsidR="00474951" w:rsidRDefault="00474951" w:rsidP="00474951">
      <w:pPr>
        <w:ind w:firstLine="420"/>
      </w:pPr>
      <w:r>
        <w:rPr>
          <w:rFonts w:hint="eastAsia"/>
        </w:rPr>
        <w:t>作者：彭东林</w:t>
      </w:r>
    </w:p>
    <w:p w14:paraId="16793057" w14:textId="2EFA72DD" w:rsidR="00474951" w:rsidRDefault="00474951" w:rsidP="00474951">
      <w:pPr>
        <w:ind w:firstLine="420"/>
      </w:pPr>
      <w:r>
        <w:rPr>
          <w:rFonts w:hint="eastAsia"/>
        </w:rPr>
        <w:t>邮箱：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"mailto:pengdonglin</w:instrText>
      </w:r>
      <w:r>
        <w:instrText>137@163.</w:instrText>
      </w:r>
      <w:r>
        <w:rPr>
          <w:rFonts w:hint="eastAsia"/>
        </w:rPr>
        <w:instrText>com"</w:instrText>
      </w:r>
      <w:r>
        <w:instrText xml:space="preserve"> </w:instrText>
      </w:r>
      <w:r>
        <w:fldChar w:fldCharType="separate"/>
      </w:r>
      <w:r w:rsidRPr="00706F0F">
        <w:rPr>
          <w:rStyle w:val="a4"/>
          <w:rFonts w:hint="eastAsia"/>
        </w:rPr>
        <w:t>pengdonglin</w:t>
      </w:r>
      <w:r w:rsidRPr="00706F0F">
        <w:rPr>
          <w:rStyle w:val="a4"/>
        </w:rPr>
        <w:t>137@163.com</w:t>
      </w:r>
      <w:r>
        <w:fldChar w:fldCharType="end"/>
      </w:r>
    </w:p>
    <w:p w14:paraId="550C4C15" w14:textId="77777777" w:rsidR="00474951" w:rsidRPr="00474951" w:rsidRDefault="00474951" w:rsidP="00474951">
      <w:pPr>
        <w:ind w:firstLine="420"/>
        <w:rPr>
          <w:rFonts w:hint="eastAsia"/>
        </w:rPr>
      </w:pPr>
    </w:p>
    <w:p w14:paraId="70B4468A" w14:textId="0706A2DA" w:rsidR="008C3914" w:rsidRDefault="008C3914" w:rsidP="008C3914">
      <w:pPr>
        <w:ind w:firstLine="420"/>
      </w:pPr>
      <w:r>
        <w:rPr>
          <w:rFonts w:hint="eastAsia"/>
        </w:rPr>
        <w:t>在支持VHE的情况下，HOST的内核和应用程序分别运行在EL</w:t>
      </w:r>
      <w:r>
        <w:t>2</w:t>
      </w:r>
      <w:r>
        <w:rPr>
          <w:rFonts w:hint="eastAsia"/>
        </w:rPr>
        <w:t>和EL</w:t>
      </w:r>
      <w:r>
        <w:t>0</w:t>
      </w:r>
      <w:r>
        <w:rPr>
          <w:rFonts w:hint="eastAsia"/>
        </w:rPr>
        <w:t>，而GUEST的内核和应用程序则运行在EL</w:t>
      </w:r>
      <w:r>
        <w:t>1</w:t>
      </w:r>
      <w:r>
        <w:rPr>
          <w:rFonts w:hint="eastAsia"/>
        </w:rPr>
        <w:t>和EL</w:t>
      </w:r>
      <w:r>
        <w:t>0.</w:t>
      </w:r>
    </w:p>
    <w:p w14:paraId="00930AE3" w14:textId="1701EF59" w:rsidR="008C3914" w:rsidRDefault="008C3914" w:rsidP="008C3914">
      <w:pPr>
        <w:ind w:firstLine="420"/>
      </w:pPr>
      <w:r>
        <w:rPr>
          <w:rFonts w:hint="eastAsia"/>
        </w:rPr>
        <w:t>在不支持VHE的情况下，GUEST的内核和应用都运行在EL</w:t>
      </w:r>
      <w:r>
        <w:t>0</w:t>
      </w:r>
      <w:r>
        <w:rPr>
          <w:rFonts w:hint="eastAsia"/>
        </w:rPr>
        <w:t>，HOST的内核和应用分别运行在EL</w:t>
      </w:r>
      <w:r>
        <w:t>1</w:t>
      </w:r>
      <w:r>
        <w:rPr>
          <w:rFonts w:hint="eastAsia"/>
        </w:rPr>
        <w:t>和EL</w:t>
      </w:r>
      <w:r>
        <w:t>0</w:t>
      </w:r>
      <w:r>
        <w:rPr>
          <w:rFonts w:hint="eastAsia"/>
        </w:rPr>
        <w:t>，HOST的内核有一部分运行在EL</w:t>
      </w:r>
      <w:r>
        <w:t>2.</w:t>
      </w:r>
    </w:p>
    <w:p w14:paraId="4047E20E" w14:textId="20B7F9D2" w:rsidR="008C3914" w:rsidRDefault="008C3914" w:rsidP="008C3914">
      <w:pPr>
        <w:ind w:firstLine="420"/>
      </w:pPr>
    </w:p>
    <w:p w14:paraId="4CF7B2BF" w14:textId="2DEC4186" w:rsidR="008C3914" w:rsidRDefault="008C3914" w:rsidP="008C3914">
      <w:pPr>
        <w:ind w:firstLine="420"/>
      </w:pPr>
      <w:r>
        <w:rPr>
          <w:rFonts w:hint="eastAsia"/>
        </w:rPr>
        <w:t>下面分析的是不支持VHE的情况。</w:t>
      </w:r>
    </w:p>
    <w:p w14:paraId="5B9A6C33" w14:textId="58BD3117" w:rsidR="008C3914" w:rsidRDefault="008C3914" w:rsidP="008C3914">
      <w:pPr>
        <w:ind w:firstLine="420"/>
      </w:pPr>
    </w:p>
    <w:p w14:paraId="6D111D63" w14:textId="4E2297A9" w:rsidR="00B91955" w:rsidRDefault="00B91955" w:rsidP="008C3914">
      <w:pPr>
        <w:ind w:firstLine="420"/>
      </w:pPr>
      <w:r>
        <w:rPr>
          <w:rFonts w:hint="eastAsia"/>
        </w:rPr>
        <w:t>要支持虚拟化，bootloader在跳转到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kernel时，需要处于EL</w:t>
      </w:r>
      <w:r>
        <w:t>2.</w:t>
      </w:r>
    </w:p>
    <w:p w14:paraId="20211041" w14:textId="77777777" w:rsidR="00B91955" w:rsidRDefault="00B91955" w:rsidP="008C3914">
      <w:pPr>
        <w:ind w:firstLine="420"/>
        <w:rPr>
          <w:rFonts w:hint="eastAsia"/>
        </w:rPr>
      </w:pPr>
    </w:p>
    <w:p w14:paraId="206A1758" w14:textId="4DE3D03F" w:rsidR="00B91955" w:rsidRDefault="00B91955" w:rsidP="008C3914">
      <w:pPr>
        <w:ind w:firstLine="420"/>
      </w:pPr>
      <w:r>
        <w:rPr>
          <w:rFonts w:hint="eastAsia"/>
        </w:rPr>
        <w:t>在</w:t>
      </w:r>
      <w:r w:rsidRPr="00B91955">
        <w:t>arch\arm64\kernel\</w:t>
      </w:r>
      <w:proofErr w:type="spellStart"/>
      <w:r w:rsidRPr="00B91955">
        <w:t>head.S</w:t>
      </w:r>
      <w:proofErr w:type="spellEnd"/>
      <w:r>
        <w:rPr>
          <w:rFonts w:hint="eastAsia"/>
        </w:rPr>
        <w:t>：</w:t>
      </w:r>
    </w:p>
    <w:p w14:paraId="37B8D2EF" w14:textId="2312926E" w:rsidR="00B91955" w:rsidRDefault="00B91955" w:rsidP="008C3914">
      <w:pPr>
        <w:ind w:firstLine="420"/>
      </w:pPr>
      <w:r w:rsidRPr="00B91955">
        <w:t>_head</w:t>
      </w:r>
      <w:r>
        <w:t xml:space="preserve"> -</w:t>
      </w:r>
      <w:r>
        <w:rPr>
          <w:rFonts w:hint="eastAsia"/>
        </w:rPr>
        <w:t>&gt;</w:t>
      </w:r>
      <w:r>
        <w:t xml:space="preserve"> </w:t>
      </w:r>
      <w:proofErr w:type="spellStart"/>
      <w:r w:rsidRPr="00B91955">
        <w:t>primary_entry</w:t>
      </w:r>
      <w:proofErr w:type="spellEnd"/>
      <w:r>
        <w:t xml:space="preserve"> -&gt; </w:t>
      </w:r>
      <w:r w:rsidRPr="00B91955">
        <w:t>el2_setup</w:t>
      </w:r>
      <w:r>
        <w:t>:</w:t>
      </w:r>
    </w:p>
    <w:p w14:paraId="0A9BABE9" w14:textId="203DDB5D" w:rsidR="00B91955" w:rsidRDefault="00B91955" w:rsidP="00A27D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A27DBB">
        <w:rPr>
          <w:rFonts w:hint="eastAsia"/>
        </w:rPr>
        <w:t>在EL</w:t>
      </w:r>
      <w:r w:rsidR="00A27DBB">
        <w:t>2</w:t>
      </w:r>
      <w:r w:rsidR="00A27DBB">
        <w:rPr>
          <w:rFonts w:hint="eastAsia"/>
        </w:rPr>
        <w:t>下数据和页表访问的大小端，当前设置为小端（如果没有定义</w:t>
      </w:r>
      <w:r w:rsidR="00A27DBB" w:rsidRPr="00A27DBB">
        <w:t>CONFIG_CPU_BIG_ENDIAN</w:t>
      </w:r>
      <w:r w:rsidR="00A27DBB">
        <w:rPr>
          <w:rFonts w:hint="eastAsia"/>
        </w:rPr>
        <w:t>的话）</w:t>
      </w:r>
    </w:p>
    <w:p w14:paraId="3E257F64" w14:textId="7D5F9927" w:rsidR="00940E9F" w:rsidRDefault="00940E9F" w:rsidP="0094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配置HCR_</w:t>
      </w:r>
      <w:r>
        <w:t>EL2:  EL1</w:t>
      </w:r>
      <w:r>
        <w:rPr>
          <w:rFonts w:hint="eastAsia"/>
        </w:rPr>
        <w:t>运行在Aarch</w:t>
      </w:r>
      <w:r>
        <w:t>64</w:t>
      </w:r>
    </w:p>
    <w:p w14:paraId="57836355" w14:textId="049C7587" w:rsidR="00940E9F" w:rsidRDefault="00940E9F" w:rsidP="0094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Pr="00940E9F">
        <w:t>cnthctl_el2</w:t>
      </w:r>
      <w:r>
        <w:rPr>
          <w:rFonts w:hint="eastAsia"/>
        </w:rPr>
        <w:t>：允许EL</w:t>
      </w:r>
      <w:r>
        <w:t>0</w:t>
      </w:r>
      <w:r>
        <w:rPr>
          <w:rFonts w:hint="eastAsia"/>
        </w:rPr>
        <w:t>和EL</w:t>
      </w:r>
      <w:r>
        <w:t>1</w:t>
      </w:r>
      <w:r>
        <w:rPr>
          <w:rFonts w:hint="eastAsia"/>
        </w:rPr>
        <w:t>访问物理timer和物理counter</w:t>
      </w:r>
    </w:p>
    <w:p w14:paraId="047B8787" w14:textId="3C5B8669" w:rsidR="008C2FB0" w:rsidRDefault="00940E9F" w:rsidP="008C2F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Pr="00940E9F">
        <w:t>cntvoff_el2</w:t>
      </w:r>
      <w:r w:rsidR="00880C36">
        <w:rPr>
          <w:rFonts w:hint="eastAsia"/>
        </w:rPr>
        <w:t>清零，使物理counter和虚拟counter的读数相同</w:t>
      </w:r>
      <w:r w:rsidR="008C2FB0">
        <w:rPr>
          <w:rFonts w:hint="eastAsia"/>
        </w:rPr>
        <w:t>，不存在时间差</w:t>
      </w:r>
    </w:p>
    <w:p w14:paraId="5A7CF995" w14:textId="42B18AC9" w:rsidR="00880C36" w:rsidRDefault="00880C36" w:rsidP="0094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如果支持以系统寄存器（SRE）的方式访问GICv3和GICv4的</w:t>
      </w:r>
      <w:proofErr w:type="spellStart"/>
      <w:r>
        <w:rPr>
          <w:rFonts w:hint="eastAsia"/>
        </w:rPr>
        <w:t>cpu</w:t>
      </w:r>
      <w:proofErr w:type="spellEnd"/>
      <w:r>
        <w:t xml:space="preserve"> </w:t>
      </w:r>
      <w:r>
        <w:rPr>
          <w:rFonts w:hint="eastAsia"/>
        </w:rPr>
        <w:t>interface的话，需要使能</w:t>
      </w:r>
      <w:r w:rsidRPr="00880C36">
        <w:t>EL2_SRE</w:t>
      </w:r>
    </w:p>
    <w:p w14:paraId="30260C2D" w14:textId="497C5C9C" w:rsidR="00880C36" w:rsidRDefault="00CD1A99" w:rsidP="0094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设置ID寄存器：将</w:t>
      </w:r>
      <w:r w:rsidRPr="00CD1A99">
        <w:t>vpidr_el2</w:t>
      </w:r>
      <w:r>
        <w:rPr>
          <w:rFonts w:hint="eastAsia"/>
        </w:rPr>
        <w:t>和</w:t>
      </w:r>
      <w:r w:rsidRPr="00CD1A99">
        <w:t>vmpidr_el2</w:t>
      </w:r>
      <w:r>
        <w:rPr>
          <w:rFonts w:hint="eastAsia"/>
        </w:rPr>
        <w:t>设置为同</w:t>
      </w:r>
      <w:r w:rsidRPr="00CD1A99">
        <w:t>midr_el1</w:t>
      </w:r>
      <w:r>
        <w:rPr>
          <w:rFonts w:hint="eastAsia"/>
        </w:rPr>
        <w:t>和</w:t>
      </w:r>
      <w:r w:rsidRPr="00CD1A99">
        <w:t>mpidr_el1</w:t>
      </w:r>
      <w:r>
        <w:rPr>
          <w:rFonts w:hint="eastAsia"/>
        </w:rPr>
        <w:t>一样的值</w:t>
      </w:r>
    </w:p>
    <w:p w14:paraId="42F9B187" w14:textId="2BF5F581" w:rsidR="005A2CB1" w:rsidRDefault="005A2CB1" w:rsidP="00940E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5A2CB1">
        <w:t>vttbr_el2</w:t>
      </w:r>
      <w:r>
        <w:rPr>
          <w:rFonts w:hint="eastAsia"/>
        </w:rPr>
        <w:t>清零，这个寄存器存放的使stage</w:t>
      </w:r>
      <w:r>
        <w:t>2</w:t>
      </w:r>
      <w:r>
        <w:rPr>
          <w:rFonts w:hint="eastAsia"/>
        </w:rPr>
        <w:t>页表基地址</w:t>
      </w:r>
    </w:p>
    <w:p w14:paraId="15D8146E" w14:textId="266DACB4" w:rsidR="005A2CB1" w:rsidRPr="00B91955" w:rsidRDefault="00474951" w:rsidP="00940E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设置sctrl_el</w:t>
      </w:r>
      <w:r>
        <w:t>1</w:t>
      </w:r>
      <w:r>
        <w:rPr>
          <w:rFonts w:hint="eastAsia"/>
        </w:rPr>
        <w:t>，设置EL</w:t>
      </w:r>
      <w:r>
        <w:t>0</w:t>
      </w:r>
      <w:r>
        <w:rPr>
          <w:rFonts w:hint="eastAsia"/>
        </w:rPr>
        <w:t>和EL</w:t>
      </w:r>
      <w:r>
        <w:t>1</w:t>
      </w:r>
      <w:r>
        <w:rPr>
          <w:rFonts w:hint="eastAsia"/>
        </w:rPr>
        <w:t>的数据和页表访问时的大小端</w:t>
      </w:r>
    </w:p>
    <w:p w14:paraId="7D6F6300" w14:textId="77777777" w:rsidR="008C3914" w:rsidRPr="005A2CB1" w:rsidRDefault="008C3914" w:rsidP="008C3914">
      <w:pPr>
        <w:ind w:firstLine="420"/>
      </w:pPr>
    </w:p>
    <w:p w14:paraId="25716CE1" w14:textId="0B6AA98A" w:rsidR="008C3914" w:rsidRDefault="008C3914" w:rsidP="008C3914">
      <w:pPr>
        <w:ind w:firstLine="420"/>
      </w:pPr>
    </w:p>
    <w:p w14:paraId="15F6D6A5" w14:textId="77777777" w:rsidR="008C3914" w:rsidRPr="008C3914" w:rsidRDefault="008C3914" w:rsidP="008C3914">
      <w:pPr>
        <w:ind w:firstLine="420"/>
      </w:pPr>
    </w:p>
    <w:p w14:paraId="454134D4" w14:textId="78DDE6B4" w:rsidR="008C3914" w:rsidRDefault="008C3914" w:rsidP="008C3914">
      <w:pPr>
        <w:ind w:firstLine="420"/>
      </w:pPr>
    </w:p>
    <w:sectPr w:rsidR="008C3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96446"/>
    <w:multiLevelType w:val="hybridMultilevel"/>
    <w:tmpl w:val="01B84DF0"/>
    <w:lvl w:ilvl="0" w:tplc="914CBD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EF"/>
    <w:rsid w:val="001041A7"/>
    <w:rsid w:val="00474951"/>
    <w:rsid w:val="005A2CB1"/>
    <w:rsid w:val="008356EF"/>
    <w:rsid w:val="00880C36"/>
    <w:rsid w:val="008C2FB0"/>
    <w:rsid w:val="008C3914"/>
    <w:rsid w:val="00940E9F"/>
    <w:rsid w:val="00A27DBB"/>
    <w:rsid w:val="00B91955"/>
    <w:rsid w:val="00CD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764D"/>
  <w15:chartTrackingRefBased/>
  <w15:docId w15:val="{565F6F96-2721-42B7-8D6A-5FAF1707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DB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49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4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东林</dc:creator>
  <cp:keywords/>
  <dc:description/>
  <cp:lastModifiedBy>彭 东林</cp:lastModifiedBy>
  <cp:revision>6</cp:revision>
  <dcterms:created xsi:type="dcterms:W3CDTF">2021-04-17T09:24:00Z</dcterms:created>
  <dcterms:modified xsi:type="dcterms:W3CDTF">2021-04-17T14:51:00Z</dcterms:modified>
</cp:coreProperties>
</file>