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9F72" w14:textId="53ADB379" w:rsidR="007A16A9" w:rsidRPr="00BF0B50" w:rsidRDefault="007A16A9" w:rsidP="007A16A9">
      <w:pPr>
        <w:jc w:val="center"/>
        <w:rPr>
          <w:rFonts w:asciiTheme="minorHAnsi" w:hAnsiTheme="minorHAnsi" w:cstheme="minorHAnsi"/>
          <w:b/>
        </w:rPr>
      </w:pPr>
      <w:r w:rsidRPr="00BF0B50">
        <w:rPr>
          <w:rFonts w:asciiTheme="minorHAnsi" w:hAnsiTheme="minorHAnsi" w:cstheme="minorHAnsi"/>
          <w:b/>
        </w:rPr>
        <w:t>MAT 143 – Brief Calculus</w:t>
      </w:r>
    </w:p>
    <w:p w14:paraId="57CE800D" w14:textId="20B84349" w:rsidR="007A16A9" w:rsidRPr="00BF0B50" w:rsidRDefault="002A057B" w:rsidP="007A16A9">
      <w:pPr>
        <w:jc w:val="center"/>
        <w:rPr>
          <w:rFonts w:asciiTheme="minorHAnsi" w:hAnsiTheme="minorHAnsi" w:cstheme="minorHAnsi"/>
          <w:b/>
        </w:rPr>
      </w:pPr>
      <w:r w:rsidRPr="00BF0B50">
        <w:rPr>
          <w:rFonts w:asciiTheme="minorHAnsi" w:hAnsiTheme="minorHAnsi" w:cstheme="minorHAnsi"/>
          <w:b/>
        </w:rPr>
        <w:t xml:space="preserve">Spring </w:t>
      </w:r>
      <w:r w:rsidR="007A16A9" w:rsidRPr="00BF0B50">
        <w:rPr>
          <w:rFonts w:asciiTheme="minorHAnsi" w:hAnsiTheme="minorHAnsi" w:cstheme="minorHAnsi"/>
          <w:b/>
        </w:rPr>
        <w:t>202</w:t>
      </w:r>
      <w:r w:rsidR="009B0A21">
        <w:rPr>
          <w:rFonts w:asciiTheme="minorHAnsi" w:hAnsiTheme="minorHAnsi" w:cstheme="minorHAnsi"/>
          <w:b/>
        </w:rPr>
        <w:t>3</w:t>
      </w:r>
    </w:p>
    <w:p w14:paraId="28134FEF" w14:textId="578774C1" w:rsidR="007A16A9" w:rsidRPr="00BF0B50" w:rsidRDefault="007A16A9" w:rsidP="007A16A9">
      <w:pPr>
        <w:jc w:val="both"/>
        <w:rPr>
          <w:rFonts w:asciiTheme="minorHAnsi" w:hAnsiTheme="minorHAnsi" w:cstheme="minorHAnsi"/>
        </w:rPr>
      </w:pPr>
    </w:p>
    <w:p w14:paraId="0296E3F6" w14:textId="77777777" w:rsidR="00BF0B50" w:rsidRPr="00BF0B50" w:rsidRDefault="00BF0B50" w:rsidP="007A16A9">
      <w:pPr>
        <w:jc w:val="both"/>
        <w:rPr>
          <w:rFonts w:asciiTheme="minorHAnsi" w:hAnsiTheme="minorHAnsi" w:cstheme="minorHAnsi"/>
        </w:rPr>
      </w:pPr>
    </w:p>
    <w:p w14:paraId="36269A9C" w14:textId="77777777" w:rsidR="002A057B" w:rsidRPr="00BF0B50" w:rsidRDefault="002A057B" w:rsidP="007A16A9">
      <w:pPr>
        <w:jc w:val="both"/>
        <w:rPr>
          <w:rFonts w:asciiTheme="minorHAnsi" w:hAnsiTheme="minorHAnsi" w:cstheme="minorHAnsi"/>
        </w:rPr>
      </w:pPr>
    </w:p>
    <w:p w14:paraId="4F37C1EC" w14:textId="77777777" w:rsidR="002A057B" w:rsidRPr="00BF0B50" w:rsidRDefault="007A16A9" w:rsidP="007A16A9">
      <w:pPr>
        <w:jc w:val="both"/>
        <w:rPr>
          <w:rFonts w:asciiTheme="minorHAnsi" w:hAnsiTheme="minorHAnsi" w:cstheme="minorHAnsi"/>
        </w:rPr>
      </w:pPr>
      <w:r w:rsidRPr="00BF0B50">
        <w:rPr>
          <w:rFonts w:asciiTheme="minorHAnsi" w:hAnsiTheme="minorHAnsi" w:cstheme="minorHAnsi"/>
          <w:b/>
        </w:rPr>
        <w:t>Professor:</w:t>
      </w:r>
      <w:r w:rsidRPr="00BF0B50">
        <w:rPr>
          <w:rFonts w:asciiTheme="minorHAnsi" w:hAnsiTheme="minorHAnsi" w:cstheme="minorHAnsi"/>
        </w:rPr>
        <w:t xml:space="preserve">  </w:t>
      </w:r>
      <w:r w:rsidR="002A057B" w:rsidRPr="00BF0B50">
        <w:rPr>
          <w:rFonts w:asciiTheme="minorHAnsi" w:hAnsiTheme="minorHAnsi" w:cstheme="minorHAnsi"/>
        </w:rPr>
        <w:t>Cheng Peng</w:t>
      </w:r>
      <w:r w:rsidRPr="00BF0B50">
        <w:rPr>
          <w:rFonts w:asciiTheme="minorHAnsi" w:hAnsiTheme="minorHAnsi" w:cstheme="minorHAnsi"/>
        </w:rPr>
        <w:t>, Ph.D.</w:t>
      </w:r>
      <w:r w:rsidRPr="00BF0B50">
        <w:rPr>
          <w:rFonts w:asciiTheme="minorHAnsi" w:hAnsiTheme="minorHAnsi" w:cstheme="minorHAnsi"/>
        </w:rPr>
        <w:tab/>
      </w:r>
      <w:r w:rsidRPr="00BF0B50">
        <w:rPr>
          <w:rFonts w:asciiTheme="minorHAnsi" w:hAnsiTheme="minorHAnsi" w:cstheme="minorHAnsi"/>
        </w:rPr>
        <w:tab/>
      </w:r>
      <w:r w:rsidRPr="00BF0B50">
        <w:rPr>
          <w:rFonts w:asciiTheme="minorHAnsi" w:hAnsiTheme="minorHAnsi" w:cstheme="minorHAnsi"/>
        </w:rPr>
        <w:tab/>
      </w:r>
    </w:p>
    <w:p w14:paraId="5E529704" w14:textId="1858E666" w:rsidR="007A16A9" w:rsidRPr="00BF0B50" w:rsidRDefault="002A057B" w:rsidP="007A16A9">
      <w:pPr>
        <w:jc w:val="both"/>
        <w:rPr>
          <w:rFonts w:asciiTheme="minorHAnsi" w:hAnsiTheme="minorHAnsi" w:cstheme="minorHAnsi"/>
        </w:rPr>
      </w:pPr>
      <w:r w:rsidRPr="00BF0B50">
        <w:rPr>
          <w:rFonts w:asciiTheme="minorHAnsi" w:hAnsiTheme="minorHAnsi" w:cstheme="minorHAnsi"/>
        </w:rPr>
        <w:t xml:space="preserve">      </w:t>
      </w:r>
      <w:r w:rsidR="007A16A9" w:rsidRPr="00BF0B50">
        <w:rPr>
          <w:rFonts w:asciiTheme="minorHAnsi" w:hAnsiTheme="minorHAnsi" w:cstheme="minorHAnsi"/>
          <w:b/>
        </w:rPr>
        <w:t>Office:</w:t>
      </w:r>
      <w:r w:rsidR="007A16A9" w:rsidRPr="00BF0B50">
        <w:rPr>
          <w:rFonts w:asciiTheme="minorHAnsi" w:hAnsiTheme="minorHAnsi" w:cstheme="minorHAnsi"/>
        </w:rPr>
        <w:t xml:space="preserve">  25 University Avenue, Room 1</w:t>
      </w:r>
      <w:r w:rsidR="009B0A21">
        <w:rPr>
          <w:rFonts w:asciiTheme="minorHAnsi" w:hAnsiTheme="minorHAnsi" w:cstheme="minorHAnsi"/>
        </w:rPr>
        <w:t>07</w:t>
      </w:r>
    </w:p>
    <w:p w14:paraId="179635BE" w14:textId="77777777" w:rsidR="002A057B" w:rsidRPr="00BF0B50" w:rsidRDefault="002A057B" w:rsidP="007A16A9">
      <w:pPr>
        <w:jc w:val="both"/>
        <w:rPr>
          <w:rFonts w:asciiTheme="minorHAnsi" w:hAnsiTheme="minorHAnsi" w:cstheme="minorHAnsi"/>
        </w:rPr>
      </w:pPr>
      <w:r w:rsidRPr="00BF0B50">
        <w:rPr>
          <w:rFonts w:asciiTheme="minorHAnsi" w:hAnsiTheme="minorHAnsi" w:cstheme="minorHAnsi"/>
          <w:b/>
        </w:rPr>
        <w:t xml:space="preserve">      </w:t>
      </w:r>
      <w:r w:rsidR="007A16A9" w:rsidRPr="00BF0B50">
        <w:rPr>
          <w:rFonts w:asciiTheme="minorHAnsi" w:hAnsiTheme="minorHAnsi" w:cstheme="minorHAnsi"/>
          <w:b/>
        </w:rPr>
        <w:t>Phone:</w:t>
      </w:r>
      <w:r w:rsidRPr="00BF0B50">
        <w:rPr>
          <w:rFonts w:asciiTheme="minorHAnsi" w:hAnsiTheme="minorHAnsi" w:cstheme="minorHAnsi"/>
          <w:b/>
        </w:rPr>
        <w:t xml:space="preserve"> </w:t>
      </w:r>
      <w:r w:rsidR="007A16A9" w:rsidRPr="00BF0B50">
        <w:rPr>
          <w:rFonts w:asciiTheme="minorHAnsi" w:hAnsiTheme="minorHAnsi" w:cstheme="minorHAnsi"/>
        </w:rPr>
        <w:t xml:space="preserve"> 610-430-4196</w:t>
      </w:r>
      <w:r w:rsidR="007A16A9" w:rsidRPr="00BF0B50">
        <w:rPr>
          <w:rFonts w:asciiTheme="minorHAnsi" w:hAnsiTheme="minorHAnsi" w:cstheme="minorHAnsi"/>
        </w:rPr>
        <w:tab/>
      </w:r>
      <w:r w:rsidR="007A16A9" w:rsidRPr="00BF0B50">
        <w:rPr>
          <w:rFonts w:asciiTheme="minorHAnsi" w:hAnsiTheme="minorHAnsi" w:cstheme="minorHAnsi"/>
        </w:rPr>
        <w:tab/>
      </w:r>
      <w:r w:rsidR="007A16A9" w:rsidRPr="00BF0B50">
        <w:rPr>
          <w:rFonts w:asciiTheme="minorHAnsi" w:hAnsiTheme="minorHAnsi" w:cstheme="minorHAnsi"/>
        </w:rPr>
        <w:tab/>
      </w:r>
    </w:p>
    <w:p w14:paraId="20299BDE" w14:textId="2D0CDA9C" w:rsidR="007A16A9" w:rsidRPr="00BF0B50" w:rsidRDefault="002A057B" w:rsidP="007A16A9">
      <w:pPr>
        <w:jc w:val="both"/>
        <w:rPr>
          <w:rFonts w:asciiTheme="minorHAnsi" w:hAnsiTheme="minorHAnsi" w:cstheme="minorHAnsi"/>
        </w:rPr>
      </w:pPr>
      <w:r w:rsidRPr="00BF0B50">
        <w:rPr>
          <w:rFonts w:asciiTheme="minorHAnsi" w:hAnsiTheme="minorHAnsi" w:cstheme="minorHAnsi"/>
        </w:rPr>
        <w:t xml:space="preserve">       </w:t>
      </w:r>
      <w:r w:rsidR="007A16A9" w:rsidRPr="00BF0B50">
        <w:rPr>
          <w:rFonts w:asciiTheme="minorHAnsi" w:hAnsiTheme="minorHAnsi" w:cstheme="minorHAnsi"/>
          <w:b/>
        </w:rPr>
        <w:t>Email:</w:t>
      </w:r>
      <w:r w:rsidR="007A16A9" w:rsidRPr="00BF0B50">
        <w:rPr>
          <w:rFonts w:asciiTheme="minorHAnsi" w:hAnsiTheme="minorHAnsi" w:cstheme="minorHAnsi"/>
        </w:rPr>
        <w:t xml:space="preserve">  </w:t>
      </w:r>
      <w:hyperlink r:id="rId5" w:history="1">
        <w:r w:rsidRPr="00BF0B50">
          <w:rPr>
            <w:rStyle w:val="Hyperlink"/>
            <w:rFonts w:asciiTheme="minorHAnsi" w:hAnsiTheme="minorHAnsi" w:cstheme="minorHAnsi"/>
          </w:rPr>
          <w:t>cpeng@wcupa.edu</w:t>
        </w:r>
      </w:hyperlink>
    </w:p>
    <w:p w14:paraId="0EBD21E0" w14:textId="77777777" w:rsidR="002A057B" w:rsidRPr="00BF0B50" w:rsidRDefault="002A057B" w:rsidP="007A16A9">
      <w:pPr>
        <w:jc w:val="both"/>
        <w:rPr>
          <w:rFonts w:asciiTheme="minorHAnsi" w:eastAsia="Times" w:hAnsiTheme="minorHAnsi" w:cstheme="minorHAnsi"/>
        </w:rPr>
      </w:pPr>
    </w:p>
    <w:p w14:paraId="41318FB5" w14:textId="0D555EAE" w:rsidR="007A16A9" w:rsidRPr="00BF0B50" w:rsidRDefault="007A16A9" w:rsidP="00CE174D">
      <w:pPr>
        <w:jc w:val="both"/>
        <w:rPr>
          <w:rFonts w:asciiTheme="minorHAnsi" w:hAnsiTheme="minorHAnsi" w:cstheme="minorHAnsi"/>
        </w:rPr>
      </w:pPr>
      <w:r w:rsidRPr="00BF0B50">
        <w:rPr>
          <w:rFonts w:asciiTheme="minorHAnsi" w:hAnsiTheme="minorHAnsi" w:cstheme="minorHAnsi"/>
          <w:b/>
        </w:rPr>
        <w:t>Office Hours:</w:t>
      </w:r>
      <w:r w:rsidRPr="00BF0B50">
        <w:rPr>
          <w:rFonts w:asciiTheme="minorHAnsi" w:hAnsiTheme="minorHAnsi" w:cstheme="minorHAnsi"/>
          <w:b/>
        </w:rPr>
        <w:tab/>
      </w:r>
      <w:r w:rsidR="00395817" w:rsidRPr="00395817">
        <w:rPr>
          <w:rFonts w:asciiTheme="minorHAnsi" w:hAnsiTheme="minorHAnsi" w:cstheme="minorHAnsi"/>
          <w:bCs/>
        </w:rPr>
        <w:t>Mon/Wed/Fri</w:t>
      </w:r>
      <w:r w:rsidR="00B603CF">
        <w:rPr>
          <w:rFonts w:asciiTheme="minorHAnsi" w:hAnsiTheme="minorHAnsi" w:cstheme="minorHAnsi"/>
          <w:bCs/>
        </w:rPr>
        <w:t>:</w:t>
      </w:r>
      <w:r w:rsidR="00CE174D" w:rsidRPr="00BF0B50">
        <w:rPr>
          <w:rFonts w:asciiTheme="minorHAnsi" w:hAnsiTheme="minorHAnsi" w:cstheme="minorHAnsi"/>
          <w:bCs/>
        </w:rPr>
        <w:t xml:space="preserve"> </w:t>
      </w:r>
      <w:r w:rsidR="006F0910">
        <w:rPr>
          <w:rFonts w:asciiTheme="minorHAnsi" w:hAnsiTheme="minorHAnsi" w:cstheme="minorHAnsi"/>
          <w:bCs/>
        </w:rPr>
        <w:t>10</w:t>
      </w:r>
      <w:r w:rsidR="00CE174D" w:rsidRPr="00BF0B50">
        <w:rPr>
          <w:rFonts w:asciiTheme="minorHAnsi" w:hAnsiTheme="minorHAnsi" w:cstheme="minorHAnsi"/>
          <w:bCs/>
        </w:rPr>
        <w:t>:</w:t>
      </w:r>
      <w:r w:rsidR="006F0910">
        <w:rPr>
          <w:rFonts w:asciiTheme="minorHAnsi" w:hAnsiTheme="minorHAnsi" w:cstheme="minorHAnsi"/>
          <w:bCs/>
        </w:rPr>
        <w:t xml:space="preserve">55 </w:t>
      </w:r>
      <w:r w:rsidR="00B603CF">
        <w:rPr>
          <w:rFonts w:asciiTheme="minorHAnsi" w:hAnsiTheme="minorHAnsi" w:cstheme="minorHAnsi"/>
          <w:bCs/>
        </w:rPr>
        <w:t>A</w:t>
      </w:r>
      <w:r w:rsidR="006A694F" w:rsidRPr="00BF0B50">
        <w:rPr>
          <w:rFonts w:asciiTheme="minorHAnsi" w:hAnsiTheme="minorHAnsi" w:cstheme="minorHAnsi"/>
          <w:bCs/>
        </w:rPr>
        <w:t>M</w:t>
      </w:r>
      <w:r w:rsidR="00CE174D" w:rsidRPr="00BF0B50">
        <w:rPr>
          <w:rFonts w:asciiTheme="minorHAnsi" w:hAnsiTheme="minorHAnsi" w:cstheme="minorHAnsi"/>
          <w:bCs/>
        </w:rPr>
        <w:t>-</w:t>
      </w:r>
      <w:r w:rsidR="006F0910">
        <w:rPr>
          <w:rFonts w:asciiTheme="minorHAnsi" w:hAnsiTheme="minorHAnsi" w:cstheme="minorHAnsi"/>
          <w:bCs/>
        </w:rPr>
        <w:t>11</w:t>
      </w:r>
      <w:r w:rsidR="00CE174D" w:rsidRPr="00BF0B50">
        <w:rPr>
          <w:rFonts w:asciiTheme="minorHAnsi" w:hAnsiTheme="minorHAnsi" w:cstheme="minorHAnsi"/>
          <w:bCs/>
        </w:rPr>
        <w:t>:</w:t>
      </w:r>
      <w:r w:rsidR="006F0910">
        <w:rPr>
          <w:rFonts w:asciiTheme="minorHAnsi" w:hAnsiTheme="minorHAnsi" w:cstheme="minorHAnsi"/>
          <w:bCs/>
        </w:rPr>
        <w:t>55</w:t>
      </w:r>
      <w:r w:rsidR="006A694F" w:rsidRPr="00BF0B50">
        <w:rPr>
          <w:rFonts w:asciiTheme="minorHAnsi" w:hAnsiTheme="minorHAnsi" w:cstheme="minorHAnsi"/>
          <w:bCs/>
        </w:rPr>
        <w:t xml:space="preserve"> </w:t>
      </w:r>
      <w:r w:rsidR="00B603CF">
        <w:rPr>
          <w:rFonts w:asciiTheme="minorHAnsi" w:hAnsiTheme="minorHAnsi" w:cstheme="minorHAnsi"/>
          <w:bCs/>
        </w:rPr>
        <w:t>A</w:t>
      </w:r>
      <w:r w:rsidR="006A694F" w:rsidRPr="00BF0B50">
        <w:rPr>
          <w:rFonts w:asciiTheme="minorHAnsi" w:hAnsiTheme="minorHAnsi" w:cstheme="minorHAnsi"/>
          <w:bCs/>
        </w:rPr>
        <w:t>M</w:t>
      </w:r>
      <w:r w:rsidR="00CE174D" w:rsidRPr="00BF0B50">
        <w:rPr>
          <w:rFonts w:asciiTheme="minorHAnsi" w:hAnsiTheme="minorHAnsi" w:cstheme="minorHAnsi"/>
          <w:bCs/>
        </w:rPr>
        <w:t xml:space="preserve">, </w:t>
      </w:r>
      <w:r w:rsidR="006F0910">
        <w:rPr>
          <w:rFonts w:asciiTheme="minorHAnsi" w:hAnsiTheme="minorHAnsi" w:cstheme="minorHAnsi"/>
        </w:rPr>
        <w:t xml:space="preserve">2:00 PM </w:t>
      </w:r>
      <w:r w:rsidR="00B603CF">
        <w:rPr>
          <w:rFonts w:asciiTheme="minorHAnsi" w:hAnsiTheme="minorHAnsi" w:cstheme="minorHAnsi"/>
        </w:rPr>
        <w:t>-3:00 PM</w:t>
      </w:r>
    </w:p>
    <w:p w14:paraId="2562DC09" w14:textId="3F0B5A07" w:rsidR="007A16A9" w:rsidRDefault="00B603CF" w:rsidP="007A16A9">
      <w:pPr>
        <w:jc w:val="both"/>
        <w:rPr>
          <w:rFonts w:asciiTheme="minorHAnsi" w:hAnsiTheme="minorHAnsi" w:cstheme="minorHAnsi"/>
        </w:rPr>
      </w:pPr>
      <w:r>
        <w:rPr>
          <w:rFonts w:asciiTheme="minorHAnsi" w:hAnsiTheme="minorHAnsi" w:cstheme="minorHAnsi"/>
        </w:rPr>
        <w:t xml:space="preserve">                           Mon/Wed: </w:t>
      </w:r>
      <w:r w:rsidR="000A5BDF">
        <w:rPr>
          <w:rFonts w:asciiTheme="minorHAnsi" w:hAnsiTheme="minorHAnsi" w:cstheme="minorHAnsi"/>
          <w:bCs/>
        </w:rPr>
        <w:t>10</w:t>
      </w:r>
      <w:r w:rsidR="000A5BDF" w:rsidRPr="00BF0B50">
        <w:rPr>
          <w:rFonts w:asciiTheme="minorHAnsi" w:hAnsiTheme="minorHAnsi" w:cstheme="minorHAnsi"/>
          <w:bCs/>
        </w:rPr>
        <w:t>:</w:t>
      </w:r>
      <w:r w:rsidR="000A5BDF">
        <w:rPr>
          <w:rFonts w:asciiTheme="minorHAnsi" w:hAnsiTheme="minorHAnsi" w:cstheme="minorHAnsi"/>
          <w:bCs/>
        </w:rPr>
        <w:t>55 A</w:t>
      </w:r>
      <w:r w:rsidR="000A5BDF" w:rsidRPr="00BF0B50">
        <w:rPr>
          <w:rFonts w:asciiTheme="minorHAnsi" w:hAnsiTheme="minorHAnsi" w:cstheme="minorHAnsi"/>
          <w:bCs/>
        </w:rPr>
        <w:t>M-</w:t>
      </w:r>
      <w:r w:rsidR="000A5BDF">
        <w:rPr>
          <w:rFonts w:asciiTheme="minorHAnsi" w:hAnsiTheme="minorHAnsi" w:cstheme="minorHAnsi"/>
          <w:bCs/>
        </w:rPr>
        <w:t>11</w:t>
      </w:r>
      <w:r w:rsidR="000A5BDF" w:rsidRPr="00BF0B50">
        <w:rPr>
          <w:rFonts w:asciiTheme="minorHAnsi" w:hAnsiTheme="minorHAnsi" w:cstheme="minorHAnsi"/>
          <w:bCs/>
        </w:rPr>
        <w:t>:</w:t>
      </w:r>
      <w:r w:rsidR="000A5BDF">
        <w:rPr>
          <w:rFonts w:asciiTheme="minorHAnsi" w:hAnsiTheme="minorHAnsi" w:cstheme="minorHAnsi"/>
          <w:bCs/>
        </w:rPr>
        <w:t>55</w:t>
      </w:r>
      <w:r w:rsidR="000A5BDF" w:rsidRPr="00BF0B50">
        <w:rPr>
          <w:rFonts w:asciiTheme="minorHAnsi" w:hAnsiTheme="minorHAnsi" w:cstheme="minorHAnsi"/>
          <w:bCs/>
        </w:rPr>
        <w:t xml:space="preserve"> </w:t>
      </w:r>
      <w:r w:rsidR="000A5BDF">
        <w:rPr>
          <w:rFonts w:asciiTheme="minorHAnsi" w:hAnsiTheme="minorHAnsi" w:cstheme="minorHAnsi"/>
          <w:bCs/>
        </w:rPr>
        <w:t>A</w:t>
      </w:r>
      <w:r w:rsidR="000A5BDF" w:rsidRPr="00BF0B50">
        <w:rPr>
          <w:rFonts w:asciiTheme="minorHAnsi" w:hAnsiTheme="minorHAnsi" w:cstheme="minorHAnsi"/>
          <w:bCs/>
        </w:rPr>
        <w:t>M</w:t>
      </w:r>
    </w:p>
    <w:p w14:paraId="40E2BF1B" w14:textId="77777777" w:rsidR="000A5BDF" w:rsidRDefault="000A5BDF" w:rsidP="0005572D">
      <w:pPr>
        <w:rPr>
          <w:rFonts w:asciiTheme="minorHAnsi" w:hAnsiTheme="minorHAnsi" w:cstheme="minorHAnsi"/>
          <w:b/>
        </w:rPr>
      </w:pPr>
    </w:p>
    <w:p w14:paraId="467FB97D" w14:textId="61591420" w:rsidR="0005572D" w:rsidRPr="00BF0B50" w:rsidRDefault="0005572D" w:rsidP="0005572D">
      <w:pPr>
        <w:rPr>
          <w:rFonts w:asciiTheme="minorHAnsi" w:hAnsiTheme="minorHAnsi" w:cstheme="minorHAnsi"/>
          <w:b/>
        </w:rPr>
      </w:pPr>
      <w:r w:rsidRPr="00BF0B50">
        <w:rPr>
          <w:rFonts w:asciiTheme="minorHAnsi" w:hAnsiTheme="minorHAnsi" w:cstheme="minorHAnsi"/>
          <w:b/>
        </w:rPr>
        <w:t>The last day to withdraw from this course is Monday, March 2</w:t>
      </w:r>
      <w:r w:rsidR="00F61798">
        <w:rPr>
          <w:rFonts w:asciiTheme="minorHAnsi" w:hAnsiTheme="minorHAnsi" w:cstheme="minorHAnsi"/>
          <w:b/>
        </w:rPr>
        <w:t>7</w:t>
      </w:r>
      <w:r w:rsidRPr="00BF0B50">
        <w:rPr>
          <w:rFonts w:asciiTheme="minorHAnsi" w:hAnsiTheme="minorHAnsi" w:cstheme="minorHAnsi"/>
          <w:b/>
        </w:rPr>
        <w:t>, 202</w:t>
      </w:r>
      <w:r w:rsidR="00F61798">
        <w:rPr>
          <w:rFonts w:asciiTheme="minorHAnsi" w:hAnsiTheme="minorHAnsi" w:cstheme="minorHAnsi"/>
          <w:b/>
        </w:rPr>
        <w:t>3</w:t>
      </w:r>
      <w:r w:rsidRPr="00BF0B50">
        <w:rPr>
          <w:rFonts w:asciiTheme="minorHAnsi" w:hAnsiTheme="minorHAnsi" w:cstheme="minorHAnsi"/>
          <w:b/>
        </w:rPr>
        <w:t>.</w:t>
      </w:r>
    </w:p>
    <w:p w14:paraId="6EA8382B" w14:textId="2CFBD198" w:rsidR="0005572D" w:rsidRDefault="0005572D" w:rsidP="007A16A9">
      <w:pPr>
        <w:jc w:val="both"/>
        <w:rPr>
          <w:rFonts w:asciiTheme="minorHAnsi" w:hAnsiTheme="minorHAnsi" w:cstheme="minorHAnsi"/>
        </w:rPr>
      </w:pPr>
    </w:p>
    <w:p w14:paraId="5CA01178" w14:textId="6F11363E" w:rsidR="007A16A9" w:rsidRPr="00BF0B50" w:rsidRDefault="007A16A9" w:rsidP="007A16A9">
      <w:pPr>
        <w:jc w:val="both"/>
        <w:rPr>
          <w:rFonts w:asciiTheme="minorHAnsi" w:hAnsiTheme="minorHAnsi" w:cstheme="minorHAnsi"/>
        </w:rPr>
      </w:pPr>
      <w:r w:rsidRPr="00BF0B50">
        <w:rPr>
          <w:rFonts w:asciiTheme="minorHAnsi" w:hAnsiTheme="minorHAnsi" w:cstheme="minorHAnsi"/>
          <w:b/>
        </w:rPr>
        <w:t>Required Materials:</w:t>
      </w:r>
      <w:r w:rsidRPr="00BF0B50">
        <w:rPr>
          <w:rFonts w:asciiTheme="minorHAnsi" w:hAnsiTheme="minorHAnsi" w:cstheme="minorHAnsi"/>
        </w:rPr>
        <w:tab/>
      </w:r>
      <w:r w:rsidRPr="00BF0B50">
        <w:rPr>
          <w:rFonts w:asciiTheme="minorHAnsi" w:hAnsiTheme="minorHAnsi" w:cstheme="minorHAnsi"/>
          <w:i/>
        </w:rPr>
        <w:t>Calculus and Its Applications</w:t>
      </w:r>
      <w:r w:rsidRPr="00BF0B50">
        <w:rPr>
          <w:rFonts w:asciiTheme="minorHAnsi" w:hAnsiTheme="minorHAnsi" w:cstheme="minorHAnsi"/>
        </w:rPr>
        <w:t xml:space="preserve">, </w:t>
      </w:r>
      <w:r w:rsidR="00394E25">
        <w:rPr>
          <w:rFonts w:asciiTheme="minorHAnsi" w:hAnsiTheme="minorHAnsi" w:cstheme="minorHAnsi"/>
          <w:i/>
        </w:rPr>
        <w:t>12</w:t>
      </w:r>
      <w:r w:rsidR="00394E25" w:rsidRPr="00394E25">
        <w:rPr>
          <w:rFonts w:asciiTheme="minorHAnsi" w:hAnsiTheme="minorHAnsi" w:cstheme="minorHAnsi"/>
          <w:i/>
          <w:vertAlign w:val="superscript"/>
        </w:rPr>
        <w:t>th</w:t>
      </w:r>
      <w:r w:rsidR="00394E25">
        <w:rPr>
          <w:rFonts w:asciiTheme="minorHAnsi" w:hAnsiTheme="minorHAnsi" w:cstheme="minorHAnsi"/>
          <w:i/>
        </w:rPr>
        <w:t xml:space="preserve"> </w:t>
      </w:r>
      <w:r w:rsidRPr="00BF0B50">
        <w:rPr>
          <w:rFonts w:asciiTheme="minorHAnsi" w:hAnsiTheme="minorHAnsi" w:cstheme="minorHAnsi"/>
          <w:i/>
        </w:rPr>
        <w:t>ed</w:t>
      </w:r>
      <w:r w:rsidR="002A057B" w:rsidRPr="00BF0B50">
        <w:rPr>
          <w:rFonts w:asciiTheme="minorHAnsi" w:hAnsiTheme="minorHAnsi" w:cstheme="minorHAnsi"/>
          <w:i/>
        </w:rPr>
        <w:t xml:space="preserve"> (Pearson, 2019)</w:t>
      </w:r>
      <w:r w:rsidRPr="00BF0B50">
        <w:rPr>
          <w:rFonts w:asciiTheme="minorHAnsi" w:hAnsiTheme="minorHAnsi" w:cstheme="minorHAnsi"/>
          <w:i/>
        </w:rPr>
        <w:t xml:space="preserve">., </w:t>
      </w:r>
      <w:r w:rsidRPr="00BF0B50">
        <w:rPr>
          <w:rFonts w:asciiTheme="minorHAnsi" w:hAnsiTheme="minorHAnsi" w:cstheme="minorHAnsi"/>
        </w:rPr>
        <w:t>by Bittinger, Ellenbogen, and Surgent</w:t>
      </w:r>
    </w:p>
    <w:p w14:paraId="03CB1E63" w14:textId="77777777" w:rsidR="007A16A9" w:rsidRPr="00BF0B50" w:rsidRDefault="007A16A9" w:rsidP="007A16A9">
      <w:pPr>
        <w:jc w:val="both"/>
        <w:rPr>
          <w:rFonts w:asciiTheme="minorHAnsi" w:hAnsiTheme="minorHAnsi" w:cstheme="minorHAnsi"/>
        </w:rPr>
      </w:pPr>
    </w:p>
    <w:p w14:paraId="22595DC2" w14:textId="77777777" w:rsidR="007A16A9" w:rsidRPr="00BF0B50" w:rsidRDefault="007A16A9" w:rsidP="000A021E">
      <w:pPr>
        <w:rPr>
          <w:rFonts w:asciiTheme="minorHAnsi" w:hAnsiTheme="minorHAnsi" w:cstheme="minorHAnsi"/>
          <w:color w:val="000000"/>
          <w:shd w:val="clear" w:color="auto" w:fill="FFFFFF"/>
        </w:rPr>
      </w:pPr>
      <w:r w:rsidRPr="00BF0B50">
        <w:rPr>
          <w:rFonts w:asciiTheme="minorHAnsi" w:hAnsiTheme="minorHAnsi" w:cstheme="minorHAnsi"/>
          <w:b/>
        </w:rPr>
        <w:t>Course Description:</w:t>
      </w:r>
      <w:r w:rsidRPr="00BF0B50">
        <w:rPr>
          <w:rFonts w:asciiTheme="minorHAnsi" w:hAnsiTheme="minorHAnsi" w:cstheme="minorHAnsi"/>
        </w:rPr>
        <w:tab/>
      </w:r>
      <w:r w:rsidRPr="00BF0B50">
        <w:rPr>
          <w:rFonts w:asciiTheme="minorHAnsi" w:hAnsiTheme="minorHAnsi" w:cstheme="minorHAnsi"/>
          <w:color w:val="000000"/>
          <w:shd w:val="clear" w:color="auto" w:fill="FFFFFF"/>
        </w:rPr>
        <w:t>An intuitive approach to calculus with emphasis on conceptual understanding and applications to business.  Topics include differentiation, curve sketching, optimization, integration, and partial derivatives.</w:t>
      </w:r>
    </w:p>
    <w:p w14:paraId="09876EC7" w14:textId="77777777" w:rsidR="007A16A9" w:rsidRPr="00BF0B50" w:rsidRDefault="007A16A9" w:rsidP="007A16A9">
      <w:pPr>
        <w:jc w:val="both"/>
        <w:rPr>
          <w:rFonts w:asciiTheme="minorHAnsi" w:hAnsiTheme="minorHAnsi" w:cstheme="minorHAnsi"/>
        </w:rPr>
      </w:pPr>
    </w:p>
    <w:p w14:paraId="2BB175B3" w14:textId="77777777" w:rsidR="007A16A9" w:rsidRPr="00BF0B50" w:rsidRDefault="007A16A9" w:rsidP="007A16A9">
      <w:pPr>
        <w:jc w:val="both"/>
        <w:rPr>
          <w:rFonts w:asciiTheme="minorHAnsi" w:eastAsiaTheme="minorHAnsi" w:hAnsiTheme="minorHAnsi" w:cstheme="minorHAnsi"/>
        </w:rPr>
      </w:pPr>
      <w:r w:rsidRPr="00BF0B50">
        <w:rPr>
          <w:rFonts w:asciiTheme="minorHAnsi" w:eastAsiaTheme="minorHAnsi" w:hAnsiTheme="minorHAnsi" w:cstheme="minorHAnsi"/>
          <w:b/>
        </w:rPr>
        <w:t>Course Student Learning Outcomes:</w:t>
      </w:r>
      <w:r w:rsidRPr="00BF0B50">
        <w:rPr>
          <w:rFonts w:asciiTheme="minorHAnsi" w:eastAsiaTheme="minorHAnsi" w:hAnsiTheme="minorHAnsi" w:cstheme="minorHAnsi"/>
        </w:rPr>
        <w:t xml:space="preserve">  </w:t>
      </w:r>
      <w:r w:rsidRPr="00BF0B50">
        <w:rPr>
          <w:rFonts w:asciiTheme="minorHAnsi" w:hAnsiTheme="minorHAnsi" w:cstheme="minorHAnsi"/>
        </w:rPr>
        <w:t>Upon completion of this course, students will be able to:</w:t>
      </w:r>
    </w:p>
    <w:p w14:paraId="51FD30B6" w14:textId="0472430C" w:rsidR="007A16A9" w:rsidRPr="00BF0B50" w:rsidRDefault="007A16A9" w:rsidP="000A021E">
      <w:pPr>
        <w:pStyle w:val="ListParagraph"/>
        <w:numPr>
          <w:ilvl w:val="0"/>
          <w:numId w:val="2"/>
        </w:numPr>
        <w:rPr>
          <w:rFonts w:asciiTheme="minorHAnsi" w:eastAsiaTheme="minorEastAsia" w:hAnsiTheme="minorHAnsi" w:cstheme="minorHAnsi"/>
        </w:rPr>
      </w:pPr>
      <w:r w:rsidRPr="00BF0B50">
        <w:rPr>
          <w:rFonts w:asciiTheme="minorHAnsi" w:hAnsiTheme="minorHAnsi" w:cstheme="minorHAnsi"/>
          <w:color w:val="000000"/>
        </w:rPr>
        <w:t xml:space="preserve">explain the concept of a limit and how it is used to make sense of the slope of a tangent line to a given curve and </w:t>
      </w:r>
      <w:r w:rsidR="00BF0B50">
        <w:rPr>
          <w:rFonts w:asciiTheme="minorHAnsi" w:hAnsiTheme="minorHAnsi" w:cstheme="minorHAnsi"/>
          <w:color w:val="000000"/>
        </w:rPr>
        <w:t xml:space="preserve">the </w:t>
      </w:r>
      <w:r w:rsidRPr="00BF0B50">
        <w:rPr>
          <w:rFonts w:asciiTheme="minorHAnsi" w:hAnsiTheme="minorHAnsi" w:cstheme="minorHAnsi"/>
          <w:color w:val="000000"/>
        </w:rPr>
        <w:t>instantaneous rate of change</w:t>
      </w:r>
      <w:r w:rsidR="00BF0B50">
        <w:rPr>
          <w:rFonts w:asciiTheme="minorHAnsi" w:hAnsiTheme="minorHAnsi" w:cstheme="minorHAnsi"/>
          <w:color w:val="000000"/>
        </w:rPr>
        <w:t>.</w:t>
      </w:r>
    </w:p>
    <w:p w14:paraId="7942AA67" w14:textId="6A0E9D38" w:rsidR="007A16A9" w:rsidRPr="00BF0B50" w:rsidRDefault="007A16A9" w:rsidP="000A021E">
      <w:pPr>
        <w:pStyle w:val="ListParagraph"/>
        <w:numPr>
          <w:ilvl w:val="0"/>
          <w:numId w:val="2"/>
        </w:numPr>
        <w:rPr>
          <w:rFonts w:asciiTheme="minorHAnsi" w:eastAsiaTheme="minorEastAsia" w:hAnsiTheme="minorHAnsi" w:cstheme="minorHAnsi"/>
        </w:rPr>
      </w:pPr>
      <w:r w:rsidRPr="00BF0B50">
        <w:rPr>
          <w:rFonts w:asciiTheme="minorHAnsi" w:hAnsiTheme="minorHAnsi" w:cstheme="minorHAnsi"/>
          <w:color w:val="000000"/>
        </w:rPr>
        <w:t>compute limits, derivatives, partial derivatives, and integrals using a variety of techniques</w:t>
      </w:r>
      <w:r w:rsidR="00BF0B50">
        <w:rPr>
          <w:rFonts w:asciiTheme="minorHAnsi" w:hAnsiTheme="minorHAnsi" w:cstheme="minorHAnsi"/>
          <w:color w:val="000000"/>
        </w:rPr>
        <w:t>.</w:t>
      </w:r>
      <w:r w:rsidRPr="00BF0B50">
        <w:rPr>
          <w:rFonts w:ascii="MS Gothic" w:eastAsia="MS Gothic" w:hAnsi="MS Gothic" w:cs="MS Gothic" w:hint="eastAsia"/>
        </w:rPr>
        <w:t> </w:t>
      </w:r>
    </w:p>
    <w:p w14:paraId="0D902E07" w14:textId="4BDD422F" w:rsidR="007A16A9" w:rsidRPr="00BF0B50" w:rsidRDefault="007A16A9" w:rsidP="000A021E">
      <w:pPr>
        <w:pStyle w:val="ListParagraph"/>
        <w:numPr>
          <w:ilvl w:val="0"/>
          <w:numId w:val="2"/>
        </w:numPr>
        <w:rPr>
          <w:rFonts w:asciiTheme="minorHAnsi" w:eastAsiaTheme="minorEastAsia" w:hAnsiTheme="minorHAnsi" w:cstheme="minorHAnsi"/>
        </w:rPr>
      </w:pPr>
      <w:r w:rsidRPr="00BF0B50">
        <w:rPr>
          <w:rFonts w:asciiTheme="minorHAnsi" w:hAnsiTheme="minorHAnsi" w:cstheme="minorHAnsi"/>
          <w:color w:val="000000"/>
        </w:rPr>
        <w:t>apply properties of derivatives to solve problems involving marginal cost, curve sketching, optimization, and elasticity of demand</w:t>
      </w:r>
      <w:r w:rsidR="00BF0B50">
        <w:rPr>
          <w:rFonts w:asciiTheme="minorHAnsi" w:hAnsiTheme="minorHAnsi" w:cstheme="minorHAnsi"/>
          <w:color w:val="000000"/>
        </w:rPr>
        <w:t>.</w:t>
      </w:r>
    </w:p>
    <w:p w14:paraId="6F4278B7" w14:textId="0FD3D03E" w:rsidR="007A16A9" w:rsidRPr="00BF0B50" w:rsidRDefault="007A16A9" w:rsidP="000A021E">
      <w:pPr>
        <w:pStyle w:val="ListParagraph"/>
        <w:numPr>
          <w:ilvl w:val="0"/>
          <w:numId w:val="2"/>
        </w:numPr>
        <w:rPr>
          <w:rFonts w:asciiTheme="minorHAnsi" w:eastAsiaTheme="minorEastAsia" w:hAnsiTheme="minorHAnsi" w:cstheme="minorHAnsi"/>
        </w:rPr>
      </w:pPr>
      <w:r w:rsidRPr="00BF0B50">
        <w:rPr>
          <w:rFonts w:asciiTheme="minorHAnsi" w:hAnsiTheme="minorHAnsi" w:cstheme="minorHAnsi"/>
          <w:color w:val="000000"/>
        </w:rPr>
        <w:t>set up definite integrals to solve problems arising in business</w:t>
      </w:r>
      <w:r w:rsidR="00BF0B50">
        <w:rPr>
          <w:rFonts w:asciiTheme="minorHAnsi" w:hAnsiTheme="minorHAnsi" w:cstheme="minorHAnsi"/>
          <w:color w:val="000000"/>
        </w:rPr>
        <w:t>.</w:t>
      </w:r>
    </w:p>
    <w:p w14:paraId="641DEAD5" w14:textId="77777777" w:rsidR="007A16A9" w:rsidRPr="00BF0B50" w:rsidRDefault="007A16A9" w:rsidP="000A021E">
      <w:pPr>
        <w:pStyle w:val="ListParagraph"/>
        <w:numPr>
          <w:ilvl w:val="0"/>
          <w:numId w:val="2"/>
        </w:numPr>
        <w:rPr>
          <w:rFonts w:asciiTheme="minorHAnsi" w:eastAsiaTheme="minorEastAsia" w:hAnsiTheme="minorHAnsi" w:cstheme="minorHAnsi"/>
        </w:rPr>
      </w:pPr>
      <w:r w:rsidRPr="00BF0B50">
        <w:rPr>
          <w:rFonts w:asciiTheme="minorHAnsi" w:hAnsiTheme="minorHAnsi" w:cstheme="minorHAnsi"/>
          <w:color w:val="000000"/>
        </w:rPr>
        <w:t>use reasoning &amp; correct mathematical notation to offer written solutions to multistep problems.</w:t>
      </w:r>
    </w:p>
    <w:p w14:paraId="6AC6CC03" w14:textId="77777777" w:rsidR="007A16A9" w:rsidRPr="00BF0B50" w:rsidRDefault="007A16A9" w:rsidP="007A16A9">
      <w:pPr>
        <w:jc w:val="both"/>
        <w:rPr>
          <w:rFonts w:asciiTheme="minorHAnsi" w:eastAsiaTheme="minorEastAsia" w:hAnsiTheme="minorHAnsi" w:cstheme="minorHAnsi"/>
        </w:rPr>
      </w:pPr>
    </w:p>
    <w:p w14:paraId="678D78BD" w14:textId="77777777" w:rsidR="007A16A9" w:rsidRPr="00BF0B50" w:rsidRDefault="007A16A9" w:rsidP="000A021E">
      <w:pPr>
        <w:rPr>
          <w:rFonts w:asciiTheme="minorHAnsi" w:hAnsiTheme="minorHAnsi" w:cstheme="minorHAnsi"/>
        </w:rPr>
      </w:pPr>
      <w:r w:rsidRPr="00BF0B50">
        <w:rPr>
          <w:rFonts w:asciiTheme="minorHAnsi" w:hAnsiTheme="minorHAnsi" w:cstheme="minorHAnsi"/>
          <w:b/>
        </w:rPr>
        <w:t>General Education Student Learning Outcomes:</w:t>
      </w:r>
      <w:r w:rsidRPr="00BF0B50">
        <w:rPr>
          <w:rFonts w:asciiTheme="minorHAnsi" w:hAnsiTheme="minorHAnsi" w:cstheme="minorHAnsi"/>
        </w:rPr>
        <w:t xml:space="preserve">  This course satisfies the West Chester University general education requirement for Mathematics. The general education goals for this course are as follows:</w:t>
      </w:r>
    </w:p>
    <w:p w14:paraId="395DC8FF" w14:textId="3CDC8234" w:rsidR="007A16A9" w:rsidRPr="00BF0B50" w:rsidRDefault="007A16A9" w:rsidP="000A021E">
      <w:pPr>
        <w:pStyle w:val="ListParagraph"/>
        <w:numPr>
          <w:ilvl w:val="0"/>
          <w:numId w:val="3"/>
        </w:numPr>
        <w:rPr>
          <w:rFonts w:asciiTheme="minorHAnsi" w:hAnsiTheme="minorHAnsi" w:cstheme="minorHAnsi"/>
        </w:rPr>
      </w:pPr>
      <w:r w:rsidRPr="00BF0B50">
        <w:rPr>
          <w:rFonts w:asciiTheme="minorHAnsi" w:hAnsiTheme="minorHAnsi" w:cstheme="minorHAnsi"/>
        </w:rPr>
        <w:t xml:space="preserve">Critical </w:t>
      </w:r>
      <w:r w:rsidR="00BF0B50" w:rsidRPr="00BF0B50">
        <w:rPr>
          <w:rFonts w:asciiTheme="minorHAnsi" w:hAnsiTheme="minorHAnsi" w:cstheme="minorHAnsi"/>
        </w:rPr>
        <w:t>Thinking:</w:t>
      </w:r>
      <w:r w:rsidRPr="00BF0B50">
        <w:rPr>
          <w:rFonts w:asciiTheme="minorHAnsi" w:hAnsiTheme="minorHAnsi" w:cstheme="minorHAnsi"/>
        </w:rPr>
        <w:t xml:space="preserve"> using reasoning and problems solving skills to develop the behavior of events</w:t>
      </w:r>
      <w:r w:rsidR="0080397D">
        <w:rPr>
          <w:rFonts w:asciiTheme="minorHAnsi" w:hAnsiTheme="minorHAnsi" w:cstheme="minorHAnsi"/>
        </w:rPr>
        <w:t>.</w:t>
      </w:r>
    </w:p>
    <w:p w14:paraId="5DF4AC69" w14:textId="1727A612" w:rsidR="007A16A9" w:rsidRPr="00BF0B50" w:rsidRDefault="007A16A9" w:rsidP="000A021E">
      <w:pPr>
        <w:pStyle w:val="ListParagraph"/>
        <w:numPr>
          <w:ilvl w:val="0"/>
          <w:numId w:val="3"/>
        </w:numPr>
        <w:rPr>
          <w:rFonts w:asciiTheme="minorHAnsi" w:hAnsiTheme="minorHAnsi" w:cstheme="minorHAnsi"/>
        </w:rPr>
      </w:pPr>
      <w:r w:rsidRPr="00BF0B50">
        <w:rPr>
          <w:rFonts w:asciiTheme="minorHAnsi" w:hAnsiTheme="minorHAnsi" w:cstheme="minorHAnsi"/>
        </w:rPr>
        <w:t xml:space="preserve">Quantitative </w:t>
      </w:r>
      <w:r w:rsidR="0080397D" w:rsidRPr="00BF0B50">
        <w:rPr>
          <w:rFonts w:asciiTheme="minorHAnsi" w:hAnsiTheme="minorHAnsi" w:cstheme="minorHAnsi"/>
        </w:rPr>
        <w:t>Analysis:</w:t>
      </w:r>
      <w:r w:rsidRPr="00BF0B50">
        <w:rPr>
          <w:rFonts w:asciiTheme="minorHAnsi" w:hAnsiTheme="minorHAnsi" w:cstheme="minorHAnsi"/>
        </w:rPr>
        <w:t xml:space="preserve"> using mathematical measures and calculations to understand the behavior of events.</w:t>
      </w:r>
    </w:p>
    <w:p w14:paraId="0E8726D1" w14:textId="77777777" w:rsidR="007A16A9" w:rsidRPr="00BF0B50" w:rsidRDefault="007A16A9" w:rsidP="007A16A9">
      <w:pPr>
        <w:jc w:val="both"/>
        <w:rPr>
          <w:rFonts w:asciiTheme="minorHAnsi" w:eastAsiaTheme="minorEastAsia" w:hAnsiTheme="minorHAnsi" w:cstheme="minorHAnsi"/>
        </w:rPr>
      </w:pPr>
    </w:p>
    <w:p w14:paraId="71E8DE43" w14:textId="1A3B74E8" w:rsidR="007A16A9" w:rsidRPr="00BF0B50" w:rsidRDefault="007A16A9" w:rsidP="001A3956">
      <w:pPr>
        <w:rPr>
          <w:rFonts w:asciiTheme="minorHAnsi" w:hAnsiTheme="minorHAnsi" w:cstheme="minorHAnsi"/>
        </w:rPr>
      </w:pPr>
      <w:r w:rsidRPr="00BF0B50">
        <w:rPr>
          <w:rFonts w:asciiTheme="minorHAnsi" w:eastAsiaTheme="minorEastAsia" w:hAnsiTheme="minorHAnsi" w:cstheme="minorHAnsi"/>
          <w:b/>
        </w:rPr>
        <w:t>Attendance Policy:</w:t>
      </w:r>
      <w:r w:rsidRPr="00BF0B50">
        <w:rPr>
          <w:rFonts w:asciiTheme="minorHAnsi" w:eastAsiaTheme="minorEastAsia" w:hAnsiTheme="minorHAnsi" w:cstheme="minorHAnsi"/>
        </w:rPr>
        <w:t xml:space="preserve">  </w:t>
      </w:r>
      <w:r w:rsidRPr="00BF0B50">
        <w:rPr>
          <w:rFonts w:asciiTheme="minorHAnsi" w:hAnsiTheme="minorHAnsi" w:cstheme="minorHAnsi"/>
          <w:u w:val="single"/>
        </w:rPr>
        <w:t>Attendance will be taken</w:t>
      </w:r>
      <w:r w:rsidR="00E658AA" w:rsidRPr="00BF0B50">
        <w:rPr>
          <w:rFonts w:asciiTheme="minorHAnsi" w:hAnsiTheme="minorHAnsi" w:cstheme="minorHAnsi"/>
          <w:u w:val="single"/>
        </w:rPr>
        <w:t xml:space="preserve"> </w:t>
      </w:r>
      <w:r w:rsidR="001A3956">
        <w:rPr>
          <w:rFonts w:asciiTheme="minorHAnsi" w:hAnsiTheme="minorHAnsi" w:cstheme="minorHAnsi"/>
          <w:u w:val="single"/>
        </w:rPr>
        <w:t>randoml</w:t>
      </w:r>
      <w:r w:rsidR="00E658AA" w:rsidRPr="00BF0B50">
        <w:rPr>
          <w:rFonts w:asciiTheme="minorHAnsi" w:hAnsiTheme="minorHAnsi" w:cstheme="minorHAnsi"/>
          <w:u w:val="single"/>
        </w:rPr>
        <w:t>y</w:t>
      </w:r>
      <w:r w:rsidR="001A3956">
        <w:rPr>
          <w:rFonts w:asciiTheme="minorHAnsi" w:hAnsiTheme="minorHAnsi" w:cstheme="minorHAnsi"/>
          <w:u w:val="single"/>
        </w:rPr>
        <w:t xml:space="preserve"> (</w:t>
      </w:r>
      <w:r w:rsidR="004069F1">
        <w:rPr>
          <w:rFonts w:asciiTheme="minorHAnsi" w:hAnsiTheme="minorHAnsi" w:cstheme="minorHAnsi"/>
          <w:u w:val="single"/>
        </w:rPr>
        <w:t>about 20 times during the semester</w:t>
      </w:r>
      <w:r w:rsidR="001A3956">
        <w:rPr>
          <w:rFonts w:asciiTheme="minorHAnsi" w:hAnsiTheme="minorHAnsi" w:cstheme="minorHAnsi"/>
          <w:u w:val="single"/>
        </w:rPr>
        <w:t>)</w:t>
      </w:r>
      <w:r w:rsidRPr="00BF0B50">
        <w:rPr>
          <w:rFonts w:asciiTheme="minorHAnsi" w:hAnsiTheme="minorHAnsi" w:cstheme="minorHAnsi"/>
        </w:rPr>
        <w:t>; students are urged not to miss class meetings.  Each student will be held responsible for all the material discussed in class.  Students are expected to observe appropriate classroom behavior.</w:t>
      </w:r>
    </w:p>
    <w:p w14:paraId="5C708DF7" w14:textId="77777777" w:rsidR="007A16A9" w:rsidRPr="00BF0B50" w:rsidRDefault="007A16A9" w:rsidP="007A16A9">
      <w:pPr>
        <w:jc w:val="both"/>
        <w:rPr>
          <w:rFonts w:asciiTheme="minorHAnsi" w:hAnsiTheme="minorHAnsi" w:cstheme="minorHAnsi"/>
        </w:rPr>
      </w:pPr>
    </w:p>
    <w:p w14:paraId="650321E2" w14:textId="11302C5D" w:rsidR="007A16A9" w:rsidRPr="00BF0B50" w:rsidRDefault="007A16A9" w:rsidP="007A16A9">
      <w:pPr>
        <w:ind w:left="1440" w:hanging="1440"/>
        <w:jc w:val="both"/>
        <w:rPr>
          <w:rFonts w:asciiTheme="minorHAnsi" w:hAnsiTheme="minorHAnsi" w:cstheme="minorHAnsi"/>
        </w:rPr>
      </w:pPr>
      <w:r w:rsidRPr="00BF0B50">
        <w:rPr>
          <w:rFonts w:asciiTheme="minorHAnsi" w:hAnsiTheme="minorHAnsi" w:cstheme="minorHAnsi"/>
          <w:b/>
        </w:rPr>
        <w:lastRenderedPageBreak/>
        <w:t>Evaluation:</w:t>
      </w:r>
      <w:r w:rsidRPr="00BF0B50">
        <w:rPr>
          <w:rFonts w:asciiTheme="minorHAnsi" w:hAnsiTheme="minorHAnsi" w:cstheme="minorHAnsi"/>
          <w:b/>
        </w:rPr>
        <w:tab/>
      </w:r>
      <w:r w:rsidRPr="00BF0B50">
        <w:rPr>
          <w:rFonts w:asciiTheme="minorHAnsi" w:hAnsiTheme="minorHAnsi" w:cstheme="minorHAnsi"/>
        </w:rPr>
        <w:t>3 in-class exams (</w:t>
      </w:r>
      <w:r w:rsidR="00097D46">
        <w:rPr>
          <w:rFonts w:asciiTheme="minorHAnsi" w:hAnsiTheme="minorHAnsi" w:cstheme="minorHAnsi"/>
        </w:rPr>
        <w:t>2</w:t>
      </w:r>
      <w:r w:rsidRPr="00BF0B50">
        <w:rPr>
          <w:rFonts w:asciiTheme="minorHAnsi" w:hAnsiTheme="minorHAnsi" w:cstheme="minorHAnsi"/>
        </w:rPr>
        <w:t>/</w:t>
      </w:r>
      <w:r w:rsidR="00097D46">
        <w:rPr>
          <w:rFonts w:asciiTheme="minorHAnsi" w:hAnsiTheme="minorHAnsi" w:cstheme="minorHAnsi"/>
        </w:rPr>
        <w:t>17</w:t>
      </w:r>
      <w:r w:rsidRPr="00BF0B50">
        <w:rPr>
          <w:rFonts w:asciiTheme="minorHAnsi" w:hAnsiTheme="minorHAnsi" w:cstheme="minorHAnsi"/>
        </w:rPr>
        <w:t xml:space="preserve">, </w:t>
      </w:r>
      <w:r w:rsidR="00097D46">
        <w:rPr>
          <w:rFonts w:asciiTheme="minorHAnsi" w:hAnsiTheme="minorHAnsi" w:cstheme="minorHAnsi"/>
        </w:rPr>
        <w:t>3</w:t>
      </w:r>
      <w:r w:rsidRPr="00BF0B50">
        <w:rPr>
          <w:rFonts w:asciiTheme="minorHAnsi" w:hAnsiTheme="minorHAnsi" w:cstheme="minorHAnsi"/>
        </w:rPr>
        <w:t>/</w:t>
      </w:r>
      <w:r w:rsidR="00097D46">
        <w:rPr>
          <w:rFonts w:asciiTheme="minorHAnsi" w:hAnsiTheme="minorHAnsi" w:cstheme="minorHAnsi"/>
        </w:rPr>
        <w:t>10</w:t>
      </w:r>
      <w:r w:rsidRPr="00BF0B50">
        <w:rPr>
          <w:rFonts w:asciiTheme="minorHAnsi" w:hAnsiTheme="minorHAnsi" w:cstheme="minorHAnsi"/>
        </w:rPr>
        <w:t xml:space="preserve">, </w:t>
      </w:r>
      <w:r w:rsidR="00097D46">
        <w:rPr>
          <w:rFonts w:asciiTheme="minorHAnsi" w:hAnsiTheme="minorHAnsi" w:cstheme="minorHAnsi"/>
        </w:rPr>
        <w:t>4</w:t>
      </w:r>
      <w:r w:rsidRPr="00BF0B50">
        <w:rPr>
          <w:rFonts w:asciiTheme="minorHAnsi" w:hAnsiTheme="minorHAnsi" w:cstheme="minorHAnsi"/>
        </w:rPr>
        <w:t>/1</w:t>
      </w:r>
      <w:r w:rsidR="00097D46">
        <w:rPr>
          <w:rFonts w:asciiTheme="minorHAnsi" w:hAnsiTheme="minorHAnsi" w:cstheme="minorHAnsi"/>
        </w:rPr>
        <w:t>4</w:t>
      </w:r>
      <w:r w:rsidRPr="00BF0B50">
        <w:rPr>
          <w:rFonts w:asciiTheme="minorHAnsi" w:hAnsiTheme="minorHAnsi" w:cstheme="minorHAnsi"/>
        </w:rPr>
        <w:t>)</w:t>
      </w:r>
      <w:r w:rsidRPr="00BF0B50">
        <w:rPr>
          <w:rFonts w:asciiTheme="minorHAnsi" w:hAnsiTheme="minorHAnsi" w:cstheme="minorHAnsi"/>
        </w:rPr>
        <w:tab/>
      </w:r>
      <w:r w:rsidRPr="00BF0B50">
        <w:rPr>
          <w:rFonts w:asciiTheme="minorHAnsi" w:hAnsiTheme="minorHAnsi" w:cstheme="minorHAnsi"/>
        </w:rPr>
        <w:tab/>
        <w:t>45% (15% each)</w:t>
      </w:r>
      <w:r w:rsidR="00BD3B9F">
        <w:rPr>
          <w:rFonts w:asciiTheme="minorHAnsi" w:hAnsiTheme="minorHAnsi" w:cstheme="minorHAnsi"/>
        </w:rPr>
        <w:t xml:space="preserve">, all on </w:t>
      </w:r>
      <w:r w:rsidR="00CB1FB6">
        <w:rPr>
          <w:rFonts w:asciiTheme="minorHAnsi" w:hAnsiTheme="minorHAnsi" w:cstheme="minorHAnsi"/>
        </w:rPr>
        <w:t>Fri</w:t>
      </w:r>
      <w:r w:rsidR="00BD3B9F">
        <w:rPr>
          <w:rFonts w:asciiTheme="minorHAnsi" w:hAnsiTheme="minorHAnsi" w:cstheme="minorHAnsi"/>
        </w:rPr>
        <w:t>days</w:t>
      </w:r>
    </w:p>
    <w:p w14:paraId="4437BD2F" w14:textId="51F439B2" w:rsidR="007A16A9" w:rsidRPr="00BF0B50" w:rsidRDefault="00BF0B50" w:rsidP="007A16A9">
      <w:pPr>
        <w:ind w:left="2880" w:hanging="1440"/>
        <w:jc w:val="both"/>
        <w:rPr>
          <w:rFonts w:asciiTheme="minorHAnsi" w:hAnsiTheme="minorHAnsi" w:cstheme="minorHAnsi"/>
        </w:rPr>
      </w:pPr>
      <w:r w:rsidRPr="00BF0B50">
        <w:rPr>
          <w:rFonts w:asciiTheme="minorHAnsi" w:hAnsiTheme="minorHAnsi" w:cstheme="minorHAnsi"/>
        </w:rPr>
        <w:t xml:space="preserve">D2L Weekly </w:t>
      </w:r>
      <w:r w:rsidR="007A16A9" w:rsidRPr="00BF0B50">
        <w:rPr>
          <w:rFonts w:asciiTheme="minorHAnsi" w:hAnsiTheme="minorHAnsi" w:cstheme="minorHAnsi"/>
        </w:rPr>
        <w:t>Quizzes</w:t>
      </w:r>
      <w:r w:rsidR="007A16A9" w:rsidRPr="00BF0B50">
        <w:rPr>
          <w:rFonts w:asciiTheme="minorHAnsi" w:hAnsiTheme="minorHAnsi" w:cstheme="minorHAnsi"/>
        </w:rPr>
        <w:tab/>
      </w:r>
      <w:r w:rsidR="007A16A9" w:rsidRPr="00BF0B50">
        <w:rPr>
          <w:rFonts w:asciiTheme="minorHAnsi" w:hAnsiTheme="minorHAnsi" w:cstheme="minorHAnsi"/>
        </w:rPr>
        <w:tab/>
      </w:r>
      <w:r w:rsidR="007A16A9" w:rsidRPr="00BF0B50">
        <w:rPr>
          <w:rFonts w:asciiTheme="minorHAnsi" w:hAnsiTheme="minorHAnsi" w:cstheme="minorHAnsi"/>
        </w:rPr>
        <w:tab/>
      </w:r>
      <w:r w:rsidR="007A16A9" w:rsidRPr="00BF0B50">
        <w:rPr>
          <w:rFonts w:asciiTheme="minorHAnsi" w:hAnsiTheme="minorHAnsi" w:cstheme="minorHAnsi"/>
        </w:rPr>
        <w:tab/>
      </w:r>
      <w:r w:rsidRPr="00BF0B50">
        <w:rPr>
          <w:rFonts w:asciiTheme="minorHAnsi" w:hAnsiTheme="minorHAnsi" w:cstheme="minorHAnsi"/>
        </w:rPr>
        <w:t>25</w:t>
      </w:r>
      <w:r w:rsidR="007A16A9" w:rsidRPr="00BF0B50">
        <w:rPr>
          <w:rFonts w:asciiTheme="minorHAnsi" w:hAnsiTheme="minorHAnsi" w:cstheme="minorHAnsi"/>
        </w:rPr>
        <w:t>%</w:t>
      </w:r>
    </w:p>
    <w:p w14:paraId="1D380B12" w14:textId="4834F594" w:rsidR="007A16A9" w:rsidRDefault="007A16A9" w:rsidP="007A16A9">
      <w:pPr>
        <w:ind w:left="2880" w:hanging="1440"/>
        <w:jc w:val="both"/>
        <w:rPr>
          <w:rFonts w:asciiTheme="minorHAnsi" w:hAnsiTheme="minorHAnsi" w:cstheme="minorHAnsi"/>
        </w:rPr>
      </w:pPr>
      <w:r w:rsidRPr="00BF0B50">
        <w:rPr>
          <w:rFonts w:asciiTheme="minorHAnsi" w:hAnsiTheme="minorHAnsi" w:cstheme="minorHAnsi"/>
        </w:rPr>
        <w:t>Cumulative Final</w:t>
      </w:r>
      <w:r w:rsidR="00192549" w:rsidRPr="00BF0B50">
        <w:rPr>
          <w:rFonts w:asciiTheme="minorHAnsi" w:hAnsiTheme="minorHAnsi" w:cstheme="minorHAnsi"/>
        </w:rPr>
        <w:tab/>
      </w:r>
      <w:r w:rsidR="00192549" w:rsidRPr="00BF0B50">
        <w:rPr>
          <w:rFonts w:asciiTheme="minorHAnsi" w:hAnsiTheme="minorHAnsi" w:cstheme="minorHAnsi"/>
        </w:rPr>
        <w:tab/>
      </w:r>
      <w:r w:rsidRPr="00BF0B50">
        <w:rPr>
          <w:rFonts w:asciiTheme="minorHAnsi" w:hAnsiTheme="minorHAnsi" w:cstheme="minorHAnsi"/>
        </w:rPr>
        <w:tab/>
      </w:r>
      <w:r w:rsidRPr="00BF0B50">
        <w:rPr>
          <w:rFonts w:asciiTheme="minorHAnsi" w:hAnsiTheme="minorHAnsi" w:cstheme="minorHAnsi"/>
        </w:rPr>
        <w:tab/>
      </w:r>
      <w:r w:rsidR="004819D8">
        <w:rPr>
          <w:rFonts w:asciiTheme="minorHAnsi" w:hAnsiTheme="minorHAnsi" w:cstheme="minorHAnsi"/>
        </w:rPr>
        <w:t>25</w:t>
      </w:r>
      <w:r w:rsidRPr="00BF0B50">
        <w:rPr>
          <w:rFonts w:asciiTheme="minorHAnsi" w:hAnsiTheme="minorHAnsi" w:cstheme="minorHAnsi"/>
        </w:rPr>
        <w:t>%</w:t>
      </w:r>
    </w:p>
    <w:p w14:paraId="32BE1438" w14:textId="6421CE7A" w:rsidR="004819D8" w:rsidRPr="00BF0B50" w:rsidRDefault="004819D8" w:rsidP="007A16A9">
      <w:pPr>
        <w:ind w:left="2880" w:hanging="1440"/>
        <w:jc w:val="both"/>
        <w:rPr>
          <w:rFonts w:asciiTheme="minorHAnsi" w:hAnsiTheme="minorHAnsi" w:cstheme="minorHAnsi"/>
        </w:rPr>
      </w:pPr>
      <w:r>
        <w:rPr>
          <w:rFonts w:asciiTheme="minorHAnsi" w:hAnsiTheme="minorHAnsi" w:cstheme="minorHAnsi"/>
        </w:rPr>
        <w:t xml:space="preserve">Attendance </w:t>
      </w:r>
      <w:r w:rsidR="00F56B4E">
        <w:rPr>
          <w:rFonts w:asciiTheme="minorHAnsi" w:hAnsiTheme="minorHAnsi" w:cstheme="minorHAnsi"/>
        </w:rPr>
        <w:t xml:space="preserve">                                                          </w:t>
      </w:r>
      <w:r w:rsidR="004F189C">
        <w:rPr>
          <w:rFonts w:asciiTheme="minorHAnsi" w:hAnsiTheme="minorHAnsi" w:cstheme="minorHAnsi"/>
        </w:rPr>
        <w:t>5%</w:t>
      </w:r>
    </w:p>
    <w:p w14:paraId="42F2BB02" w14:textId="77777777" w:rsidR="00EF42C1" w:rsidRPr="00BF0B50" w:rsidRDefault="00EF42C1" w:rsidP="007A16A9">
      <w:pPr>
        <w:ind w:left="2880" w:hanging="1440"/>
        <w:jc w:val="both"/>
        <w:rPr>
          <w:rFonts w:asciiTheme="minorHAnsi" w:hAnsiTheme="minorHAnsi" w:cstheme="minorHAnsi"/>
        </w:rPr>
      </w:pPr>
    </w:p>
    <w:p w14:paraId="1D5C512B" w14:textId="51032FEB" w:rsidR="00192549" w:rsidRPr="00BF0B50" w:rsidRDefault="00A8696C" w:rsidP="00A8696C">
      <w:pPr>
        <w:jc w:val="both"/>
        <w:rPr>
          <w:rFonts w:asciiTheme="minorHAnsi" w:hAnsiTheme="minorHAnsi" w:cstheme="minorHAnsi"/>
        </w:rPr>
      </w:pPr>
      <w:r w:rsidRPr="00BF0B50">
        <w:rPr>
          <w:rFonts w:asciiTheme="minorHAnsi" w:hAnsiTheme="minorHAnsi" w:cstheme="minorHAnsi"/>
          <w:b/>
          <w:bCs/>
        </w:rPr>
        <w:t>Final Exam Schedule</w:t>
      </w:r>
      <w:r w:rsidRPr="00BF0B50">
        <w:rPr>
          <w:rFonts w:asciiTheme="minorHAnsi" w:hAnsiTheme="minorHAnsi" w:cstheme="minorHAnsi"/>
        </w:rPr>
        <w:t xml:space="preserve">: </w:t>
      </w:r>
    </w:p>
    <w:p w14:paraId="02521D2C" w14:textId="44B04E29" w:rsidR="00A8696C" w:rsidRPr="00BF0B50" w:rsidRDefault="00A8696C" w:rsidP="00A8696C">
      <w:pPr>
        <w:jc w:val="both"/>
        <w:rPr>
          <w:rFonts w:asciiTheme="minorHAnsi" w:hAnsiTheme="minorHAnsi" w:cstheme="minorHAnsi"/>
        </w:rPr>
      </w:pPr>
      <w:r w:rsidRPr="00BF0B50">
        <w:rPr>
          <w:rFonts w:asciiTheme="minorHAnsi" w:hAnsiTheme="minorHAnsi" w:cstheme="minorHAnsi"/>
        </w:rPr>
        <w:t xml:space="preserve">                      </w:t>
      </w:r>
      <w:r w:rsidR="00FE7493">
        <w:rPr>
          <w:rFonts w:asciiTheme="minorHAnsi" w:hAnsiTheme="minorHAnsi" w:cstheme="minorHAnsi"/>
        </w:rPr>
        <w:t>MAT143-04</w:t>
      </w:r>
      <w:r w:rsidRPr="00BF0B50">
        <w:rPr>
          <w:rFonts w:asciiTheme="minorHAnsi" w:hAnsiTheme="minorHAnsi" w:cstheme="minorHAnsi"/>
        </w:rPr>
        <w:t xml:space="preserve"> (</w:t>
      </w:r>
      <w:r w:rsidR="00FE7493">
        <w:rPr>
          <w:rFonts w:asciiTheme="minorHAnsi" w:hAnsiTheme="minorHAnsi" w:cstheme="minorHAnsi"/>
        </w:rPr>
        <w:t>0</w:t>
      </w:r>
      <w:r w:rsidR="000C2331" w:rsidRPr="00BF0B50">
        <w:rPr>
          <w:rFonts w:asciiTheme="minorHAnsi" w:hAnsiTheme="minorHAnsi" w:cstheme="minorHAnsi"/>
        </w:rPr>
        <w:t>9:</w:t>
      </w:r>
      <w:r w:rsidR="00787307">
        <w:rPr>
          <w:rFonts w:asciiTheme="minorHAnsi" w:hAnsiTheme="minorHAnsi" w:cstheme="minorHAnsi"/>
        </w:rPr>
        <w:t>0</w:t>
      </w:r>
      <w:r w:rsidR="000C2331" w:rsidRPr="00BF0B50">
        <w:rPr>
          <w:rFonts w:asciiTheme="minorHAnsi" w:hAnsiTheme="minorHAnsi" w:cstheme="minorHAnsi"/>
        </w:rPr>
        <w:t>0 A</w:t>
      </w:r>
      <w:r w:rsidRPr="00BF0B50">
        <w:rPr>
          <w:rFonts w:asciiTheme="minorHAnsi" w:hAnsiTheme="minorHAnsi" w:cstheme="minorHAnsi"/>
        </w:rPr>
        <w:t>M-</w:t>
      </w:r>
      <w:r w:rsidR="00FE7493">
        <w:rPr>
          <w:rFonts w:asciiTheme="minorHAnsi" w:hAnsiTheme="minorHAnsi" w:cstheme="minorHAnsi"/>
        </w:rPr>
        <w:t>0</w:t>
      </w:r>
      <w:r w:rsidR="005A0F8D">
        <w:rPr>
          <w:rFonts w:asciiTheme="minorHAnsi" w:hAnsiTheme="minorHAnsi" w:cstheme="minorHAnsi"/>
        </w:rPr>
        <w:t>9</w:t>
      </w:r>
      <w:r w:rsidRPr="00BF0B50">
        <w:rPr>
          <w:rFonts w:asciiTheme="minorHAnsi" w:hAnsiTheme="minorHAnsi" w:cstheme="minorHAnsi"/>
        </w:rPr>
        <w:t>:5</w:t>
      </w:r>
      <w:r w:rsidR="005A0F8D">
        <w:rPr>
          <w:rFonts w:asciiTheme="minorHAnsi" w:hAnsiTheme="minorHAnsi" w:cstheme="minorHAnsi"/>
        </w:rPr>
        <w:t>0</w:t>
      </w:r>
      <w:r w:rsidRPr="00BF0B50">
        <w:rPr>
          <w:rFonts w:asciiTheme="minorHAnsi" w:hAnsiTheme="minorHAnsi" w:cstheme="minorHAnsi"/>
        </w:rPr>
        <w:t xml:space="preserve"> </w:t>
      </w:r>
      <w:r w:rsidR="005A0F8D">
        <w:rPr>
          <w:rFonts w:asciiTheme="minorHAnsi" w:hAnsiTheme="minorHAnsi" w:cstheme="minorHAnsi"/>
        </w:rPr>
        <w:t>A</w:t>
      </w:r>
      <w:r w:rsidRPr="00BF0B50">
        <w:rPr>
          <w:rFonts w:asciiTheme="minorHAnsi" w:hAnsiTheme="minorHAnsi" w:cstheme="minorHAnsi"/>
        </w:rPr>
        <w:t xml:space="preserve">M):    </w:t>
      </w:r>
      <w:r w:rsidR="004844FD">
        <w:rPr>
          <w:rFonts w:asciiTheme="minorHAnsi" w:hAnsiTheme="minorHAnsi" w:cstheme="minorHAnsi"/>
        </w:rPr>
        <w:t>0</w:t>
      </w:r>
      <w:r w:rsidR="0080397D">
        <w:rPr>
          <w:rFonts w:asciiTheme="minorHAnsi" w:hAnsiTheme="minorHAnsi" w:cstheme="minorHAnsi"/>
        </w:rPr>
        <w:t>8</w:t>
      </w:r>
      <w:r w:rsidR="000C2331" w:rsidRPr="00BF0B50">
        <w:rPr>
          <w:rFonts w:asciiTheme="minorHAnsi" w:hAnsiTheme="minorHAnsi" w:cstheme="minorHAnsi"/>
        </w:rPr>
        <w:t>:</w:t>
      </w:r>
      <w:r w:rsidR="0080397D">
        <w:rPr>
          <w:rFonts w:asciiTheme="minorHAnsi" w:hAnsiTheme="minorHAnsi" w:cstheme="minorHAnsi"/>
        </w:rPr>
        <w:t>0</w:t>
      </w:r>
      <w:r w:rsidR="00EF42C1" w:rsidRPr="00BF0B50">
        <w:rPr>
          <w:rFonts w:asciiTheme="minorHAnsi" w:hAnsiTheme="minorHAnsi" w:cstheme="minorHAnsi"/>
        </w:rPr>
        <w:t>0 AM – 1</w:t>
      </w:r>
      <w:r w:rsidR="000C2331" w:rsidRPr="00BF0B50">
        <w:rPr>
          <w:rFonts w:asciiTheme="minorHAnsi" w:hAnsiTheme="minorHAnsi" w:cstheme="minorHAnsi"/>
        </w:rPr>
        <w:t>0</w:t>
      </w:r>
      <w:r w:rsidR="00EF42C1" w:rsidRPr="00BF0B50">
        <w:rPr>
          <w:rFonts w:asciiTheme="minorHAnsi" w:hAnsiTheme="minorHAnsi" w:cstheme="minorHAnsi"/>
        </w:rPr>
        <w:t>:</w:t>
      </w:r>
      <w:r w:rsidR="0080397D">
        <w:rPr>
          <w:rFonts w:asciiTheme="minorHAnsi" w:hAnsiTheme="minorHAnsi" w:cstheme="minorHAnsi"/>
        </w:rPr>
        <w:t>0</w:t>
      </w:r>
      <w:r w:rsidR="004844FD">
        <w:rPr>
          <w:rFonts w:asciiTheme="minorHAnsi" w:hAnsiTheme="minorHAnsi" w:cstheme="minorHAnsi"/>
        </w:rPr>
        <w:t>0</w:t>
      </w:r>
      <w:r w:rsidR="00EF42C1" w:rsidRPr="00BF0B50">
        <w:rPr>
          <w:rFonts w:asciiTheme="minorHAnsi" w:hAnsiTheme="minorHAnsi" w:cstheme="minorHAnsi"/>
        </w:rPr>
        <w:t xml:space="preserve"> </w:t>
      </w:r>
      <w:proofErr w:type="gramStart"/>
      <w:r w:rsidR="0080397D">
        <w:rPr>
          <w:rFonts w:asciiTheme="minorHAnsi" w:hAnsiTheme="minorHAnsi" w:cstheme="minorHAnsi"/>
        </w:rPr>
        <w:t>A</w:t>
      </w:r>
      <w:r w:rsidR="00EF42C1" w:rsidRPr="00BF0B50">
        <w:rPr>
          <w:rFonts w:asciiTheme="minorHAnsi" w:hAnsiTheme="minorHAnsi" w:cstheme="minorHAnsi"/>
        </w:rPr>
        <w:t xml:space="preserve">M, </w:t>
      </w:r>
      <w:r w:rsidR="00FE7493">
        <w:rPr>
          <w:rFonts w:asciiTheme="minorHAnsi" w:hAnsiTheme="minorHAnsi" w:cstheme="minorHAnsi"/>
        </w:rPr>
        <w:t xml:space="preserve"> </w:t>
      </w:r>
      <w:r w:rsidR="00EF42C1" w:rsidRPr="00BF0B50">
        <w:rPr>
          <w:rFonts w:asciiTheme="minorHAnsi" w:hAnsiTheme="minorHAnsi" w:cstheme="minorHAnsi"/>
        </w:rPr>
        <w:t>5</w:t>
      </w:r>
      <w:proofErr w:type="gramEnd"/>
      <w:r w:rsidR="00EF42C1" w:rsidRPr="00BF0B50">
        <w:rPr>
          <w:rFonts w:asciiTheme="minorHAnsi" w:hAnsiTheme="minorHAnsi" w:cstheme="minorHAnsi"/>
        </w:rPr>
        <w:t>/12/2</w:t>
      </w:r>
      <w:r w:rsidR="00627EE1">
        <w:rPr>
          <w:rFonts w:asciiTheme="minorHAnsi" w:hAnsiTheme="minorHAnsi" w:cstheme="minorHAnsi"/>
        </w:rPr>
        <w:t>3</w:t>
      </w:r>
    </w:p>
    <w:p w14:paraId="0A0D829D" w14:textId="1F6A1B91" w:rsidR="007A16A9" w:rsidRPr="00BF0B50" w:rsidRDefault="00A8696C" w:rsidP="007A16A9">
      <w:pPr>
        <w:jc w:val="both"/>
        <w:rPr>
          <w:rFonts w:asciiTheme="minorHAnsi" w:hAnsiTheme="minorHAnsi" w:cstheme="minorHAnsi"/>
        </w:rPr>
      </w:pPr>
      <w:r w:rsidRPr="00BF0B50">
        <w:rPr>
          <w:rFonts w:asciiTheme="minorHAnsi" w:hAnsiTheme="minorHAnsi" w:cstheme="minorHAnsi"/>
        </w:rPr>
        <w:t xml:space="preserve">                      </w:t>
      </w:r>
      <w:r w:rsidR="00FE7493">
        <w:rPr>
          <w:rFonts w:asciiTheme="minorHAnsi" w:hAnsiTheme="minorHAnsi" w:cstheme="minorHAnsi"/>
        </w:rPr>
        <w:t>MAT143-02</w:t>
      </w:r>
      <w:r w:rsidRPr="00BF0B50">
        <w:rPr>
          <w:rFonts w:asciiTheme="minorHAnsi" w:hAnsiTheme="minorHAnsi" w:cstheme="minorHAnsi"/>
        </w:rPr>
        <w:t xml:space="preserve"> (</w:t>
      </w:r>
      <w:r w:rsidR="005A0F8D">
        <w:rPr>
          <w:rFonts w:asciiTheme="minorHAnsi" w:hAnsiTheme="minorHAnsi" w:cstheme="minorHAnsi"/>
        </w:rPr>
        <w:t>10</w:t>
      </w:r>
      <w:r w:rsidRPr="00BF0B50">
        <w:rPr>
          <w:rFonts w:asciiTheme="minorHAnsi" w:hAnsiTheme="minorHAnsi" w:cstheme="minorHAnsi"/>
        </w:rPr>
        <w:t>:</w:t>
      </w:r>
      <w:r w:rsidR="005A0F8D">
        <w:rPr>
          <w:rFonts w:asciiTheme="minorHAnsi" w:hAnsiTheme="minorHAnsi" w:cstheme="minorHAnsi"/>
        </w:rPr>
        <w:t>00</w:t>
      </w:r>
      <w:r w:rsidRPr="00BF0B50">
        <w:rPr>
          <w:rFonts w:asciiTheme="minorHAnsi" w:hAnsiTheme="minorHAnsi" w:cstheme="minorHAnsi"/>
        </w:rPr>
        <w:t xml:space="preserve"> </w:t>
      </w:r>
      <w:r w:rsidR="005A0F8D">
        <w:rPr>
          <w:rFonts w:asciiTheme="minorHAnsi" w:hAnsiTheme="minorHAnsi" w:cstheme="minorHAnsi"/>
        </w:rPr>
        <w:t>A</w:t>
      </w:r>
      <w:r w:rsidRPr="00BF0B50">
        <w:rPr>
          <w:rFonts w:asciiTheme="minorHAnsi" w:hAnsiTheme="minorHAnsi" w:cstheme="minorHAnsi"/>
        </w:rPr>
        <w:t>M</w:t>
      </w:r>
      <w:r w:rsidR="00FE7493">
        <w:rPr>
          <w:rFonts w:asciiTheme="minorHAnsi" w:hAnsiTheme="minorHAnsi" w:cstheme="minorHAnsi"/>
        </w:rPr>
        <w:t>-</w:t>
      </w:r>
      <w:r w:rsidR="005A0F8D">
        <w:rPr>
          <w:rFonts w:asciiTheme="minorHAnsi" w:hAnsiTheme="minorHAnsi" w:cstheme="minorHAnsi"/>
        </w:rPr>
        <w:t>10</w:t>
      </w:r>
      <w:r w:rsidRPr="00BF0B50">
        <w:rPr>
          <w:rFonts w:asciiTheme="minorHAnsi" w:hAnsiTheme="minorHAnsi" w:cstheme="minorHAnsi"/>
        </w:rPr>
        <w:t>:</w:t>
      </w:r>
      <w:r w:rsidR="005A0F8D">
        <w:rPr>
          <w:rFonts w:asciiTheme="minorHAnsi" w:hAnsiTheme="minorHAnsi" w:cstheme="minorHAnsi"/>
        </w:rPr>
        <w:t>5</w:t>
      </w:r>
      <w:r w:rsidRPr="00BF0B50">
        <w:rPr>
          <w:rFonts w:asciiTheme="minorHAnsi" w:hAnsiTheme="minorHAnsi" w:cstheme="minorHAnsi"/>
        </w:rPr>
        <w:t xml:space="preserve">0 </w:t>
      </w:r>
      <w:r w:rsidR="005A0F8D">
        <w:rPr>
          <w:rFonts w:asciiTheme="minorHAnsi" w:hAnsiTheme="minorHAnsi" w:cstheme="minorHAnsi"/>
        </w:rPr>
        <w:t>A</w:t>
      </w:r>
      <w:r w:rsidRPr="00BF0B50">
        <w:rPr>
          <w:rFonts w:asciiTheme="minorHAnsi" w:hAnsiTheme="minorHAnsi" w:cstheme="minorHAnsi"/>
        </w:rPr>
        <w:t>M):</w:t>
      </w:r>
      <w:r w:rsidR="00EF42C1" w:rsidRPr="00BF0B50">
        <w:rPr>
          <w:rFonts w:asciiTheme="minorHAnsi" w:hAnsiTheme="minorHAnsi" w:cstheme="minorHAnsi"/>
        </w:rPr>
        <w:t xml:space="preserve">    </w:t>
      </w:r>
      <w:r w:rsidR="004844FD">
        <w:rPr>
          <w:rFonts w:asciiTheme="minorHAnsi" w:hAnsiTheme="minorHAnsi" w:cstheme="minorHAnsi"/>
        </w:rPr>
        <w:t>10</w:t>
      </w:r>
      <w:r w:rsidR="00EF42C1" w:rsidRPr="00BF0B50">
        <w:rPr>
          <w:rFonts w:asciiTheme="minorHAnsi" w:hAnsiTheme="minorHAnsi" w:cstheme="minorHAnsi"/>
        </w:rPr>
        <w:t>:</w:t>
      </w:r>
      <w:r w:rsidR="004844FD">
        <w:rPr>
          <w:rFonts w:asciiTheme="minorHAnsi" w:hAnsiTheme="minorHAnsi" w:cstheme="minorHAnsi"/>
        </w:rPr>
        <w:t>3</w:t>
      </w:r>
      <w:r w:rsidR="00EF42C1" w:rsidRPr="00BF0B50">
        <w:rPr>
          <w:rFonts w:asciiTheme="minorHAnsi" w:hAnsiTheme="minorHAnsi" w:cstheme="minorHAnsi"/>
        </w:rPr>
        <w:t xml:space="preserve">0 </w:t>
      </w:r>
      <w:r w:rsidR="004844FD">
        <w:rPr>
          <w:rFonts w:asciiTheme="minorHAnsi" w:hAnsiTheme="minorHAnsi" w:cstheme="minorHAnsi"/>
        </w:rPr>
        <w:t>A</w:t>
      </w:r>
      <w:r w:rsidR="00EF42C1" w:rsidRPr="00BF0B50">
        <w:rPr>
          <w:rFonts w:asciiTheme="minorHAnsi" w:hAnsiTheme="minorHAnsi" w:cstheme="minorHAnsi"/>
        </w:rPr>
        <w:t xml:space="preserve">M – </w:t>
      </w:r>
      <w:r w:rsidR="004844FD">
        <w:rPr>
          <w:rFonts w:asciiTheme="minorHAnsi" w:hAnsiTheme="minorHAnsi" w:cstheme="minorHAnsi"/>
        </w:rPr>
        <w:t>12</w:t>
      </w:r>
      <w:r w:rsidR="00EF42C1" w:rsidRPr="00BF0B50">
        <w:rPr>
          <w:rFonts w:asciiTheme="minorHAnsi" w:hAnsiTheme="minorHAnsi" w:cstheme="minorHAnsi"/>
        </w:rPr>
        <w:t>:</w:t>
      </w:r>
      <w:r w:rsidR="004844FD">
        <w:rPr>
          <w:rFonts w:asciiTheme="minorHAnsi" w:hAnsiTheme="minorHAnsi" w:cstheme="minorHAnsi"/>
        </w:rPr>
        <w:t>3</w:t>
      </w:r>
      <w:r w:rsidR="00EF42C1" w:rsidRPr="00BF0B50">
        <w:rPr>
          <w:rFonts w:asciiTheme="minorHAnsi" w:hAnsiTheme="minorHAnsi" w:cstheme="minorHAnsi"/>
        </w:rPr>
        <w:t xml:space="preserve">0 </w:t>
      </w:r>
      <w:proofErr w:type="gramStart"/>
      <w:r w:rsidR="00EF42C1" w:rsidRPr="00BF0B50">
        <w:rPr>
          <w:rFonts w:asciiTheme="minorHAnsi" w:hAnsiTheme="minorHAnsi" w:cstheme="minorHAnsi"/>
        </w:rPr>
        <w:t xml:space="preserve">PM, </w:t>
      </w:r>
      <w:r w:rsidR="00FE7493">
        <w:rPr>
          <w:rFonts w:asciiTheme="minorHAnsi" w:hAnsiTheme="minorHAnsi" w:cstheme="minorHAnsi"/>
        </w:rPr>
        <w:t xml:space="preserve"> </w:t>
      </w:r>
      <w:r w:rsidR="00EF42C1" w:rsidRPr="00BF0B50">
        <w:rPr>
          <w:rFonts w:asciiTheme="minorHAnsi" w:hAnsiTheme="minorHAnsi" w:cstheme="minorHAnsi"/>
        </w:rPr>
        <w:t>5</w:t>
      </w:r>
      <w:proofErr w:type="gramEnd"/>
      <w:r w:rsidR="00EF42C1" w:rsidRPr="00BF0B50">
        <w:rPr>
          <w:rFonts w:asciiTheme="minorHAnsi" w:hAnsiTheme="minorHAnsi" w:cstheme="minorHAnsi"/>
        </w:rPr>
        <w:t>/1</w:t>
      </w:r>
      <w:r w:rsidR="004844FD">
        <w:rPr>
          <w:rFonts w:asciiTheme="minorHAnsi" w:hAnsiTheme="minorHAnsi" w:cstheme="minorHAnsi"/>
        </w:rPr>
        <w:t>0</w:t>
      </w:r>
      <w:r w:rsidR="00EF42C1" w:rsidRPr="00BF0B50">
        <w:rPr>
          <w:rFonts w:asciiTheme="minorHAnsi" w:hAnsiTheme="minorHAnsi" w:cstheme="minorHAnsi"/>
        </w:rPr>
        <w:t>/2</w:t>
      </w:r>
      <w:r w:rsidR="004844FD">
        <w:rPr>
          <w:rFonts w:asciiTheme="minorHAnsi" w:hAnsiTheme="minorHAnsi" w:cstheme="minorHAnsi"/>
        </w:rPr>
        <w:t>3</w:t>
      </w:r>
    </w:p>
    <w:p w14:paraId="633BB69D" w14:textId="77777777" w:rsidR="00A8696C" w:rsidRPr="00BF0B50" w:rsidRDefault="00A8696C" w:rsidP="007A16A9">
      <w:pPr>
        <w:jc w:val="both"/>
        <w:rPr>
          <w:rFonts w:asciiTheme="minorHAnsi" w:hAnsiTheme="minorHAnsi" w:cstheme="minorHAnsi"/>
        </w:rPr>
      </w:pPr>
    </w:p>
    <w:p w14:paraId="4358890B" w14:textId="77777777" w:rsidR="007A16A9" w:rsidRPr="00BF0B50" w:rsidRDefault="007A16A9" w:rsidP="007A16A9">
      <w:pPr>
        <w:ind w:left="2880" w:hanging="2880"/>
        <w:jc w:val="both"/>
        <w:rPr>
          <w:rFonts w:asciiTheme="minorHAnsi" w:hAnsiTheme="minorHAnsi" w:cstheme="minorHAnsi"/>
          <w:b/>
        </w:rPr>
      </w:pPr>
      <w:r w:rsidRPr="00BF0B50">
        <w:rPr>
          <w:rFonts w:asciiTheme="minorHAnsi" w:hAnsiTheme="minorHAnsi" w:cstheme="minorHAnsi"/>
          <w:b/>
        </w:rPr>
        <w:t>Policies for Exams, Quizzes, and Assignments:</w:t>
      </w:r>
    </w:p>
    <w:p w14:paraId="368E33D4" w14:textId="77777777" w:rsidR="007A16A9" w:rsidRPr="00BF0B50" w:rsidRDefault="007A16A9" w:rsidP="007A16A9">
      <w:pPr>
        <w:ind w:left="2880" w:hanging="2880"/>
        <w:jc w:val="both"/>
        <w:rPr>
          <w:rFonts w:asciiTheme="minorHAnsi" w:hAnsiTheme="minorHAnsi" w:cstheme="minorHAnsi"/>
          <w:b/>
        </w:rPr>
      </w:pPr>
    </w:p>
    <w:p w14:paraId="086714C6" w14:textId="4CE9437A" w:rsidR="007A16A9" w:rsidRPr="00BF0B50" w:rsidRDefault="007A16A9" w:rsidP="00C95531">
      <w:pPr>
        <w:ind w:left="360" w:hanging="1080"/>
        <w:rPr>
          <w:rFonts w:asciiTheme="minorHAnsi" w:hAnsiTheme="minorHAnsi" w:cstheme="minorHAnsi"/>
        </w:rPr>
      </w:pPr>
      <w:r w:rsidRPr="00BF0B50">
        <w:rPr>
          <w:rFonts w:asciiTheme="minorHAnsi" w:hAnsiTheme="minorHAnsi" w:cstheme="minorHAnsi"/>
        </w:rPr>
        <w:tab/>
      </w:r>
      <w:r w:rsidR="003C3999" w:rsidRPr="003C3999">
        <w:rPr>
          <w:rFonts w:asciiTheme="minorHAnsi" w:hAnsiTheme="minorHAnsi" w:cstheme="minorHAnsi"/>
          <w:b/>
          <w:bCs/>
        </w:rPr>
        <w:t xml:space="preserve">All </w:t>
      </w:r>
      <w:r w:rsidR="00C95531">
        <w:rPr>
          <w:rFonts w:asciiTheme="minorHAnsi" w:hAnsiTheme="minorHAnsi" w:cstheme="minorHAnsi"/>
          <w:b/>
          <w:bCs/>
        </w:rPr>
        <w:t>E</w:t>
      </w:r>
      <w:r w:rsidRPr="0080397D">
        <w:rPr>
          <w:rFonts w:asciiTheme="minorHAnsi" w:hAnsiTheme="minorHAnsi" w:cstheme="minorHAnsi"/>
          <w:b/>
          <w:bCs/>
        </w:rPr>
        <w:t>xam</w:t>
      </w:r>
      <w:r w:rsidR="003C3999">
        <w:rPr>
          <w:rFonts w:asciiTheme="minorHAnsi" w:hAnsiTheme="minorHAnsi" w:cstheme="minorHAnsi"/>
          <w:b/>
          <w:bCs/>
        </w:rPr>
        <w:t>s</w:t>
      </w:r>
      <w:r w:rsidRPr="0080397D">
        <w:rPr>
          <w:rFonts w:asciiTheme="minorHAnsi" w:hAnsiTheme="minorHAnsi" w:cstheme="minorHAnsi"/>
          <w:b/>
          <w:bCs/>
        </w:rPr>
        <w:t xml:space="preserve"> </w:t>
      </w:r>
      <w:r w:rsidR="003C3999" w:rsidRPr="003C3999">
        <w:rPr>
          <w:rFonts w:asciiTheme="minorHAnsi" w:hAnsiTheme="minorHAnsi" w:cstheme="minorHAnsi"/>
        </w:rPr>
        <w:t>are</w:t>
      </w:r>
      <w:r w:rsidRPr="003C3999">
        <w:rPr>
          <w:rFonts w:asciiTheme="minorHAnsi" w:hAnsiTheme="minorHAnsi" w:cstheme="minorHAnsi"/>
        </w:rPr>
        <w:t xml:space="preserve"> cumulative</w:t>
      </w:r>
      <w:r w:rsidRPr="00BF0B50">
        <w:rPr>
          <w:rFonts w:asciiTheme="minorHAnsi" w:hAnsiTheme="minorHAnsi" w:cstheme="minorHAnsi"/>
        </w:rPr>
        <w:t xml:space="preserve">. </w:t>
      </w:r>
      <w:r w:rsidRPr="00BF0B50">
        <w:rPr>
          <w:rFonts w:asciiTheme="minorHAnsi" w:hAnsiTheme="minorHAnsi" w:cstheme="minorHAnsi"/>
          <w:color w:val="ED7D31" w:themeColor="accent2"/>
        </w:rPr>
        <w:t xml:space="preserve"> </w:t>
      </w:r>
      <w:r w:rsidRPr="00BF0B50">
        <w:rPr>
          <w:rFonts w:asciiTheme="minorHAnsi" w:hAnsiTheme="minorHAnsi" w:cstheme="minorHAnsi"/>
        </w:rPr>
        <w:t>Make-up exams are given only in the event of an emergency.  If you must miss an exam, please</w:t>
      </w:r>
      <w:r w:rsidR="003C3999">
        <w:rPr>
          <w:rFonts w:asciiTheme="minorHAnsi" w:hAnsiTheme="minorHAnsi" w:cstheme="minorHAnsi"/>
        </w:rPr>
        <w:t xml:space="preserve"> email me </w:t>
      </w:r>
      <w:r w:rsidRPr="00C73E06">
        <w:rPr>
          <w:rFonts w:asciiTheme="minorHAnsi" w:hAnsiTheme="minorHAnsi" w:cstheme="minorHAnsi"/>
          <w:b/>
          <w:bCs/>
          <w:color w:val="FF0000"/>
          <w:u w:val="single"/>
        </w:rPr>
        <w:t>before</w:t>
      </w:r>
      <w:r w:rsidRPr="00BF0B50">
        <w:rPr>
          <w:rFonts w:asciiTheme="minorHAnsi" w:hAnsiTheme="minorHAnsi" w:cstheme="minorHAnsi"/>
        </w:rPr>
        <w:t xml:space="preserve"> the time of the exam.</w:t>
      </w:r>
    </w:p>
    <w:p w14:paraId="7594B1B7" w14:textId="77777777" w:rsidR="007A16A9" w:rsidRPr="00BF0B50" w:rsidRDefault="007A16A9" w:rsidP="007A16A9">
      <w:pPr>
        <w:ind w:left="360" w:hanging="1080"/>
        <w:jc w:val="both"/>
        <w:rPr>
          <w:rFonts w:asciiTheme="minorHAnsi" w:hAnsiTheme="minorHAnsi" w:cstheme="minorHAnsi"/>
        </w:rPr>
      </w:pPr>
    </w:p>
    <w:p w14:paraId="6472A5C0" w14:textId="109EDB8A" w:rsidR="007A16A9" w:rsidRPr="00BF0B50" w:rsidRDefault="007A16A9" w:rsidP="00C95531">
      <w:pPr>
        <w:ind w:left="360" w:hanging="1080"/>
        <w:rPr>
          <w:rFonts w:asciiTheme="minorHAnsi" w:hAnsiTheme="minorHAnsi" w:cstheme="minorHAnsi"/>
        </w:rPr>
      </w:pPr>
      <w:r w:rsidRPr="00BF0B50">
        <w:rPr>
          <w:rFonts w:asciiTheme="minorHAnsi" w:hAnsiTheme="minorHAnsi" w:cstheme="minorHAnsi"/>
        </w:rPr>
        <w:tab/>
      </w:r>
      <w:r w:rsidR="00C95531" w:rsidRPr="00C95531">
        <w:rPr>
          <w:rFonts w:asciiTheme="minorHAnsi" w:hAnsiTheme="minorHAnsi" w:cstheme="minorHAnsi"/>
          <w:b/>
          <w:bCs/>
        </w:rPr>
        <w:t xml:space="preserve">Weekly </w:t>
      </w:r>
      <w:r w:rsidRPr="0080397D">
        <w:rPr>
          <w:rFonts w:asciiTheme="minorHAnsi" w:hAnsiTheme="minorHAnsi" w:cstheme="minorHAnsi"/>
          <w:b/>
          <w:bCs/>
        </w:rPr>
        <w:t>Quizzes</w:t>
      </w:r>
      <w:r w:rsidRPr="00BF0B50">
        <w:rPr>
          <w:rFonts w:asciiTheme="minorHAnsi" w:hAnsiTheme="minorHAnsi" w:cstheme="minorHAnsi"/>
        </w:rPr>
        <w:t xml:space="preserve"> will be given </w:t>
      </w:r>
      <w:r w:rsidR="0080397D">
        <w:rPr>
          <w:rFonts w:asciiTheme="minorHAnsi" w:hAnsiTheme="minorHAnsi" w:cstheme="minorHAnsi"/>
        </w:rPr>
        <w:t xml:space="preserve">via D2L </w:t>
      </w:r>
      <w:r w:rsidR="00C73E06" w:rsidRPr="00C73E06">
        <w:rPr>
          <w:rFonts w:asciiTheme="minorHAnsi" w:hAnsiTheme="minorHAnsi" w:cstheme="minorHAnsi"/>
          <w:b/>
          <w:bCs/>
          <w:color w:val="FF0000"/>
          <w:u w:val="single"/>
        </w:rPr>
        <w:t>every week</w:t>
      </w:r>
      <w:r w:rsidRPr="00C73E06">
        <w:rPr>
          <w:rFonts w:asciiTheme="minorHAnsi" w:hAnsiTheme="minorHAnsi" w:cstheme="minorHAnsi"/>
          <w:color w:val="FF0000"/>
        </w:rPr>
        <w:t xml:space="preserve"> </w:t>
      </w:r>
      <w:r w:rsidRPr="00BF0B50">
        <w:rPr>
          <w:rFonts w:asciiTheme="minorHAnsi" w:hAnsiTheme="minorHAnsi" w:cstheme="minorHAnsi"/>
        </w:rPr>
        <w:t>throughout the semester. I will never give a quiz and an exam in the same week.</w:t>
      </w:r>
      <w:r w:rsidR="00E73623">
        <w:rPr>
          <w:rFonts w:asciiTheme="minorHAnsi" w:hAnsiTheme="minorHAnsi" w:cstheme="minorHAnsi"/>
        </w:rPr>
        <w:t xml:space="preserve"> </w:t>
      </w:r>
      <w:r w:rsidR="00424F36">
        <w:rPr>
          <w:rFonts w:asciiTheme="minorHAnsi" w:hAnsiTheme="minorHAnsi" w:cstheme="minorHAnsi"/>
        </w:rPr>
        <w:t>I will make the weekly quiz</w:t>
      </w:r>
      <w:r w:rsidR="00EE795E">
        <w:rPr>
          <w:rFonts w:asciiTheme="minorHAnsi" w:hAnsiTheme="minorHAnsi" w:cstheme="minorHAnsi"/>
        </w:rPr>
        <w:t>zes available on D2L every Th</w:t>
      </w:r>
      <w:r w:rsidR="00DD02A5">
        <w:rPr>
          <w:rFonts w:asciiTheme="minorHAnsi" w:hAnsiTheme="minorHAnsi" w:cstheme="minorHAnsi"/>
        </w:rPr>
        <w:t>ursday at noon</w:t>
      </w:r>
      <w:r w:rsidR="00763151">
        <w:rPr>
          <w:rFonts w:asciiTheme="minorHAnsi" w:hAnsiTheme="minorHAnsi" w:cstheme="minorHAnsi"/>
        </w:rPr>
        <w:t>. You need to complete it before 11:59 PM</w:t>
      </w:r>
      <w:r w:rsidR="00A474A5">
        <w:rPr>
          <w:rFonts w:asciiTheme="minorHAnsi" w:hAnsiTheme="minorHAnsi" w:cstheme="minorHAnsi"/>
        </w:rPr>
        <w:t xml:space="preserve"> every Sunday. </w:t>
      </w:r>
      <w:r w:rsidR="00E73623" w:rsidRPr="007E7FBC">
        <w:rPr>
          <w:rFonts w:asciiTheme="minorHAnsi" w:hAnsiTheme="minorHAnsi" w:cstheme="minorHAnsi"/>
          <w:u w:val="single"/>
        </w:rPr>
        <w:t>There will be no make-up weekly quiz</w:t>
      </w:r>
      <w:r w:rsidR="00424F36" w:rsidRPr="007E7FBC">
        <w:rPr>
          <w:rFonts w:asciiTheme="minorHAnsi" w:hAnsiTheme="minorHAnsi" w:cstheme="minorHAnsi"/>
          <w:u w:val="single"/>
        </w:rPr>
        <w:t>zes</w:t>
      </w:r>
      <w:r w:rsidR="00424F36">
        <w:rPr>
          <w:rFonts w:asciiTheme="minorHAnsi" w:hAnsiTheme="minorHAnsi" w:cstheme="minorHAnsi"/>
        </w:rPr>
        <w:t xml:space="preserve"> since you have</w:t>
      </w:r>
      <w:r w:rsidR="00A474A5">
        <w:rPr>
          <w:rFonts w:asciiTheme="minorHAnsi" w:hAnsiTheme="minorHAnsi" w:cstheme="minorHAnsi"/>
        </w:rPr>
        <w:t xml:space="preserve"> </w:t>
      </w:r>
      <w:r w:rsidR="007E7FBC">
        <w:rPr>
          <w:rFonts w:asciiTheme="minorHAnsi" w:hAnsiTheme="minorHAnsi" w:cstheme="minorHAnsi"/>
        </w:rPr>
        <w:t>about 3.5 days to complete every quiz.</w:t>
      </w:r>
    </w:p>
    <w:p w14:paraId="1D4DA2B9" w14:textId="77777777" w:rsidR="007A16A9" w:rsidRPr="00BF0B50" w:rsidRDefault="007A16A9" w:rsidP="007A16A9">
      <w:pPr>
        <w:ind w:left="360" w:hanging="1080"/>
        <w:jc w:val="both"/>
        <w:rPr>
          <w:rFonts w:asciiTheme="minorHAnsi" w:hAnsiTheme="minorHAnsi" w:cstheme="minorHAnsi"/>
        </w:rPr>
      </w:pPr>
    </w:p>
    <w:p w14:paraId="4668633B" w14:textId="605F14B8" w:rsidR="007A16A9" w:rsidRPr="00BF0B50" w:rsidRDefault="007A16A9" w:rsidP="00C95531">
      <w:pPr>
        <w:ind w:left="360" w:hanging="1080"/>
        <w:rPr>
          <w:rFonts w:asciiTheme="minorHAnsi" w:hAnsiTheme="minorHAnsi" w:cstheme="minorHAnsi"/>
        </w:rPr>
      </w:pPr>
      <w:r w:rsidRPr="00BF0B50">
        <w:rPr>
          <w:rFonts w:asciiTheme="minorHAnsi" w:hAnsiTheme="minorHAnsi" w:cstheme="minorHAnsi"/>
        </w:rPr>
        <w:tab/>
      </w:r>
      <w:r w:rsidRPr="003C3999">
        <w:rPr>
          <w:rFonts w:asciiTheme="minorHAnsi" w:hAnsiTheme="minorHAnsi" w:cstheme="minorHAnsi"/>
          <w:b/>
          <w:bCs/>
        </w:rPr>
        <w:t xml:space="preserve">Missed </w:t>
      </w:r>
      <w:r w:rsidR="00C95531">
        <w:rPr>
          <w:rFonts w:asciiTheme="minorHAnsi" w:hAnsiTheme="minorHAnsi" w:cstheme="minorHAnsi"/>
          <w:b/>
          <w:bCs/>
        </w:rPr>
        <w:t>E</w:t>
      </w:r>
      <w:r w:rsidRPr="003C3999">
        <w:rPr>
          <w:rFonts w:asciiTheme="minorHAnsi" w:hAnsiTheme="minorHAnsi" w:cstheme="minorHAnsi"/>
          <w:b/>
          <w:bCs/>
        </w:rPr>
        <w:t>xams</w:t>
      </w:r>
      <w:r w:rsidRPr="00BF0B50">
        <w:rPr>
          <w:rFonts w:asciiTheme="minorHAnsi" w:hAnsiTheme="minorHAnsi" w:cstheme="minorHAnsi"/>
        </w:rPr>
        <w:t xml:space="preserve"> can only be made up with a valid, verifiable, written, </w:t>
      </w:r>
      <w:r w:rsidR="00A8696C" w:rsidRPr="00BF0B50">
        <w:rPr>
          <w:rFonts w:asciiTheme="minorHAnsi" w:hAnsiTheme="minorHAnsi" w:cstheme="minorHAnsi"/>
        </w:rPr>
        <w:t>university-approved</w:t>
      </w:r>
      <w:r w:rsidRPr="00BF0B50">
        <w:rPr>
          <w:rFonts w:asciiTheme="minorHAnsi" w:hAnsiTheme="minorHAnsi" w:cstheme="minorHAnsi"/>
        </w:rPr>
        <w:t xml:space="preserve"> excuse and any </w:t>
      </w:r>
      <w:r w:rsidR="00A8696C" w:rsidRPr="00BF0B50">
        <w:rPr>
          <w:rFonts w:asciiTheme="minorHAnsi" w:hAnsiTheme="minorHAnsi" w:cstheme="minorHAnsi"/>
        </w:rPr>
        <w:t>makeup</w:t>
      </w:r>
      <w:r w:rsidRPr="00BF0B50">
        <w:rPr>
          <w:rFonts w:asciiTheme="minorHAnsi" w:hAnsiTheme="minorHAnsi" w:cstheme="minorHAnsi"/>
        </w:rPr>
        <w:t xml:space="preserve"> exam must be completed before the class meeting one week after the exam.  Missed exams/quizzes are given a score of 0.  In the event a student missing an exam is excused for more than a week, special arrangements will be made with the student.</w:t>
      </w:r>
    </w:p>
    <w:p w14:paraId="2DB3A7F9" w14:textId="77777777" w:rsidR="007A16A9" w:rsidRPr="00BF0B50" w:rsidRDefault="007A16A9" w:rsidP="007A16A9">
      <w:pPr>
        <w:jc w:val="both"/>
        <w:rPr>
          <w:rFonts w:asciiTheme="minorHAnsi" w:hAnsiTheme="minorHAnsi" w:cstheme="minorHAnsi"/>
        </w:rPr>
      </w:pPr>
    </w:p>
    <w:p w14:paraId="59F17C5E" w14:textId="77777777" w:rsidR="007A16A9" w:rsidRPr="00BF0B50" w:rsidRDefault="007A16A9" w:rsidP="007A16A9">
      <w:pPr>
        <w:ind w:left="360"/>
        <w:jc w:val="both"/>
        <w:rPr>
          <w:rFonts w:asciiTheme="minorHAnsi" w:hAnsiTheme="minorHAnsi" w:cstheme="minorHAnsi"/>
        </w:rPr>
      </w:pPr>
    </w:p>
    <w:p w14:paraId="203D1A30" w14:textId="77777777" w:rsidR="007A16A9" w:rsidRPr="00BF0B50" w:rsidRDefault="007A16A9" w:rsidP="007A16A9">
      <w:pPr>
        <w:jc w:val="both"/>
        <w:rPr>
          <w:rFonts w:asciiTheme="minorHAnsi" w:hAnsiTheme="minorHAnsi" w:cstheme="minorHAnsi"/>
        </w:rPr>
      </w:pPr>
      <w:r w:rsidRPr="00BF0B50">
        <w:rPr>
          <w:rFonts w:asciiTheme="minorHAnsi" w:hAnsiTheme="minorHAnsi" w:cstheme="minorHAnsi"/>
        </w:rPr>
        <w:t>A letter grade will be assigned based on performance in the course according to the following scale:</w:t>
      </w:r>
    </w:p>
    <w:p w14:paraId="63226D77" w14:textId="77777777" w:rsidR="007A16A9" w:rsidRPr="00BF0B50" w:rsidRDefault="007A16A9" w:rsidP="007A16A9">
      <w:pPr>
        <w:jc w:val="both"/>
        <w:rPr>
          <w:rFonts w:asciiTheme="minorHAnsi" w:hAnsiTheme="minorHAnsi" w:cstheme="minorHAnsi"/>
        </w:rPr>
      </w:pPr>
    </w:p>
    <w:tbl>
      <w:tblPr>
        <w:tblStyle w:val="TableGrid"/>
        <w:tblW w:w="0" w:type="auto"/>
        <w:jc w:val="center"/>
        <w:tblLook w:val="04A0" w:firstRow="1" w:lastRow="0" w:firstColumn="1" w:lastColumn="0" w:noHBand="0" w:noVBand="1"/>
      </w:tblPr>
      <w:tblGrid>
        <w:gridCol w:w="1279"/>
        <w:gridCol w:w="1753"/>
        <w:gridCol w:w="2747"/>
        <w:gridCol w:w="3744"/>
      </w:tblGrid>
      <w:tr w:rsidR="007A16A9" w:rsidRPr="00BF0B50" w14:paraId="7942EE79" w14:textId="77777777" w:rsidTr="0094714C">
        <w:trPr>
          <w:trHeight w:val="258"/>
          <w:jc w:val="center"/>
        </w:trPr>
        <w:tc>
          <w:tcPr>
            <w:tcW w:w="1279" w:type="dxa"/>
          </w:tcPr>
          <w:p w14:paraId="3ACE59C1" w14:textId="77777777" w:rsidR="007A16A9" w:rsidRPr="00BF0B50" w:rsidRDefault="007A16A9" w:rsidP="0094714C">
            <w:pPr>
              <w:jc w:val="both"/>
              <w:rPr>
                <w:rFonts w:asciiTheme="minorHAnsi" w:hAnsiTheme="minorHAnsi" w:cstheme="minorHAnsi"/>
                <w:b/>
                <w:sz w:val="24"/>
                <w:szCs w:val="24"/>
              </w:rPr>
            </w:pPr>
            <w:r w:rsidRPr="00BF0B50">
              <w:rPr>
                <w:rFonts w:asciiTheme="minorHAnsi" w:hAnsiTheme="minorHAnsi" w:cstheme="minorHAnsi"/>
                <w:b/>
                <w:sz w:val="24"/>
                <w:szCs w:val="24"/>
              </w:rPr>
              <w:t>Grade</w:t>
            </w:r>
          </w:p>
        </w:tc>
        <w:tc>
          <w:tcPr>
            <w:tcW w:w="1753" w:type="dxa"/>
          </w:tcPr>
          <w:p w14:paraId="19560DB1" w14:textId="77777777" w:rsidR="007A16A9" w:rsidRPr="00BF0B50" w:rsidRDefault="007A16A9" w:rsidP="0094714C">
            <w:pPr>
              <w:jc w:val="both"/>
              <w:rPr>
                <w:rFonts w:asciiTheme="minorHAnsi" w:hAnsiTheme="minorHAnsi" w:cstheme="minorHAnsi"/>
                <w:b/>
                <w:sz w:val="24"/>
                <w:szCs w:val="24"/>
              </w:rPr>
            </w:pPr>
            <w:r w:rsidRPr="00BF0B50">
              <w:rPr>
                <w:rFonts w:asciiTheme="minorHAnsi" w:hAnsiTheme="minorHAnsi" w:cstheme="minorHAnsi"/>
                <w:b/>
                <w:sz w:val="24"/>
                <w:szCs w:val="24"/>
              </w:rPr>
              <w:t>Quality Points</w:t>
            </w:r>
          </w:p>
        </w:tc>
        <w:tc>
          <w:tcPr>
            <w:tcW w:w="2747" w:type="dxa"/>
          </w:tcPr>
          <w:p w14:paraId="15580B35" w14:textId="77777777" w:rsidR="007A16A9" w:rsidRPr="00BF0B50" w:rsidRDefault="007A16A9" w:rsidP="0094714C">
            <w:pPr>
              <w:jc w:val="both"/>
              <w:rPr>
                <w:rFonts w:asciiTheme="minorHAnsi" w:hAnsiTheme="minorHAnsi" w:cstheme="minorHAnsi"/>
                <w:b/>
                <w:sz w:val="24"/>
                <w:szCs w:val="24"/>
              </w:rPr>
            </w:pPr>
            <w:r w:rsidRPr="00BF0B50">
              <w:rPr>
                <w:rFonts w:asciiTheme="minorHAnsi" w:hAnsiTheme="minorHAnsi" w:cstheme="minorHAnsi"/>
                <w:b/>
                <w:sz w:val="24"/>
                <w:szCs w:val="24"/>
              </w:rPr>
              <w:t>Percentage Equivalents</w:t>
            </w:r>
          </w:p>
        </w:tc>
        <w:tc>
          <w:tcPr>
            <w:tcW w:w="3744" w:type="dxa"/>
          </w:tcPr>
          <w:p w14:paraId="6DB2A3CD" w14:textId="77777777" w:rsidR="007A16A9" w:rsidRPr="00BF0B50" w:rsidRDefault="007A16A9" w:rsidP="0094714C">
            <w:pPr>
              <w:jc w:val="both"/>
              <w:rPr>
                <w:rFonts w:asciiTheme="minorHAnsi" w:hAnsiTheme="minorHAnsi" w:cstheme="minorHAnsi"/>
                <w:b/>
                <w:sz w:val="24"/>
                <w:szCs w:val="24"/>
              </w:rPr>
            </w:pPr>
            <w:r w:rsidRPr="00BF0B50">
              <w:rPr>
                <w:rFonts w:asciiTheme="minorHAnsi" w:hAnsiTheme="minorHAnsi" w:cstheme="minorHAnsi"/>
                <w:b/>
                <w:sz w:val="24"/>
                <w:szCs w:val="24"/>
              </w:rPr>
              <w:t>Interpretation</w:t>
            </w:r>
          </w:p>
        </w:tc>
      </w:tr>
      <w:tr w:rsidR="007A16A9" w:rsidRPr="00BF0B50" w14:paraId="2075DD3C" w14:textId="77777777" w:rsidTr="0094714C">
        <w:trPr>
          <w:trHeight w:val="258"/>
          <w:jc w:val="center"/>
        </w:trPr>
        <w:tc>
          <w:tcPr>
            <w:tcW w:w="1279" w:type="dxa"/>
          </w:tcPr>
          <w:p w14:paraId="17C393AB"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A</w:t>
            </w:r>
          </w:p>
        </w:tc>
        <w:tc>
          <w:tcPr>
            <w:tcW w:w="1753" w:type="dxa"/>
          </w:tcPr>
          <w:p w14:paraId="4504B66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4.00</w:t>
            </w:r>
          </w:p>
        </w:tc>
        <w:tc>
          <w:tcPr>
            <w:tcW w:w="2747" w:type="dxa"/>
          </w:tcPr>
          <w:p w14:paraId="60D6587F"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93-100</w:t>
            </w:r>
          </w:p>
        </w:tc>
        <w:tc>
          <w:tcPr>
            <w:tcW w:w="3744" w:type="dxa"/>
          </w:tcPr>
          <w:p w14:paraId="1A0DDA21"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Excellent</w:t>
            </w:r>
          </w:p>
        </w:tc>
      </w:tr>
      <w:tr w:rsidR="007A16A9" w:rsidRPr="00BF0B50" w14:paraId="6553F1F7" w14:textId="77777777" w:rsidTr="0094714C">
        <w:trPr>
          <w:trHeight w:val="258"/>
          <w:jc w:val="center"/>
        </w:trPr>
        <w:tc>
          <w:tcPr>
            <w:tcW w:w="1279" w:type="dxa"/>
          </w:tcPr>
          <w:p w14:paraId="64B517F1"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A-</w:t>
            </w:r>
          </w:p>
        </w:tc>
        <w:tc>
          <w:tcPr>
            <w:tcW w:w="1753" w:type="dxa"/>
          </w:tcPr>
          <w:p w14:paraId="12646DE4"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3.67</w:t>
            </w:r>
          </w:p>
        </w:tc>
        <w:tc>
          <w:tcPr>
            <w:tcW w:w="2747" w:type="dxa"/>
          </w:tcPr>
          <w:p w14:paraId="31D8888A"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90-92</w:t>
            </w:r>
          </w:p>
        </w:tc>
        <w:tc>
          <w:tcPr>
            <w:tcW w:w="3744" w:type="dxa"/>
          </w:tcPr>
          <w:p w14:paraId="5AFADF43" w14:textId="77777777" w:rsidR="007A16A9" w:rsidRPr="00BF0B50" w:rsidRDefault="007A16A9" w:rsidP="0094714C">
            <w:pPr>
              <w:jc w:val="both"/>
              <w:rPr>
                <w:rFonts w:asciiTheme="minorHAnsi" w:hAnsiTheme="minorHAnsi" w:cstheme="minorHAnsi"/>
                <w:sz w:val="24"/>
                <w:szCs w:val="24"/>
              </w:rPr>
            </w:pPr>
          </w:p>
        </w:tc>
      </w:tr>
      <w:tr w:rsidR="007A16A9" w:rsidRPr="00BF0B50" w14:paraId="52986531" w14:textId="77777777" w:rsidTr="0094714C">
        <w:trPr>
          <w:trHeight w:val="258"/>
          <w:jc w:val="center"/>
        </w:trPr>
        <w:tc>
          <w:tcPr>
            <w:tcW w:w="1279" w:type="dxa"/>
          </w:tcPr>
          <w:p w14:paraId="60768EC2"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B+</w:t>
            </w:r>
          </w:p>
        </w:tc>
        <w:tc>
          <w:tcPr>
            <w:tcW w:w="1753" w:type="dxa"/>
          </w:tcPr>
          <w:p w14:paraId="3F4F963F"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3.33</w:t>
            </w:r>
          </w:p>
        </w:tc>
        <w:tc>
          <w:tcPr>
            <w:tcW w:w="2747" w:type="dxa"/>
          </w:tcPr>
          <w:p w14:paraId="6B43CCB2"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87-89</w:t>
            </w:r>
          </w:p>
        </w:tc>
        <w:tc>
          <w:tcPr>
            <w:tcW w:w="3744" w:type="dxa"/>
          </w:tcPr>
          <w:p w14:paraId="2310B264"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Superior</w:t>
            </w:r>
          </w:p>
        </w:tc>
      </w:tr>
      <w:tr w:rsidR="007A16A9" w:rsidRPr="00BF0B50" w14:paraId="0B161A80" w14:textId="77777777" w:rsidTr="0094714C">
        <w:trPr>
          <w:trHeight w:val="258"/>
          <w:jc w:val="center"/>
        </w:trPr>
        <w:tc>
          <w:tcPr>
            <w:tcW w:w="1279" w:type="dxa"/>
          </w:tcPr>
          <w:p w14:paraId="3B6EF1DA"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B</w:t>
            </w:r>
          </w:p>
        </w:tc>
        <w:tc>
          <w:tcPr>
            <w:tcW w:w="1753" w:type="dxa"/>
          </w:tcPr>
          <w:p w14:paraId="2A410500"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3.00</w:t>
            </w:r>
          </w:p>
        </w:tc>
        <w:tc>
          <w:tcPr>
            <w:tcW w:w="2747" w:type="dxa"/>
          </w:tcPr>
          <w:p w14:paraId="1B698B72"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83-86</w:t>
            </w:r>
          </w:p>
        </w:tc>
        <w:tc>
          <w:tcPr>
            <w:tcW w:w="3744" w:type="dxa"/>
          </w:tcPr>
          <w:p w14:paraId="3B1761F7" w14:textId="77777777" w:rsidR="007A16A9" w:rsidRPr="00BF0B50" w:rsidRDefault="007A16A9" w:rsidP="0094714C">
            <w:pPr>
              <w:jc w:val="both"/>
              <w:rPr>
                <w:rFonts w:asciiTheme="minorHAnsi" w:hAnsiTheme="minorHAnsi" w:cstheme="minorHAnsi"/>
                <w:sz w:val="24"/>
                <w:szCs w:val="24"/>
              </w:rPr>
            </w:pPr>
          </w:p>
        </w:tc>
      </w:tr>
      <w:tr w:rsidR="007A16A9" w:rsidRPr="00BF0B50" w14:paraId="352B8343" w14:textId="77777777" w:rsidTr="0094714C">
        <w:trPr>
          <w:trHeight w:val="246"/>
          <w:jc w:val="center"/>
        </w:trPr>
        <w:tc>
          <w:tcPr>
            <w:tcW w:w="1279" w:type="dxa"/>
          </w:tcPr>
          <w:p w14:paraId="6A0344D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B-</w:t>
            </w:r>
          </w:p>
        </w:tc>
        <w:tc>
          <w:tcPr>
            <w:tcW w:w="1753" w:type="dxa"/>
          </w:tcPr>
          <w:p w14:paraId="1A74C99E"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2.67</w:t>
            </w:r>
          </w:p>
        </w:tc>
        <w:tc>
          <w:tcPr>
            <w:tcW w:w="2747" w:type="dxa"/>
          </w:tcPr>
          <w:p w14:paraId="0D678041"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80-82</w:t>
            </w:r>
          </w:p>
        </w:tc>
        <w:tc>
          <w:tcPr>
            <w:tcW w:w="3744" w:type="dxa"/>
          </w:tcPr>
          <w:p w14:paraId="56AFE686" w14:textId="77777777" w:rsidR="007A16A9" w:rsidRPr="00BF0B50" w:rsidRDefault="007A16A9" w:rsidP="0094714C">
            <w:pPr>
              <w:jc w:val="both"/>
              <w:rPr>
                <w:rFonts w:asciiTheme="minorHAnsi" w:hAnsiTheme="minorHAnsi" w:cstheme="minorHAnsi"/>
                <w:sz w:val="24"/>
                <w:szCs w:val="24"/>
              </w:rPr>
            </w:pPr>
          </w:p>
        </w:tc>
      </w:tr>
      <w:tr w:rsidR="007A16A9" w:rsidRPr="00BF0B50" w14:paraId="616F2D74" w14:textId="77777777" w:rsidTr="0094714C">
        <w:trPr>
          <w:trHeight w:val="232"/>
          <w:jc w:val="center"/>
        </w:trPr>
        <w:tc>
          <w:tcPr>
            <w:tcW w:w="1279" w:type="dxa"/>
          </w:tcPr>
          <w:p w14:paraId="61578059"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C+</w:t>
            </w:r>
          </w:p>
        </w:tc>
        <w:tc>
          <w:tcPr>
            <w:tcW w:w="1753" w:type="dxa"/>
          </w:tcPr>
          <w:p w14:paraId="74E3BC75"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2.33</w:t>
            </w:r>
          </w:p>
        </w:tc>
        <w:tc>
          <w:tcPr>
            <w:tcW w:w="2747" w:type="dxa"/>
          </w:tcPr>
          <w:p w14:paraId="5FC1C472"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77-79</w:t>
            </w:r>
          </w:p>
        </w:tc>
        <w:tc>
          <w:tcPr>
            <w:tcW w:w="3744" w:type="dxa"/>
          </w:tcPr>
          <w:p w14:paraId="279A31A4"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Average</w:t>
            </w:r>
          </w:p>
        </w:tc>
      </w:tr>
      <w:tr w:rsidR="007A16A9" w:rsidRPr="00BF0B50" w14:paraId="3493A366" w14:textId="77777777" w:rsidTr="0094714C">
        <w:trPr>
          <w:trHeight w:val="258"/>
          <w:jc w:val="center"/>
        </w:trPr>
        <w:tc>
          <w:tcPr>
            <w:tcW w:w="1279" w:type="dxa"/>
          </w:tcPr>
          <w:p w14:paraId="012FA2EC"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C</w:t>
            </w:r>
          </w:p>
        </w:tc>
        <w:tc>
          <w:tcPr>
            <w:tcW w:w="1753" w:type="dxa"/>
          </w:tcPr>
          <w:p w14:paraId="1B89DACE"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2.00</w:t>
            </w:r>
          </w:p>
        </w:tc>
        <w:tc>
          <w:tcPr>
            <w:tcW w:w="2747" w:type="dxa"/>
          </w:tcPr>
          <w:p w14:paraId="129BC49E"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73-76</w:t>
            </w:r>
          </w:p>
        </w:tc>
        <w:tc>
          <w:tcPr>
            <w:tcW w:w="3744" w:type="dxa"/>
          </w:tcPr>
          <w:p w14:paraId="7CD28DB7" w14:textId="77777777" w:rsidR="007A16A9" w:rsidRPr="00BF0B50" w:rsidRDefault="007A16A9" w:rsidP="0094714C">
            <w:pPr>
              <w:jc w:val="both"/>
              <w:rPr>
                <w:rFonts w:asciiTheme="minorHAnsi" w:hAnsiTheme="minorHAnsi" w:cstheme="minorHAnsi"/>
                <w:sz w:val="24"/>
                <w:szCs w:val="24"/>
              </w:rPr>
            </w:pPr>
          </w:p>
        </w:tc>
      </w:tr>
      <w:tr w:rsidR="007A16A9" w:rsidRPr="00BF0B50" w14:paraId="6D6D266C" w14:textId="77777777" w:rsidTr="0094714C">
        <w:trPr>
          <w:trHeight w:val="258"/>
          <w:jc w:val="center"/>
        </w:trPr>
        <w:tc>
          <w:tcPr>
            <w:tcW w:w="1279" w:type="dxa"/>
          </w:tcPr>
          <w:p w14:paraId="1EF0504E"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C-</w:t>
            </w:r>
          </w:p>
        </w:tc>
        <w:tc>
          <w:tcPr>
            <w:tcW w:w="1753" w:type="dxa"/>
          </w:tcPr>
          <w:p w14:paraId="0445886C"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1.67</w:t>
            </w:r>
          </w:p>
        </w:tc>
        <w:tc>
          <w:tcPr>
            <w:tcW w:w="2747" w:type="dxa"/>
          </w:tcPr>
          <w:p w14:paraId="7A8F40AB"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70-72</w:t>
            </w:r>
          </w:p>
        </w:tc>
        <w:tc>
          <w:tcPr>
            <w:tcW w:w="3744" w:type="dxa"/>
          </w:tcPr>
          <w:p w14:paraId="64B0CB1E" w14:textId="77777777" w:rsidR="007A16A9" w:rsidRPr="00BF0B50" w:rsidRDefault="007A16A9" w:rsidP="0094714C">
            <w:pPr>
              <w:jc w:val="both"/>
              <w:rPr>
                <w:rFonts w:asciiTheme="minorHAnsi" w:hAnsiTheme="minorHAnsi" w:cstheme="minorHAnsi"/>
                <w:sz w:val="24"/>
                <w:szCs w:val="24"/>
              </w:rPr>
            </w:pPr>
          </w:p>
        </w:tc>
      </w:tr>
      <w:tr w:rsidR="007A16A9" w:rsidRPr="00BF0B50" w14:paraId="5D23950B" w14:textId="77777777" w:rsidTr="0094714C">
        <w:trPr>
          <w:trHeight w:val="258"/>
          <w:jc w:val="center"/>
        </w:trPr>
        <w:tc>
          <w:tcPr>
            <w:tcW w:w="1279" w:type="dxa"/>
          </w:tcPr>
          <w:p w14:paraId="0F67E5FD"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D+</w:t>
            </w:r>
          </w:p>
        </w:tc>
        <w:tc>
          <w:tcPr>
            <w:tcW w:w="1753" w:type="dxa"/>
          </w:tcPr>
          <w:p w14:paraId="1FEECBFE"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1.33</w:t>
            </w:r>
          </w:p>
        </w:tc>
        <w:tc>
          <w:tcPr>
            <w:tcW w:w="2747" w:type="dxa"/>
          </w:tcPr>
          <w:p w14:paraId="271481C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67-69</w:t>
            </w:r>
          </w:p>
        </w:tc>
        <w:tc>
          <w:tcPr>
            <w:tcW w:w="3744" w:type="dxa"/>
          </w:tcPr>
          <w:p w14:paraId="58C3731A"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Below Average</w:t>
            </w:r>
          </w:p>
        </w:tc>
      </w:tr>
      <w:tr w:rsidR="007A16A9" w:rsidRPr="00BF0B50" w14:paraId="332C5F28" w14:textId="77777777" w:rsidTr="0094714C">
        <w:trPr>
          <w:trHeight w:val="258"/>
          <w:jc w:val="center"/>
        </w:trPr>
        <w:tc>
          <w:tcPr>
            <w:tcW w:w="1279" w:type="dxa"/>
          </w:tcPr>
          <w:p w14:paraId="3919B6B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D</w:t>
            </w:r>
          </w:p>
        </w:tc>
        <w:tc>
          <w:tcPr>
            <w:tcW w:w="1753" w:type="dxa"/>
          </w:tcPr>
          <w:p w14:paraId="2A835DA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1.00</w:t>
            </w:r>
          </w:p>
        </w:tc>
        <w:tc>
          <w:tcPr>
            <w:tcW w:w="2747" w:type="dxa"/>
          </w:tcPr>
          <w:p w14:paraId="0CAC9AF9"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63-66</w:t>
            </w:r>
          </w:p>
        </w:tc>
        <w:tc>
          <w:tcPr>
            <w:tcW w:w="3744" w:type="dxa"/>
          </w:tcPr>
          <w:p w14:paraId="54C20AFD" w14:textId="77777777" w:rsidR="007A16A9" w:rsidRPr="00BF0B50" w:rsidRDefault="007A16A9" w:rsidP="0094714C">
            <w:pPr>
              <w:jc w:val="both"/>
              <w:rPr>
                <w:rFonts w:asciiTheme="minorHAnsi" w:hAnsiTheme="minorHAnsi" w:cstheme="minorHAnsi"/>
                <w:sz w:val="24"/>
                <w:szCs w:val="24"/>
              </w:rPr>
            </w:pPr>
          </w:p>
        </w:tc>
      </w:tr>
      <w:tr w:rsidR="007A16A9" w:rsidRPr="00BF0B50" w14:paraId="5D8827FD" w14:textId="77777777" w:rsidTr="0094714C">
        <w:trPr>
          <w:trHeight w:val="258"/>
          <w:jc w:val="center"/>
        </w:trPr>
        <w:tc>
          <w:tcPr>
            <w:tcW w:w="1279" w:type="dxa"/>
          </w:tcPr>
          <w:p w14:paraId="484B53CD"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D-</w:t>
            </w:r>
          </w:p>
        </w:tc>
        <w:tc>
          <w:tcPr>
            <w:tcW w:w="1753" w:type="dxa"/>
          </w:tcPr>
          <w:p w14:paraId="0CDACA40"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0.67</w:t>
            </w:r>
          </w:p>
        </w:tc>
        <w:tc>
          <w:tcPr>
            <w:tcW w:w="2747" w:type="dxa"/>
          </w:tcPr>
          <w:p w14:paraId="408DA682"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60-62</w:t>
            </w:r>
          </w:p>
        </w:tc>
        <w:tc>
          <w:tcPr>
            <w:tcW w:w="3744" w:type="dxa"/>
          </w:tcPr>
          <w:p w14:paraId="153997FB" w14:textId="77777777" w:rsidR="007A16A9" w:rsidRPr="00BF0B50" w:rsidRDefault="007A16A9" w:rsidP="0094714C">
            <w:pPr>
              <w:jc w:val="both"/>
              <w:rPr>
                <w:rFonts w:asciiTheme="minorHAnsi" w:hAnsiTheme="minorHAnsi" w:cstheme="minorHAnsi"/>
                <w:sz w:val="24"/>
                <w:szCs w:val="24"/>
              </w:rPr>
            </w:pPr>
          </w:p>
        </w:tc>
      </w:tr>
      <w:tr w:rsidR="007A16A9" w:rsidRPr="00BF0B50" w14:paraId="2EC7AE0C" w14:textId="77777777" w:rsidTr="0094714C">
        <w:trPr>
          <w:trHeight w:val="269"/>
          <w:jc w:val="center"/>
        </w:trPr>
        <w:tc>
          <w:tcPr>
            <w:tcW w:w="1279" w:type="dxa"/>
          </w:tcPr>
          <w:p w14:paraId="4B72EA6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F</w:t>
            </w:r>
          </w:p>
        </w:tc>
        <w:tc>
          <w:tcPr>
            <w:tcW w:w="1753" w:type="dxa"/>
          </w:tcPr>
          <w:p w14:paraId="129754ED"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0</w:t>
            </w:r>
          </w:p>
        </w:tc>
        <w:tc>
          <w:tcPr>
            <w:tcW w:w="2747" w:type="dxa"/>
          </w:tcPr>
          <w:p w14:paraId="52A1C3F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&lt; 60%</w:t>
            </w:r>
          </w:p>
        </w:tc>
        <w:tc>
          <w:tcPr>
            <w:tcW w:w="3744" w:type="dxa"/>
          </w:tcPr>
          <w:p w14:paraId="22E7B99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Failure</w:t>
            </w:r>
          </w:p>
        </w:tc>
      </w:tr>
    </w:tbl>
    <w:p w14:paraId="3D6CD42E" w14:textId="77777777" w:rsidR="007A16A9" w:rsidRPr="00BF0B50" w:rsidRDefault="007A16A9" w:rsidP="007A16A9">
      <w:pPr>
        <w:jc w:val="both"/>
        <w:rPr>
          <w:rFonts w:asciiTheme="minorHAnsi" w:hAnsiTheme="minorHAnsi" w:cstheme="minorHAnsi"/>
        </w:rPr>
      </w:pPr>
    </w:p>
    <w:p w14:paraId="1314D00A" w14:textId="4929A768" w:rsidR="007A16A9" w:rsidRPr="00BF0B50" w:rsidRDefault="007A16A9" w:rsidP="007A16A9">
      <w:pPr>
        <w:jc w:val="both"/>
        <w:rPr>
          <w:rFonts w:asciiTheme="minorHAnsi" w:hAnsiTheme="minorHAnsi" w:cstheme="minorHAnsi"/>
        </w:rPr>
      </w:pPr>
      <w:r w:rsidRPr="00BF0B50">
        <w:rPr>
          <w:rFonts w:asciiTheme="minorHAnsi" w:hAnsiTheme="minorHAnsi" w:cstheme="minorHAnsi"/>
        </w:rPr>
        <w:t xml:space="preserve">Refer to the Undergraduate Catalog for </w:t>
      </w:r>
      <w:r w:rsidR="003C3999">
        <w:rPr>
          <w:rFonts w:asciiTheme="minorHAnsi" w:hAnsiTheme="minorHAnsi" w:cstheme="minorHAnsi"/>
        </w:rPr>
        <w:t xml:space="preserve">a </w:t>
      </w:r>
      <w:r w:rsidRPr="00BF0B50">
        <w:rPr>
          <w:rFonts w:asciiTheme="minorHAnsi" w:hAnsiTheme="minorHAnsi" w:cstheme="minorHAnsi"/>
        </w:rPr>
        <w:t>description of NG (No Grade), W, Z, and other grades.</w:t>
      </w:r>
    </w:p>
    <w:p w14:paraId="207DD59E" w14:textId="3AAAC8BC" w:rsidR="007A16A9" w:rsidRDefault="007A16A9" w:rsidP="007A16A9">
      <w:pPr>
        <w:jc w:val="both"/>
        <w:rPr>
          <w:rFonts w:asciiTheme="minorHAnsi" w:hAnsiTheme="minorHAnsi" w:cstheme="minorHAnsi"/>
        </w:rPr>
      </w:pPr>
    </w:p>
    <w:p w14:paraId="44E3B1BC" w14:textId="77777777" w:rsidR="003A3DBF" w:rsidRPr="00BF0B50" w:rsidRDefault="003A3DBF" w:rsidP="007A16A9">
      <w:pPr>
        <w:jc w:val="both"/>
        <w:rPr>
          <w:rFonts w:asciiTheme="minorHAnsi" w:hAnsiTheme="minorHAnsi" w:cstheme="minorHAnsi"/>
        </w:rPr>
      </w:pPr>
    </w:p>
    <w:p w14:paraId="1678DAE7" w14:textId="5694C23C" w:rsidR="007A16A9" w:rsidRPr="00BF0B50" w:rsidRDefault="007A16A9" w:rsidP="007A16A9">
      <w:pPr>
        <w:jc w:val="both"/>
        <w:rPr>
          <w:rFonts w:asciiTheme="minorHAnsi" w:hAnsiTheme="minorHAnsi" w:cstheme="minorHAnsi"/>
          <w:b/>
        </w:rPr>
      </w:pPr>
      <w:r w:rsidRPr="00BF0B50">
        <w:rPr>
          <w:rFonts w:asciiTheme="minorHAnsi" w:hAnsiTheme="minorHAnsi" w:cstheme="minorHAnsi"/>
          <w:b/>
        </w:rPr>
        <w:lastRenderedPageBreak/>
        <w:t>Course Policies</w:t>
      </w:r>
      <w:r w:rsidR="008A3A5D">
        <w:rPr>
          <w:rFonts w:asciiTheme="minorHAnsi" w:hAnsiTheme="minorHAnsi" w:cstheme="minorHAnsi"/>
          <w:b/>
        </w:rPr>
        <w:t xml:space="preserve"> and Resources</w:t>
      </w:r>
      <w:r w:rsidRPr="00BF0B50">
        <w:rPr>
          <w:rFonts w:asciiTheme="minorHAnsi" w:hAnsiTheme="minorHAnsi" w:cstheme="minorHAnsi"/>
          <w:b/>
        </w:rPr>
        <w:t>:</w:t>
      </w:r>
    </w:p>
    <w:p w14:paraId="357294DA" w14:textId="77777777" w:rsidR="007A16A9" w:rsidRPr="00BF0B50" w:rsidRDefault="007A16A9" w:rsidP="007A16A9">
      <w:pPr>
        <w:jc w:val="both"/>
        <w:rPr>
          <w:rFonts w:asciiTheme="minorHAnsi" w:hAnsiTheme="minorHAnsi" w:cstheme="minorHAnsi"/>
        </w:rPr>
      </w:pPr>
    </w:p>
    <w:p w14:paraId="4A3164C0" w14:textId="76C87DAA" w:rsidR="008A3A5D" w:rsidRDefault="008A3A5D" w:rsidP="008A3A5D">
      <w:pPr>
        <w:pStyle w:val="ListParagraph"/>
        <w:numPr>
          <w:ilvl w:val="0"/>
          <w:numId w:val="7"/>
        </w:numPr>
        <w:ind w:left="450"/>
        <w:jc w:val="both"/>
        <w:rPr>
          <w:rFonts w:asciiTheme="minorHAnsi" w:hAnsiTheme="minorHAnsi" w:cstheme="minorHAnsi"/>
        </w:rPr>
      </w:pPr>
      <w:r>
        <w:rPr>
          <w:rFonts w:asciiTheme="minorHAnsi" w:hAnsiTheme="minorHAnsi" w:cstheme="minorHAnsi"/>
        </w:rPr>
        <w:t>I create a course web page to post all course materials brief notes, practice exercises, and solutions to the exercises and weekly quizzes.</w:t>
      </w:r>
    </w:p>
    <w:p w14:paraId="02DB13F8" w14:textId="4A9440BC" w:rsidR="008A3A5D" w:rsidRDefault="008A3A5D" w:rsidP="008A3A5D">
      <w:pPr>
        <w:pStyle w:val="ListParagraph"/>
        <w:numPr>
          <w:ilvl w:val="0"/>
          <w:numId w:val="7"/>
        </w:numPr>
        <w:ind w:left="450"/>
        <w:jc w:val="both"/>
        <w:rPr>
          <w:rFonts w:asciiTheme="minorHAnsi" w:hAnsiTheme="minorHAnsi" w:cstheme="minorHAnsi"/>
        </w:rPr>
      </w:pPr>
      <w:r>
        <w:rPr>
          <w:rFonts w:asciiTheme="minorHAnsi" w:hAnsiTheme="minorHAnsi" w:cstheme="minorHAnsi"/>
        </w:rPr>
        <w:t>Please preview the materials (based on the weekly topics listed on the course web page) so you are ready to discuss the material to be covered in the class.</w:t>
      </w:r>
    </w:p>
    <w:p w14:paraId="0FF1652A" w14:textId="4C78F81B" w:rsidR="003A4411" w:rsidRDefault="008A3A5D" w:rsidP="008A3A5D">
      <w:pPr>
        <w:pStyle w:val="ListParagraph"/>
        <w:numPr>
          <w:ilvl w:val="0"/>
          <w:numId w:val="7"/>
        </w:numPr>
        <w:ind w:left="450"/>
        <w:jc w:val="both"/>
        <w:rPr>
          <w:rFonts w:asciiTheme="minorHAnsi" w:hAnsiTheme="minorHAnsi" w:cstheme="minorHAnsi"/>
        </w:rPr>
      </w:pPr>
      <w:r>
        <w:rPr>
          <w:rFonts w:asciiTheme="minorHAnsi" w:hAnsiTheme="minorHAnsi" w:cstheme="minorHAnsi"/>
        </w:rPr>
        <w:t>The weekly quizzes (starting from the 2</w:t>
      </w:r>
      <w:r w:rsidRPr="008A3A5D">
        <w:rPr>
          <w:rFonts w:asciiTheme="minorHAnsi" w:hAnsiTheme="minorHAnsi" w:cstheme="minorHAnsi"/>
          <w:vertAlign w:val="superscript"/>
        </w:rPr>
        <w:t>nd</w:t>
      </w:r>
      <w:r>
        <w:rPr>
          <w:rFonts w:asciiTheme="minorHAnsi" w:hAnsiTheme="minorHAnsi" w:cstheme="minorHAnsi"/>
        </w:rPr>
        <w:t xml:space="preserve"> week) will be admin</w:t>
      </w:r>
      <w:r w:rsidR="003A4411">
        <w:rPr>
          <w:rFonts w:asciiTheme="minorHAnsi" w:hAnsiTheme="minorHAnsi" w:cstheme="minorHAnsi"/>
        </w:rPr>
        <w:t xml:space="preserve">istered through </w:t>
      </w:r>
      <w:r w:rsidR="003A4411" w:rsidRPr="00BF0B50">
        <w:rPr>
          <w:rFonts w:asciiTheme="minorHAnsi" w:hAnsiTheme="minorHAnsi" w:cstheme="minorHAnsi"/>
        </w:rPr>
        <w:t>D</w:t>
      </w:r>
      <w:r w:rsidR="003A4411">
        <w:rPr>
          <w:rFonts w:asciiTheme="minorHAnsi" w:hAnsiTheme="minorHAnsi" w:cstheme="minorHAnsi"/>
        </w:rPr>
        <w:t xml:space="preserve">2L. I will open the quiz at noon every Thursday. You must complete the quiz before 11:59 PM on Sunday to earn credit. All weekly quizzes are </w:t>
      </w:r>
      <w:proofErr w:type="gramStart"/>
      <w:r w:rsidR="007A6D5A">
        <w:rPr>
          <w:rFonts w:asciiTheme="minorHAnsi" w:hAnsiTheme="minorHAnsi" w:cstheme="minorHAnsi"/>
        </w:rPr>
        <w:t>open</w:t>
      </w:r>
      <w:r w:rsidR="003A3DBF">
        <w:rPr>
          <w:rFonts w:asciiTheme="minorHAnsi" w:hAnsiTheme="minorHAnsi" w:cstheme="minorHAnsi"/>
        </w:rPr>
        <w:t>-</w:t>
      </w:r>
      <w:r w:rsidR="007A6D5A">
        <w:rPr>
          <w:rFonts w:asciiTheme="minorHAnsi" w:hAnsiTheme="minorHAnsi" w:cstheme="minorHAnsi"/>
        </w:rPr>
        <w:t>book</w:t>
      </w:r>
      <w:proofErr w:type="gramEnd"/>
      <w:r w:rsidR="003A4411">
        <w:rPr>
          <w:rFonts w:asciiTheme="minorHAnsi" w:hAnsiTheme="minorHAnsi" w:cstheme="minorHAnsi"/>
        </w:rPr>
        <w:t xml:space="preserve">. </w:t>
      </w:r>
    </w:p>
    <w:p w14:paraId="34844C95" w14:textId="138C2844" w:rsidR="008A3A5D" w:rsidRDefault="007A6D5A" w:rsidP="008A3A5D">
      <w:pPr>
        <w:pStyle w:val="ListParagraph"/>
        <w:numPr>
          <w:ilvl w:val="0"/>
          <w:numId w:val="7"/>
        </w:numPr>
        <w:ind w:left="450"/>
        <w:jc w:val="both"/>
        <w:rPr>
          <w:rFonts w:asciiTheme="minorHAnsi" w:hAnsiTheme="minorHAnsi" w:cstheme="minorHAnsi"/>
        </w:rPr>
      </w:pPr>
      <w:r w:rsidRPr="007A6D5A">
        <w:rPr>
          <w:rFonts w:asciiTheme="minorHAnsi" w:hAnsiTheme="minorHAnsi" w:cstheme="minorHAnsi"/>
        </w:rPr>
        <w:t xml:space="preserve">All exams are </w:t>
      </w:r>
      <w:r w:rsidRPr="007A6D5A">
        <w:rPr>
          <w:rFonts w:asciiTheme="minorHAnsi" w:hAnsiTheme="minorHAnsi" w:cstheme="minorHAnsi"/>
          <w:i/>
          <w:iCs/>
          <w:u w:val="single"/>
        </w:rPr>
        <w:t>closed book</w:t>
      </w:r>
      <w:r>
        <w:rPr>
          <w:rFonts w:asciiTheme="minorHAnsi" w:hAnsiTheme="minorHAnsi" w:cstheme="minorHAnsi"/>
        </w:rPr>
        <w:t>.</w:t>
      </w:r>
    </w:p>
    <w:p w14:paraId="63957833" w14:textId="197384F6" w:rsidR="007A6D5A" w:rsidRDefault="007A6D5A" w:rsidP="008A3A5D">
      <w:pPr>
        <w:pStyle w:val="ListParagraph"/>
        <w:numPr>
          <w:ilvl w:val="0"/>
          <w:numId w:val="7"/>
        </w:numPr>
        <w:ind w:left="450"/>
        <w:jc w:val="both"/>
        <w:rPr>
          <w:rFonts w:asciiTheme="minorHAnsi" w:hAnsiTheme="minorHAnsi" w:cstheme="minorHAnsi"/>
        </w:rPr>
      </w:pPr>
      <w:r>
        <w:rPr>
          <w:rFonts w:asciiTheme="minorHAnsi" w:hAnsiTheme="minorHAnsi" w:cstheme="minorHAnsi"/>
        </w:rPr>
        <w:t>Make good use of my office hours.</w:t>
      </w:r>
    </w:p>
    <w:p w14:paraId="7FC088BC" w14:textId="20DC8DA1" w:rsidR="007A6D5A" w:rsidRDefault="007A6D5A" w:rsidP="007A6D5A">
      <w:pPr>
        <w:pStyle w:val="ListParagraph"/>
        <w:numPr>
          <w:ilvl w:val="0"/>
          <w:numId w:val="7"/>
        </w:numPr>
        <w:ind w:left="450"/>
        <w:rPr>
          <w:rFonts w:asciiTheme="minorHAnsi" w:hAnsiTheme="minorHAnsi" w:cstheme="minorHAnsi"/>
        </w:rPr>
      </w:pPr>
      <w:r>
        <w:rPr>
          <w:rFonts w:asciiTheme="minorHAnsi" w:hAnsiTheme="minorHAnsi" w:cstheme="minorHAnsi"/>
        </w:rPr>
        <w:t>The university and the Department of Mathematics offer free tutoring services. More information will be posted on the course web page when it is available.</w:t>
      </w:r>
    </w:p>
    <w:p w14:paraId="75333C21" w14:textId="5107B982" w:rsidR="007A16A9" w:rsidRDefault="007A16A9" w:rsidP="00097D46">
      <w:pPr>
        <w:pStyle w:val="ListParagraph"/>
        <w:numPr>
          <w:ilvl w:val="0"/>
          <w:numId w:val="7"/>
        </w:numPr>
        <w:ind w:left="450"/>
        <w:rPr>
          <w:rFonts w:asciiTheme="minorHAnsi" w:hAnsiTheme="minorHAnsi" w:cstheme="minorHAnsi"/>
        </w:rPr>
      </w:pPr>
      <w:r w:rsidRPr="00097D46">
        <w:rPr>
          <w:rFonts w:asciiTheme="minorHAnsi" w:hAnsiTheme="minorHAnsi" w:cstheme="minorHAnsi"/>
        </w:rPr>
        <w:t xml:space="preserve">I will answer </w:t>
      </w:r>
      <w:r w:rsidR="009F09B0" w:rsidRPr="00097D46">
        <w:rPr>
          <w:rFonts w:asciiTheme="minorHAnsi" w:hAnsiTheme="minorHAnsi" w:cstheme="minorHAnsi"/>
        </w:rPr>
        <w:t>course-related</w:t>
      </w:r>
      <w:r w:rsidRPr="00097D46">
        <w:rPr>
          <w:rFonts w:asciiTheme="minorHAnsi" w:hAnsiTheme="minorHAnsi" w:cstheme="minorHAnsi"/>
        </w:rPr>
        <w:t xml:space="preserve"> emails no later than 24 hours after I receive them.</w:t>
      </w:r>
    </w:p>
    <w:p w14:paraId="4996AAB5" w14:textId="77777777" w:rsidR="007A16A9" w:rsidRPr="00BF0B50" w:rsidRDefault="007A16A9" w:rsidP="007A16A9">
      <w:pPr>
        <w:jc w:val="both"/>
        <w:rPr>
          <w:rFonts w:asciiTheme="minorHAnsi" w:hAnsiTheme="minorHAnsi" w:cstheme="minorHAnsi"/>
        </w:rPr>
      </w:pPr>
    </w:p>
    <w:p w14:paraId="341FD12C" w14:textId="77777777" w:rsidR="007A16A9" w:rsidRPr="00BF0B50" w:rsidRDefault="007A16A9" w:rsidP="007A16A9">
      <w:pPr>
        <w:jc w:val="both"/>
        <w:rPr>
          <w:rFonts w:asciiTheme="minorHAnsi" w:hAnsiTheme="minorHAnsi" w:cstheme="minorHAnsi"/>
        </w:rPr>
      </w:pPr>
      <w:r w:rsidRPr="00BF0B50">
        <w:rPr>
          <w:rFonts w:asciiTheme="minorHAnsi" w:hAnsiTheme="minorHAnsi" w:cstheme="minorHAnsi"/>
        </w:rPr>
        <w:t>This syllabus and schedule are subject to change in the event of extenuating circumstances.</w:t>
      </w:r>
    </w:p>
    <w:p w14:paraId="43A862A5" w14:textId="77777777" w:rsidR="007A16A9" w:rsidRPr="00BF0B50" w:rsidRDefault="007A16A9" w:rsidP="007A16A9">
      <w:pPr>
        <w:jc w:val="both"/>
        <w:rPr>
          <w:rFonts w:asciiTheme="minorHAnsi" w:hAnsiTheme="minorHAnsi" w:cstheme="minorHAnsi"/>
        </w:rPr>
      </w:pPr>
    </w:p>
    <w:p w14:paraId="2DDD2FBB" w14:textId="77777777" w:rsidR="007A16A9" w:rsidRPr="00BF0B50" w:rsidRDefault="007A16A9" w:rsidP="007A16A9">
      <w:pPr>
        <w:jc w:val="both"/>
        <w:rPr>
          <w:rFonts w:asciiTheme="minorHAnsi" w:hAnsiTheme="minorHAnsi" w:cstheme="minorHAnsi"/>
          <w:b/>
        </w:rPr>
      </w:pPr>
      <w:r w:rsidRPr="00BF0B50">
        <w:rPr>
          <w:rFonts w:asciiTheme="minorHAnsi" w:hAnsiTheme="minorHAnsi" w:cstheme="minorHAnsi"/>
          <w:b/>
        </w:rPr>
        <w:t>Class Cancellation Policy:</w:t>
      </w:r>
    </w:p>
    <w:p w14:paraId="66A8E80F" w14:textId="77777777" w:rsidR="007A16A9" w:rsidRPr="00BF0B50" w:rsidRDefault="007A16A9" w:rsidP="007A16A9">
      <w:pPr>
        <w:ind w:left="360" w:hanging="360"/>
        <w:jc w:val="both"/>
        <w:rPr>
          <w:rFonts w:asciiTheme="minorHAnsi" w:hAnsiTheme="minorHAnsi" w:cstheme="minorHAnsi"/>
        </w:rPr>
      </w:pPr>
      <w:r w:rsidRPr="00BF0B50">
        <w:rPr>
          <w:rFonts w:asciiTheme="minorHAnsi" w:hAnsiTheme="minorHAnsi" w:cstheme="minorHAnsi"/>
        </w:rPr>
        <w:tab/>
        <w:t>In the event I am unable to meet a class, I will:</w:t>
      </w:r>
    </w:p>
    <w:p w14:paraId="78DB85C6" w14:textId="77777777" w:rsidR="007A16A9" w:rsidRPr="00BF0B50" w:rsidRDefault="007A16A9" w:rsidP="007A16A9">
      <w:pPr>
        <w:numPr>
          <w:ilvl w:val="0"/>
          <w:numId w:val="1"/>
        </w:numPr>
        <w:jc w:val="both"/>
        <w:rPr>
          <w:rFonts w:asciiTheme="minorHAnsi" w:hAnsiTheme="minorHAnsi" w:cstheme="minorHAnsi"/>
        </w:rPr>
      </w:pPr>
      <w:r w:rsidRPr="00BF0B50">
        <w:rPr>
          <w:rFonts w:asciiTheme="minorHAnsi" w:hAnsiTheme="minorHAnsi" w:cstheme="minorHAnsi"/>
        </w:rPr>
        <w:t>notify you in person at a prior meeting to that effect, or</w:t>
      </w:r>
    </w:p>
    <w:p w14:paraId="18A80693" w14:textId="1AB5AF80" w:rsidR="007A16A9" w:rsidRPr="00BF0B50" w:rsidRDefault="007A16A9" w:rsidP="007A16A9">
      <w:pPr>
        <w:numPr>
          <w:ilvl w:val="0"/>
          <w:numId w:val="1"/>
        </w:numPr>
        <w:jc w:val="both"/>
        <w:rPr>
          <w:rFonts w:asciiTheme="minorHAnsi" w:hAnsiTheme="minorHAnsi" w:cstheme="minorHAnsi"/>
        </w:rPr>
      </w:pPr>
      <w:r w:rsidRPr="00BF0B50">
        <w:rPr>
          <w:rFonts w:asciiTheme="minorHAnsi" w:hAnsiTheme="minorHAnsi" w:cstheme="minorHAnsi"/>
        </w:rPr>
        <w:t>an official class cancellation notification will be distributed via email.</w:t>
      </w:r>
    </w:p>
    <w:p w14:paraId="011102CF" w14:textId="77777777" w:rsidR="007A16A9" w:rsidRPr="00BF0B50" w:rsidRDefault="007A16A9" w:rsidP="007A16A9">
      <w:pPr>
        <w:ind w:left="360" w:hanging="360"/>
        <w:jc w:val="both"/>
        <w:rPr>
          <w:rFonts w:asciiTheme="minorHAnsi" w:hAnsiTheme="minorHAnsi" w:cstheme="minorHAnsi"/>
        </w:rPr>
      </w:pPr>
    </w:p>
    <w:p w14:paraId="04A564AB" w14:textId="77777777" w:rsidR="007A16A9" w:rsidRPr="00BF0B50" w:rsidRDefault="007A16A9" w:rsidP="007A16A9">
      <w:pPr>
        <w:pStyle w:val="ListParagraph"/>
        <w:ind w:left="0"/>
        <w:jc w:val="both"/>
        <w:rPr>
          <w:rFonts w:asciiTheme="minorHAnsi" w:hAnsiTheme="minorHAnsi" w:cstheme="minorHAnsi"/>
          <w:b/>
        </w:rPr>
      </w:pPr>
      <w:r w:rsidRPr="00BF0B50">
        <w:rPr>
          <w:rFonts w:asciiTheme="minorHAnsi" w:hAnsiTheme="minorHAnsi" w:cstheme="minorHAnsi"/>
          <w:b/>
        </w:rPr>
        <w:t>Tentative Schedule:</w:t>
      </w:r>
    </w:p>
    <w:p w14:paraId="5813A0B4" w14:textId="77777777" w:rsidR="007A16A9" w:rsidRPr="00BF0B50" w:rsidRDefault="007A16A9" w:rsidP="007A16A9">
      <w:pPr>
        <w:pStyle w:val="ListParagraph"/>
        <w:jc w:val="both"/>
        <w:rPr>
          <w:rFonts w:asciiTheme="minorHAnsi" w:hAnsiTheme="minorHAnsi" w:cstheme="minorHAnsi"/>
          <w:b/>
        </w:rPr>
      </w:pPr>
    </w:p>
    <w:tbl>
      <w:tblPr>
        <w:tblStyle w:val="TableGrid"/>
        <w:tblW w:w="4855" w:type="dxa"/>
        <w:tblInd w:w="360" w:type="dxa"/>
        <w:tblLook w:val="04A0" w:firstRow="1" w:lastRow="0" w:firstColumn="1" w:lastColumn="0" w:noHBand="0" w:noVBand="1"/>
      </w:tblPr>
      <w:tblGrid>
        <w:gridCol w:w="715"/>
        <w:gridCol w:w="1564"/>
        <w:gridCol w:w="2576"/>
      </w:tblGrid>
      <w:tr w:rsidR="00DD0220" w:rsidRPr="00BF0B50" w14:paraId="2182347F" w14:textId="70DF6F15" w:rsidTr="00DD0220">
        <w:tc>
          <w:tcPr>
            <w:tcW w:w="715" w:type="dxa"/>
          </w:tcPr>
          <w:p w14:paraId="56EE9024" w14:textId="77777777" w:rsidR="00DD0220" w:rsidRPr="00BF0B50" w:rsidRDefault="00DD0220" w:rsidP="00542EBE">
            <w:pPr>
              <w:jc w:val="center"/>
              <w:rPr>
                <w:rFonts w:asciiTheme="minorHAnsi" w:hAnsiTheme="minorHAnsi" w:cstheme="minorHAnsi"/>
                <w:b/>
                <w:sz w:val="24"/>
                <w:szCs w:val="24"/>
              </w:rPr>
            </w:pPr>
          </w:p>
        </w:tc>
        <w:tc>
          <w:tcPr>
            <w:tcW w:w="1564" w:type="dxa"/>
          </w:tcPr>
          <w:p w14:paraId="040901A7" w14:textId="1A9B67EC" w:rsidR="00DD0220" w:rsidRPr="00BF0B50" w:rsidRDefault="00DD0220" w:rsidP="0094714C">
            <w:pPr>
              <w:jc w:val="both"/>
              <w:rPr>
                <w:rFonts w:asciiTheme="minorHAnsi" w:hAnsiTheme="minorHAnsi" w:cstheme="minorHAnsi"/>
                <w:b/>
                <w:sz w:val="24"/>
                <w:szCs w:val="24"/>
              </w:rPr>
            </w:pPr>
            <w:r w:rsidRPr="00BF0B50">
              <w:rPr>
                <w:rFonts w:asciiTheme="minorHAnsi" w:hAnsiTheme="minorHAnsi" w:cstheme="minorHAnsi"/>
                <w:b/>
                <w:sz w:val="24"/>
                <w:szCs w:val="24"/>
              </w:rPr>
              <w:t>Week</w:t>
            </w:r>
          </w:p>
        </w:tc>
        <w:tc>
          <w:tcPr>
            <w:tcW w:w="2576" w:type="dxa"/>
          </w:tcPr>
          <w:p w14:paraId="6891193D" w14:textId="77777777" w:rsidR="00DD0220" w:rsidRPr="00BF0B50" w:rsidRDefault="00DD0220" w:rsidP="0094714C">
            <w:pPr>
              <w:jc w:val="both"/>
              <w:rPr>
                <w:rFonts w:asciiTheme="minorHAnsi" w:hAnsiTheme="minorHAnsi" w:cstheme="minorHAnsi"/>
                <w:b/>
                <w:sz w:val="24"/>
                <w:szCs w:val="24"/>
              </w:rPr>
            </w:pPr>
            <w:r w:rsidRPr="00BF0B50">
              <w:rPr>
                <w:rFonts w:asciiTheme="minorHAnsi" w:hAnsiTheme="minorHAnsi" w:cstheme="minorHAnsi"/>
                <w:b/>
                <w:sz w:val="24"/>
                <w:szCs w:val="24"/>
              </w:rPr>
              <w:t>Sections</w:t>
            </w:r>
          </w:p>
        </w:tc>
      </w:tr>
      <w:tr w:rsidR="00DD0220" w:rsidRPr="00BF0B50" w14:paraId="07CFA53E" w14:textId="3B36F1B6" w:rsidTr="00DD0220">
        <w:tc>
          <w:tcPr>
            <w:tcW w:w="715" w:type="dxa"/>
          </w:tcPr>
          <w:p w14:paraId="7BAE707B" w14:textId="3116014A"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w:t>
            </w:r>
          </w:p>
        </w:tc>
        <w:tc>
          <w:tcPr>
            <w:tcW w:w="1564" w:type="dxa"/>
          </w:tcPr>
          <w:p w14:paraId="1B249EDE" w14:textId="19FA2BF1"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1/2</w:t>
            </w:r>
            <w:r w:rsidR="00FB4EEA">
              <w:rPr>
                <w:rFonts w:asciiTheme="minorHAnsi" w:hAnsiTheme="minorHAnsi" w:cstheme="minorHAnsi"/>
                <w:sz w:val="24"/>
                <w:szCs w:val="24"/>
              </w:rPr>
              <w:t>3</w:t>
            </w:r>
            <w:r w:rsidRPr="00BF0B50">
              <w:rPr>
                <w:rFonts w:asciiTheme="minorHAnsi" w:hAnsiTheme="minorHAnsi" w:cstheme="minorHAnsi"/>
                <w:sz w:val="24"/>
                <w:szCs w:val="24"/>
              </w:rPr>
              <w:t xml:space="preserve"> – 1/2</w:t>
            </w:r>
            <w:r w:rsidR="00FB4EEA">
              <w:rPr>
                <w:rFonts w:asciiTheme="minorHAnsi" w:hAnsiTheme="minorHAnsi" w:cstheme="minorHAnsi"/>
                <w:sz w:val="24"/>
                <w:szCs w:val="24"/>
              </w:rPr>
              <w:t>7</w:t>
            </w:r>
          </w:p>
        </w:tc>
        <w:tc>
          <w:tcPr>
            <w:tcW w:w="2576" w:type="dxa"/>
          </w:tcPr>
          <w:p w14:paraId="66EF5D00" w14:textId="77777777"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1.1, 1.2, 1.3</w:t>
            </w:r>
          </w:p>
        </w:tc>
      </w:tr>
      <w:tr w:rsidR="00DD0220" w:rsidRPr="00BF0B50" w14:paraId="69326849" w14:textId="47474904" w:rsidTr="00DD0220">
        <w:tc>
          <w:tcPr>
            <w:tcW w:w="715" w:type="dxa"/>
          </w:tcPr>
          <w:p w14:paraId="16656744" w14:textId="343C3200"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2</w:t>
            </w:r>
          </w:p>
        </w:tc>
        <w:tc>
          <w:tcPr>
            <w:tcW w:w="1564" w:type="dxa"/>
          </w:tcPr>
          <w:p w14:paraId="4402DFA4" w14:textId="3193402A"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1/3</w:t>
            </w:r>
            <w:r w:rsidR="00FB4EEA">
              <w:rPr>
                <w:rFonts w:asciiTheme="minorHAnsi" w:hAnsiTheme="minorHAnsi" w:cstheme="minorHAnsi"/>
                <w:sz w:val="24"/>
                <w:szCs w:val="24"/>
              </w:rPr>
              <w:t>0</w:t>
            </w:r>
            <w:r w:rsidRPr="00BF0B50">
              <w:rPr>
                <w:rFonts w:asciiTheme="minorHAnsi" w:hAnsiTheme="minorHAnsi" w:cstheme="minorHAnsi"/>
                <w:sz w:val="24"/>
                <w:szCs w:val="24"/>
              </w:rPr>
              <w:t xml:space="preserve"> – 2/</w:t>
            </w:r>
            <w:r w:rsidR="00FB4EEA">
              <w:rPr>
                <w:rFonts w:asciiTheme="minorHAnsi" w:hAnsiTheme="minorHAnsi" w:cstheme="minorHAnsi"/>
                <w:sz w:val="24"/>
                <w:szCs w:val="24"/>
              </w:rPr>
              <w:t>3</w:t>
            </w:r>
          </w:p>
        </w:tc>
        <w:tc>
          <w:tcPr>
            <w:tcW w:w="2576" w:type="dxa"/>
          </w:tcPr>
          <w:p w14:paraId="3D4A5F2F" w14:textId="5BC3153E"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1.4, 1.5</w:t>
            </w:r>
          </w:p>
        </w:tc>
      </w:tr>
      <w:tr w:rsidR="00DD0220" w:rsidRPr="00BF0B50" w14:paraId="73B3A42E" w14:textId="7DE9FB68" w:rsidTr="00DD0220">
        <w:tc>
          <w:tcPr>
            <w:tcW w:w="715" w:type="dxa"/>
          </w:tcPr>
          <w:p w14:paraId="229238A5" w14:textId="0456F3BC"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3</w:t>
            </w:r>
          </w:p>
        </w:tc>
        <w:tc>
          <w:tcPr>
            <w:tcW w:w="1564" w:type="dxa"/>
          </w:tcPr>
          <w:p w14:paraId="4DD7AD08" w14:textId="0DB00AB7"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w:t>
            </w:r>
            <w:r w:rsidR="00FB4EEA">
              <w:rPr>
                <w:rFonts w:asciiTheme="minorHAnsi" w:hAnsiTheme="minorHAnsi" w:cstheme="minorHAnsi"/>
                <w:sz w:val="24"/>
                <w:szCs w:val="24"/>
              </w:rPr>
              <w:t>6</w:t>
            </w:r>
            <w:r w:rsidRPr="00BF0B50">
              <w:rPr>
                <w:rFonts w:asciiTheme="minorHAnsi" w:hAnsiTheme="minorHAnsi" w:cstheme="minorHAnsi"/>
                <w:sz w:val="24"/>
                <w:szCs w:val="24"/>
              </w:rPr>
              <w:t xml:space="preserve"> – </w:t>
            </w:r>
            <w:r w:rsidR="00413087">
              <w:rPr>
                <w:rFonts w:asciiTheme="minorHAnsi" w:hAnsiTheme="minorHAnsi" w:cstheme="minorHAnsi"/>
                <w:sz w:val="24"/>
                <w:szCs w:val="24"/>
              </w:rPr>
              <w:t>2</w:t>
            </w:r>
            <w:r w:rsidRPr="00BF0B50">
              <w:rPr>
                <w:rFonts w:asciiTheme="minorHAnsi" w:hAnsiTheme="minorHAnsi" w:cstheme="minorHAnsi"/>
                <w:sz w:val="24"/>
                <w:szCs w:val="24"/>
              </w:rPr>
              <w:t>/1</w:t>
            </w:r>
            <w:r w:rsidR="00413087">
              <w:rPr>
                <w:rFonts w:asciiTheme="minorHAnsi" w:hAnsiTheme="minorHAnsi" w:cstheme="minorHAnsi"/>
                <w:sz w:val="24"/>
                <w:szCs w:val="24"/>
              </w:rPr>
              <w:t>0</w:t>
            </w:r>
          </w:p>
        </w:tc>
        <w:tc>
          <w:tcPr>
            <w:tcW w:w="2576" w:type="dxa"/>
          </w:tcPr>
          <w:p w14:paraId="6615F70D" w14:textId="5F59E24A"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1.6, 1.7</w:t>
            </w:r>
          </w:p>
        </w:tc>
      </w:tr>
      <w:tr w:rsidR="00DD0220" w:rsidRPr="00BF0B50" w14:paraId="42270EDF" w14:textId="0F6D8F44" w:rsidTr="00DD0220">
        <w:tc>
          <w:tcPr>
            <w:tcW w:w="715" w:type="dxa"/>
          </w:tcPr>
          <w:p w14:paraId="69DABF92" w14:textId="16D11C96"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color w:val="FF0000"/>
                <w:sz w:val="24"/>
                <w:szCs w:val="24"/>
              </w:rPr>
              <w:t>4</w:t>
            </w:r>
          </w:p>
        </w:tc>
        <w:tc>
          <w:tcPr>
            <w:tcW w:w="1564" w:type="dxa"/>
          </w:tcPr>
          <w:p w14:paraId="4DAE7F95" w14:textId="143E8900"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2/1</w:t>
            </w:r>
            <w:r w:rsidR="00413087">
              <w:rPr>
                <w:rFonts w:asciiTheme="minorHAnsi" w:hAnsiTheme="minorHAnsi" w:cstheme="minorHAnsi"/>
                <w:sz w:val="24"/>
                <w:szCs w:val="24"/>
              </w:rPr>
              <w:t>3</w:t>
            </w:r>
            <w:r w:rsidRPr="00BF0B50">
              <w:rPr>
                <w:rFonts w:asciiTheme="minorHAnsi" w:hAnsiTheme="minorHAnsi" w:cstheme="minorHAnsi"/>
                <w:sz w:val="24"/>
                <w:szCs w:val="24"/>
              </w:rPr>
              <w:t xml:space="preserve"> – 2/1</w:t>
            </w:r>
            <w:r w:rsidR="00413087">
              <w:rPr>
                <w:rFonts w:asciiTheme="minorHAnsi" w:hAnsiTheme="minorHAnsi" w:cstheme="minorHAnsi"/>
                <w:sz w:val="24"/>
                <w:szCs w:val="24"/>
              </w:rPr>
              <w:t>7</w:t>
            </w:r>
          </w:p>
        </w:tc>
        <w:tc>
          <w:tcPr>
            <w:tcW w:w="2576" w:type="dxa"/>
          </w:tcPr>
          <w:p w14:paraId="3A614F2C" w14:textId="0D83DCF3"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 xml:space="preserve">1.8, 2.1, </w:t>
            </w:r>
            <w:r w:rsidRPr="007566A9">
              <w:rPr>
                <w:rFonts w:asciiTheme="minorHAnsi" w:hAnsiTheme="minorHAnsi" w:cstheme="minorHAnsi"/>
                <w:b/>
                <w:color w:val="00B050"/>
                <w:sz w:val="24"/>
                <w:szCs w:val="24"/>
              </w:rPr>
              <w:t>Exam 1</w:t>
            </w:r>
            <w:r w:rsidR="00097D46" w:rsidRPr="007566A9">
              <w:rPr>
                <w:rFonts w:asciiTheme="minorHAnsi" w:hAnsiTheme="minorHAnsi" w:cstheme="minorHAnsi"/>
                <w:b/>
                <w:color w:val="00B050"/>
                <w:sz w:val="24"/>
                <w:szCs w:val="24"/>
              </w:rPr>
              <w:t xml:space="preserve"> (2/17</w:t>
            </w:r>
            <w:r w:rsidR="00097D46">
              <w:rPr>
                <w:rFonts w:asciiTheme="minorHAnsi" w:hAnsiTheme="minorHAnsi" w:cstheme="minorHAnsi"/>
                <w:b/>
                <w:sz w:val="24"/>
                <w:szCs w:val="24"/>
              </w:rPr>
              <w:t>)</w:t>
            </w:r>
          </w:p>
        </w:tc>
      </w:tr>
      <w:tr w:rsidR="00DD0220" w:rsidRPr="00BF0B50" w14:paraId="2D470050" w14:textId="07D4FCE6" w:rsidTr="00DD0220">
        <w:tc>
          <w:tcPr>
            <w:tcW w:w="715" w:type="dxa"/>
          </w:tcPr>
          <w:p w14:paraId="3DD733A2" w14:textId="6F425D30"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5</w:t>
            </w:r>
          </w:p>
        </w:tc>
        <w:tc>
          <w:tcPr>
            <w:tcW w:w="1564" w:type="dxa"/>
          </w:tcPr>
          <w:p w14:paraId="6F724A37" w14:textId="7FBE48E4"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2/2</w:t>
            </w:r>
            <w:r w:rsidR="00413087">
              <w:rPr>
                <w:rFonts w:asciiTheme="minorHAnsi" w:hAnsiTheme="minorHAnsi" w:cstheme="minorHAnsi"/>
                <w:sz w:val="24"/>
                <w:szCs w:val="24"/>
              </w:rPr>
              <w:t>0</w:t>
            </w:r>
            <w:r w:rsidRPr="00BF0B50">
              <w:rPr>
                <w:rFonts w:asciiTheme="minorHAnsi" w:hAnsiTheme="minorHAnsi" w:cstheme="minorHAnsi"/>
                <w:sz w:val="24"/>
                <w:szCs w:val="24"/>
              </w:rPr>
              <w:t xml:space="preserve"> – 2/2</w:t>
            </w:r>
            <w:r w:rsidR="00413087">
              <w:rPr>
                <w:rFonts w:asciiTheme="minorHAnsi" w:hAnsiTheme="minorHAnsi" w:cstheme="minorHAnsi"/>
                <w:sz w:val="24"/>
                <w:szCs w:val="24"/>
              </w:rPr>
              <w:t>4</w:t>
            </w:r>
          </w:p>
        </w:tc>
        <w:tc>
          <w:tcPr>
            <w:tcW w:w="2576" w:type="dxa"/>
          </w:tcPr>
          <w:p w14:paraId="0E960B95" w14:textId="6D20987D"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2.2, 2.3, 2.4</w:t>
            </w:r>
          </w:p>
        </w:tc>
      </w:tr>
      <w:tr w:rsidR="00DD0220" w:rsidRPr="00BF0B50" w14:paraId="56702398" w14:textId="61435D52" w:rsidTr="00DD0220">
        <w:tc>
          <w:tcPr>
            <w:tcW w:w="715" w:type="dxa"/>
          </w:tcPr>
          <w:p w14:paraId="72AF2940" w14:textId="5FFDEB34"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6</w:t>
            </w:r>
          </w:p>
        </w:tc>
        <w:tc>
          <w:tcPr>
            <w:tcW w:w="1564" w:type="dxa"/>
          </w:tcPr>
          <w:p w14:paraId="17E3C4D9" w14:textId="14C507EE"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2/2</w:t>
            </w:r>
            <w:r w:rsidR="00413087">
              <w:rPr>
                <w:rFonts w:asciiTheme="minorHAnsi" w:hAnsiTheme="minorHAnsi" w:cstheme="minorHAnsi"/>
                <w:sz w:val="24"/>
                <w:szCs w:val="24"/>
              </w:rPr>
              <w:t>7</w:t>
            </w:r>
            <w:r w:rsidRPr="00BF0B50">
              <w:rPr>
                <w:rFonts w:asciiTheme="minorHAnsi" w:hAnsiTheme="minorHAnsi" w:cstheme="minorHAnsi"/>
                <w:sz w:val="24"/>
                <w:szCs w:val="24"/>
              </w:rPr>
              <w:t xml:space="preserve"> – 3/</w:t>
            </w:r>
            <w:r w:rsidR="00413087">
              <w:rPr>
                <w:rFonts w:asciiTheme="minorHAnsi" w:hAnsiTheme="minorHAnsi" w:cstheme="minorHAnsi"/>
                <w:sz w:val="24"/>
                <w:szCs w:val="24"/>
              </w:rPr>
              <w:t>3</w:t>
            </w:r>
          </w:p>
        </w:tc>
        <w:tc>
          <w:tcPr>
            <w:tcW w:w="2576" w:type="dxa"/>
          </w:tcPr>
          <w:p w14:paraId="18036CC3" w14:textId="741EAA55"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2.5, 2.6, 3.1</w:t>
            </w:r>
          </w:p>
        </w:tc>
      </w:tr>
      <w:tr w:rsidR="00DD0220" w:rsidRPr="00BF0B50" w14:paraId="5CD89068" w14:textId="2F05001F" w:rsidTr="00DD0220">
        <w:tc>
          <w:tcPr>
            <w:tcW w:w="715" w:type="dxa"/>
          </w:tcPr>
          <w:p w14:paraId="3F4D0E1D" w14:textId="2B3511F8" w:rsidR="00DD0220" w:rsidRPr="00BF0B50" w:rsidRDefault="00DD0220" w:rsidP="00542EBE">
            <w:pPr>
              <w:jc w:val="center"/>
              <w:rPr>
                <w:rFonts w:asciiTheme="minorHAnsi" w:hAnsiTheme="minorHAnsi" w:cstheme="minorHAnsi"/>
                <w:sz w:val="24"/>
                <w:szCs w:val="24"/>
              </w:rPr>
            </w:pPr>
            <w:r w:rsidRPr="00DD0220">
              <w:rPr>
                <w:rFonts w:asciiTheme="minorHAnsi" w:hAnsiTheme="minorHAnsi" w:cstheme="minorHAnsi"/>
                <w:color w:val="FF0000"/>
                <w:sz w:val="24"/>
                <w:szCs w:val="24"/>
              </w:rPr>
              <w:t>7</w:t>
            </w:r>
          </w:p>
        </w:tc>
        <w:tc>
          <w:tcPr>
            <w:tcW w:w="1564" w:type="dxa"/>
          </w:tcPr>
          <w:p w14:paraId="2712653F" w14:textId="11D7960C"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w:t>
            </w:r>
            <w:r w:rsidR="008C14B0">
              <w:rPr>
                <w:rFonts w:asciiTheme="minorHAnsi" w:hAnsiTheme="minorHAnsi" w:cstheme="minorHAnsi"/>
                <w:sz w:val="24"/>
                <w:szCs w:val="24"/>
              </w:rPr>
              <w:t>6</w:t>
            </w:r>
            <w:r w:rsidRPr="00BF0B50">
              <w:rPr>
                <w:rFonts w:asciiTheme="minorHAnsi" w:hAnsiTheme="minorHAnsi" w:cstheme="minorHAnsi"/>
                <w:sz w:val="24"/>
                <w:szCs w:val="24"/>
              </w:rPr>
              <w:t xml:space="preserve"> – 3/1</w:t>
            </w:r>
            <w:r w:rsidR="008C14B0">
              <w:rPr>
                <w:rFonts w:asciiTheme="minorHAnsi" w:hAnsiTheme="minorHAnsi" w:cstheme="minorHAnsi"/>
                <w:sz w:val="24"/>
                <w:szCs w:val="24"/>
              </w:rPr>
              <w:t>0</w:t>
            </w:r>
          </w:p>
        </w:tc>
        <w:tc>
          <w:tcPr>
            <w:tcW w:w="2576" w:type="dxa"/>
          </w:tcPr>
          <w:p w14:paraId="07C2F25D" w14:textId="6764CF2E"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 xml:space="preserve">3.2, </w:t>
            </w:r>
            <w:r w:rsidRPr="007566A9">
              <w:rPr>
                <w:rFonts w:asciiTheme="minorHAnsi" w:hAnsiTheme="minorHAnsi" w:cstheme="minorHAnsi"/>
                <w:b/>
                <w:color w:val="00B050"/>
                <w:sz w:val="24"/>
                <w:szCs w:val="24"/>
              </w:rPr>
              <w:t>Exam 2</w:t>
            </w:r>
            <w:r w:rsidR="00097D46" w:rsidRPr="007566A9">
              <w:rPr>
                <w:rFonts w:asciiTheme="minorHAnsi" w:hAnsiTheme="minorHAnsi" w:cstheme="minorHAnsi"/>
                <w:b/>
                <w:color w:val="00B050"/>
                <w:sz w:val="24"/>
                <w:szCs w:val="24"/>
              </w:rPr>
              <w:t xml:space="preserve"> (3/10)</w:t>
            </w:r>
          </w:p>
        </w:tc>
      </w:tr>
      <w:tr w:rsidR="00DD0220" w:rsidRPr="00BF0B50" w14:paraId="597F091F" w14:textId="23C2EAAC" w:rsidTr="00DD0220">
        <w:tc>
          <w:tcPr>
            <w:tcW w:w="715" w:type="dxa"/>
          </w:tcPr>
          <w:p w14:paraId="06883D75" w14:textId="035C6F7B"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 xml:space="preserve"> </w:t>
            </w:r>
          </w:p>
        </w:tc>
        <w:tc>
          <w:tcPr>
            <w:tcW w:w="1564" w:type="dxa"/>
          </w:tcPr>
          <w:p w14:paraId="2C3C2CCA" w14:textId="7F340D67" w:rsidR="00DD0220" w:rsidRPr="00E20F66" w:rsidRDefault="00DD0220" w:rsidP="0094714C">
            <w:pPr>
              <w:jc w:val="both"/>
              <w:rPr>
                <w:rFonts w:asciiTheme="minorHAnsi" w:hAnsiTheme="minorHAnsi" w:cstheme="minorHAnsi"/>
                <w:color w:val="339933"/>
                <w:sz w:val="24"/>
                <w:szCs w:val="24"/>
              </w:rPr>
            </w:pPr>
            <w:r w:rsidRPr="00E20F66">
              <w:rPr>
                <w:rFonts w:asciiTheme="minorHAnsi" w:hAnsiTheme="minorHAnsi" w:cstheme="minorHAnsi"/>
                <w:color w:val="339933"/>
                <w:sz w:val="24"/>
                <w:szCs w:val="24"/>
              </w:rPr>
              <w:t>3/1</w:t>
            </w:r>
            <w:r w:rsidR="008C14B0" w:rsidRPr="00E20F66">
              <w:rPr>
                <w:rFonts w:asciiTheme="minorHAnsi" w:hAnsiTheme="minorHAnsi" w:cstheme="minorHAnsi"/>
                <w:color w:val="339933"/>
                <w:sz w:val="24"/>
                <w:szCs w:val="24"/>
              </w:rPr>
              <w:t>3</w:t>
            </w:r>
            <w:r w:rsidRPr="00E20F66">
              <w:rPr>
                <w:rFonts w:asciiTheme="minorHAnsi" w:hAnsiTheme="minorHAnsi" w:cstheme="minorHAnsi"/>
                <w:color w:val="339933"/>
                <w:sz w:val="24"/>
                <w:szCs w:val="24"/>
              </w:rPr>
              <w:t xml:space="preserve"> – 3/1</w:t>
            </w:r>
            <w:r w:rsidR="008C14B0" w:rsidRPr="00E20F66">
              <w:rPr>
                <w:rFonts w:asciiTheme="minorHAnsi" w:hAnsiTheme="minorHAnsi" w:cstheme="minorHAnsi"/>
                <w:color w:val="339933"/>
                <w:sz w:val="24"/>
                <w:szCs w:val="24"/>
              </w:rPr>
              <w:t>7</w:t>
            </w:r>
          </w:p>
        </w:tc>
        <w:tc>
          <w:tcPr>
            <w:tcW w:w="2576" w:type="dxa"/>
          </w:tcPr>
          <w:p w14:paraId="1B8F09FE" w14:textId="109B612F" w:rsidR="00DD0220" w:rsidRPr="00E20F66" w:rsidRDefault="00DD0220" w:rsidP="0094714C">
            <w:pPr>
              <w:jc w:val="both"/>
              <w:rPr>
                <w:rFonts w:asciiTheme="minorHAnsi" w:hAnsiTheme="minorHAnsi" w:cstheme="minorHAnsi"/>
                <w:b/>
                <w:bCs/>
                <w:color w:val="339933"/>
                <w:sz w:val="24"/>
                <w:szCs w:val="24"/>
              </w:rPr>
            </w:pPr>
            <w:r w:rsidRPr="00E20F66">
              <w:rPr>
                <w:rFonts w:asciiTheme="minorHAnsi" w:hAnsiTheme="minorHAnsi" w:cstheme="minorHAnsi"/>
                <w:b/>
                <w:bCs/>
                <w:color w:val="339933"/>
                <w:sz w:val="24"/>
                <w:szCs w:val="24"/>
              </w:rPr>
              <w:t>Spring break, no class</w:t>
            </w:r>
          </w:p>
        </w:tc>
      </w:tr>
      <w:tr w:rsidR="00DD0220" w:rsidRPr="00BF0B50" w14:paraId="71827E7F" w14:textId="4331ACE5" w:rsidTr="00DD0220">
        <w:tc>
          <w:tcPr>
            <w:tcW w:w="715" w:type="dxa"/>
          </w:tcPr>
          <w:p w14:paraId="2972740F" w14:textId="4495F2DB"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8</w:t>
            </w:r>
          </w:p>
        </w:tc>
        <w:tc>
          <w:tcPr>
            <w:tcW w:w="1564" w:type="dxa"/>
          </w:tcPr>
          <w:p w14:paraId="7B28CF94" w14:textId="2E55B61B"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3/2</w:t>
            </w:r>
            <w:r w:rsidR="00E20F66">
              <w:rPr>
                <w:rFonts w:asciiTheme="minorHAnsi" w:hAnsiTheme="minorHAnsi" w:cstheme="minorHAnsi"/>
                <w:sz w:val="24"/>
                <w:szCs w:val="24"/>
              </w:rPr>
              <w:t>0</w:t>
            </w:r>
            <w:r w:rsidRPr="00BF0B50">
              <w:rPr>
                <w:rFonts w:asciiTheme="minorHAnsi" w:hAnsiTheme="minorHAnsi" w:cstheme="minorHAnsi"/>
                <w:sz w:val="24"/>
                <w:szCs w:val="24"/>
              </w:rPr>
              <w:t xml:space="preserve"> – 3/2</w:t>
            </w:r>
            <w:r w:rsidR="00E20F66">
              <w:rPr>
                <w:rFonts w:asciiTheme="minorHAnsi" w:hAnsiTheme="minorHAnsi" w:cstheme="minorHAnsi"/>
                <w:sz w:val="24"/>
                <w:szCs w:val="24"/>
              </w:rPr>
              <w:t>4</w:t>
            </w:r>
          </w:p>
        </w:tc>
        <w:tc>
          <w:tcPr>
            <w:tcW w:w="2576" w:type="dxa"/>
          </w:tcPr>
          <w:p w14:paraId="67B04CE3" w14:textId="14D0233A"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 xml:space="preserve">3.3, 3.4, </w:t>
            </w:r>
          </w:p>
        </w:tc>
      </w:tr>
      <w:tr w:rsidR="00DD0220" w:rsidRPr="00BF0B50" w14:paraId="2C47DA39" w14:textId="3E85E475" w:rsidTr="00DD0220">
        <w:tc>
          <w:tcPr>
            <w:tcW w:w="715" w:type="dxa"/>
          </w:tcPr>
          <w:p w14:paraId="3FA0A189" w14:textId="47928823" w:rsidR="00DD0220" w:rsidRPr="00BF0B50" w:rsidRDefault="00DD0220" w:rsidP="00542EBE">
            <w:pPr>
              <w:jc w:val="center"/>
              <w:rPr>
                <w:rFonts w:asciiTheme="minorHAnsi" w:hAnsiTheme="minorHAnsi" w:cstheme="minorHAnsi"/>
                <w:sz w:val="24"/>
                <w:szCs w:val="24"/>
              </w:rPr>
            </w:pPr>
            <w:r w:rsidRPr="00DD0220">
              <w:rPr>
                <w:rFonts w:asciiTheme="minorHAnsi" w:hAnsiTheme="minorHAnsi" w:cstheme="minorHAnsi"/>
                <w:color w:val="000000" w:themeColor="text1"/>
                <w:sz w:val="24"/>
                <w:szCs w:val="24"/>
              </w:rPr>
              <w:t>9</w:t>
            </w:r>
          </w:p>
        </w:tc>
        <w:tc>
          <w:tcPr>
            <w:tcW w:w="1564" w:type="dxa"/>
          </w:tcPr>
          <w:p w14:paraId="363BCCC4" w14:textId="23480A65"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3/2</w:t>
            </w:r>
            <w:r w:rsidR="00E20F66">
              <w:rPr>
                <w:rFonts w:asciiTheme="minorHAnsi" w:hAnsiTheme="minorHAnsi" w:cstheme="minorHAnsi"/>
                <w:sz w:val="24"/>
                <w:szCs w:val="24"/>
              </w:rPr>
              <w:t>7</w:t>
            </w:r>
            <w:r w:rsidRPr="00BF0B50">
              <w:rPr>
                <w:rFonts w:asciiTheme="minorHAnsi" w:hAnsiTheme="minorHAnsi" w:cstheme="minorHAnsi"/>
                <w:sz w:val="24"/>
                <w:szCs w:val="24"/>
              </w:rPr>
              <w:t xml:space="preserve"> – </w:t>
            </w:r>
            <w:r w:rsidR="00932184">
              <w:rPr>
                <w:rFonts w:asciiTheme="minorHAnsi" w:hAnsiTheme="minorHAnsi" w:cstheme="minorHAnsi"/>
                <w:sz w:val="24"/>
                <w:szCs w:val="24"/>
              </w:rPr>
              <w:t>3</w:t>
            </w:r>
            <w:r w:rsidRPr="00BF0B50">
              <w:rPr>
                <w:rFonts w:asciiTheme="minorHAnsi" w:hAnsiTheme="minorHAnsi" w:cstheme="minorHAnsi"/>
                <w:sz w:val="24"/>
                <w:szCs w:val="24"/>
              </w:rPr>
              <w:t>/</w:t>
            </w:r>
            <w:r w:rsidR="00932184">
              <w:rPr>
                <w:rFonts w:asciiTheme="minorHAnsi" w:hAnsiTheme="minorHAnsi" w:cstheme="minorHAnsi"/>
                <w:sz w:val="24"/>
                <w:szCs w:val="24"/>
              </w:rPr>
              <w:t>3</w:t>
            </w:r>
            <w:r w:rsidRPr="00BF0B50">
              <w:rPr>
                <w:rFonts w:asciiTheme="minorHAnsi" w:hAnsiTheme="minorHAnsi" w:cstheme="minorHAnsi"/>
                <w:sz w:val="24"/>
                <w:szCs w:val="24"/>
              </w:rPr>
              <w:t>1</w:t>
            </w:r>
          </w:p>
        </w:tc>
        <w:tc>
          <w:tcPr>
            <w:tcW w:w="2576" w:type="dxa"/>
          </w:tcPr>
          <w:p w14:paraId="2F2B5425" w14:textId="2D8C804D"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3.5, 3.6*, 3.7</w:t>
            </w:r>
          </w:p>
        </w:tc>
      </w:tr>
      <w:tr w:rsidR="00DD0220" w:rsidRPr="00BF0B50" w14:paraId="7142113F" w14:textId="02B3B033" w:rsidTr="00DD0220">
        <w:tc>
          <w:tcPr>
            <w:tcW w:w="715" w:type="dxa"/>
          </w:tcPr>
          <w:p w14:paraId="14BD02D2" w14:textId="76A2F14F"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10</w:t>
            </w:r>
          </w:p>
        </w:tc>
        <w:tc>
          <w:tcPr>
            <w:tcW w:w="1564" w:type="dxa"/>
          </w:tcPr>
          <w:p w14:paraId="5B8B7AD2" w14:textId="61C9DF7B"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4/</w:t>
            </w:r>
            <w:r w:rsidR="00932184">
              <w:rPr>
                <w:rFonts w:asciiTheme="minorHAnsi" w:hAnsiTheme="minorHAnsi" w:cstheme="minorHAnsi"/>
                <w:sz w:val="24"/>
                <w:szCs w:val="24"/>
              </w:rPr>
              <w:t>3</w:t>
            </w:r>
            <w:r w:rsidRPr="00BF0B50">
              <w:rPr>
                <w:rFonts w:asciiTheme="minorHAnsi" w:hAnsiTheme="minorHAnsi" w:cstheme="minorHAnsi"/>
                <w:sz w:val="24"/>
                <w:szCs w:val="24"/>
              </w:rPr>
              <w:t xml:space="preserve"> – 4/</w:t>
            </w:r>
            <w:r w:rsidR="00932184">
              <w:rPr>
                <w:rFonts w:asciiTheme="minorHAnsi" w:hAnsiTheme="minorHAnsi" w:cstheme="minorHAnsi"/>
                <w:sz w:val="24"/>
                <w:szCs w:val="24"/>
              </w:rPr>
              <w:t>7</w:t>
            </w:r>
          </w:p>
        </w:tc>
        <w:tc>
          <w:tcPr>
            <w:tcW w:w="2576" w:type="dxa"/>
          </w:tcPr>
          <w:p w14:paraId="10F3BA63" w14:textId="41C6CD4D"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3.8, 4.1.</w:t>
            </w:r>
          </w:p>
        </w:tc>
      </w:tr>
      <w:tr w:rsidR="00DD0220" w:rsidRPr="00BF0B50" w14:paraId="5B8630F9" w14:textId="0D04F15F" w:rsidTr="00DD0220">
        <w:tc>
          <w:tcPr>
            <w:tcW w:w="715" w:type="dxa"/>
          </w:tcPr>
          <w:p w14:paraId="5D6F1439" w14:textId="63A768BB" w:rsidR="00DD0220" w:rsidRPr="00BF0B50" w:rsidRDefault="00DD0220" w:rsidP="00542EBE">
            <w:pPr>
              <w:jc w:val="center"/>
              <w:rPr>
                <w:rFonts w:asciiTheme="minorHAnsi" w:hAnsiTheme="minorHAnsi" w:cstheme="minorHAnsi"/>
                <w:sz w:val="24"/>
                <w:szCs w:val="24"/>
              </w:rPr>
            </w:pPr>
            <w:r w:rsidRPr="00DD0220">
              <w:rPr>
                <w:rFonts w:asciiTheme="minorHAnsi" w:hAnsiTheme="minorHAnsi" w:cstheme="minorHAnsi"/>
                <w:color w:val="FF0000"/>
                <w:sz w:val="24"/>
                <w:szCs w:val="24"/>
              </w:rPr>
              <w:t>11</w:t>
            </w:r>
          </w:p>
        </w:tc>
        <w:tc>
          <w:tcPr>
            <w:tcW w:w="1564" w:type="dxa"/>
          </w:tcPr>
          <w:p w14:paraId="0E9CA150" w14:textId="7EC5BFFB"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4/1</w:t>
            </w:r>
            <w:r w:rsidR="00932184">
              <w:rPr>
                <w:rFonts w:asciiTheme="minorHAnsi" w:hAnsiTheme="minorHAnsi" w:cstheme="minorHAnsi"/>
                <w:sz w:val="24"/>
                <w:szCs w:val="24"/>
              </w:rPr>
              <w:t>0</w:t>
            </w:r>
            <w:r w:rsidRPr="00BF0B50">
              <w:rPr>
                <w:rFonts w:asciiTheme="minorHAnsi" w:hAnsiTheme="minorHAnsi" w:cstheme="minorHAnsi"/>
                <w:sz w:val="24"/>
                <w:szCs w:val="24"/>
              </w:rPr>
              <w:t xml:space="preserve"> – 4/1</w:t>
            </w:r>
            <w:r w:rsidR="00932184">
              <w:rPr>
                <w:rFonts w:asciiTheme="minorHAnsi" w:hAnsiTheme="minorHAnsi" w:cstheme="minorHAnsi"/>
                <w:sz w:val="24"/>
                <w:szCs w:val="24"/>
              </w:rPr>
              <w:t>4</w:t>
            </w:r>
          </w:p>
        </w:tc>
        <w:tc>
          <w:tcPr>
            <w:tcW w:w="2576" w:type="dxa"/>
          </w:tcPr>
          <w:p w14:paraId="29E5449E" w14:textId="5E2C84C3"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4.2, 4.3</w:t>
            </w:r>
            <w:r w:rsidRPr="00BF0B50">
              <w:rPr>
                <w:rFonts w:asciiTheme="minorHAnsi" w:hAnsiTheme="minorHAnsi" w:cstheme="minorHAnsi"/>
                <w:b/>
                <w:sz w:val="24"/>
                <w:szCs w:val="24"/>
              </w:rPr>
              <w:t xml:space="preserve"> </w:t>
            </w:r>
            <w:r w:rsidRPr="007566A9">
              <w:rPr>
                <w:rFonts w:asciiTheme="minorHAnsi" w:hAnsiTheme="minorHAnsi" w:cstheme="minorHAnsi"/>
                <w:b/>
                <w:color w:val="00B050"/>
                <w:sz w:val="24"/>
                <w:szCs w:val="24"/>
              </w:rPr>
              <w:t>Exam 3</w:t>
            </w:r>
            <w:r w:rsidR="00097D46" w:rsidRPr="007566A9">
              <w:rPr>
                <w:rFonts w:asciiTheme="minorHAnsi" w:hAnsiTheme="minorHAnsi" w:cstheme="minorHAnsi"/>
                <w:b/>
                <w:color w:val="00B050"/>
                <w:sz w:val="24"/>
                <w:szCs w:val="24"/>
              </w:rPr>
              <w:t xml:space="preserve"> (4/14)</w:t>
            </w:r>
          </w:p>
        </w:tc>
      </w:tr>
      <w:tr w:rsidR="00DD0220" w:rsidRPr="00BF0B50" w14:paraId="69842003" w14:textId="2129E8C0" w:rsidTr="00DD0220">
        <w:tc>
          <w:tcPr>
            <w:tcW w:w="715" w:type="dxa"/>
          </w:tcPr>
          <w:p w14:paraId="691E7001" w14:textId="7D720DC1"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12</w:t>
            </w:r>
          </w:p>
        </w:tc>
        <w:tc>
          <w:tcPr>
            <w:tcW w:w="1564" w:type="dxa"/>
          </w:tcPr>
          <w:p w14:paraId="4611968D" w14:textId="715B4D23"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4/1</w:t>
            </w:r>
            <w:r w:rsidR="00932184">
              <w:rPr>
                <w:rFonts w:asciiTheme="minorHAnsi" w:hAnsiTheme="minorHAnsi" w:cstheme="minorHAnsi"/>
                <w:sz w:val="24"/>
                <w:szCs w:val="24"/>
              </w:rPr>
              <w:t>7</w:t>
            </w:r>
            <w:r w:rsidRPr="00BF0B50">
              <w:rPr>
                <w:rFonts w:asciiTheme="minorHAnsi" w:hAnsiTheme="minorHAnsi" w:cstheme="minorHAnsi"/>
                <w:sz w:val="24"/>
                <w:szCs w:val="24"/>
              </w:rPr>
              <w:t>– 4/2</w:t>
            </w:r>
            <w:r w:rsidR="00932184">
              <w:rPr>
                <w:rFonts w:asciiTheme="minorHAnsi" w:hAnsiTheme="minorHAnsi" w:cstheme="minorHAnsi"/>
                <w:sz w:val="24"/>
                <w:szCs w:val="24"/>
              </w:rPr>
              <w:t>1</w:t>
            </w:r>
          </w:p>
        </w:tc>
        <w:tc>
          <w:tcPr>
            <w:tcW w:w="2576" w:type="dxa"/>
          </w:tcPr>
          <w:p w14:paraId="2BC96DC0" w14:textId="51D7A12D"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 xml:space="preserve">4.4, 4.5, </w:t>
            </w:r>
          </w:p>
        </w:tc>
      </w:tr>
      <w:tr w:rsidR="00DD0220" w:rsidRPr="00BF0B50" w14:paraId="30A68C0B" w14:textId="330982B8" w:rsidTr="00DD0220">
        <w:tc>
          <w:tcPr>
            <w:tcW w:w="715" w:type="dxa"/>
          </w:tcPr>
          <w:p w14:paraId="6FB3DD6E" w14:textId="1824BEBB"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13</w:t>
            </w:r>
          </w:p>
        </w:tc>
        <w:tc>
          <w:tcPr>
            <w:tcW w:w="1564" w:type="dxa"/>
          </w:tcPr>
          <w:p w14:paraId="0CCCF4F3" w14:textId="7025B7D8"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4/2</w:t>
            </w:r>
            <w:r w:rsidR="00932184">
              <w:rPr>
                <w:rFonts w:asciiTheme="minorHAnsi" w:hAnsiTheme="minorHAnsi" w:cstheme="minorHAnsi"/>
                <w:sz w:val="24"/>
                <w:szCs w:val="24"/>
              </w:rPr>
              <w:t>4</w:t>
            </w:r>
            <w:r w:rsidRPr="00BF0B50">
              <w:rPr>
                <w:rFonts w:asciiTheme="minorHAnsi" w:hAnsiTheme="minorHAnsi" w:cstheme="minorHAnsi"/>
                <w:sz w:val="24"/>
                <w:szCs w:val="24"/>
              </w:rPr>
              <w:t xml:space="preserve"> – 4/2</w:t>
            </w:r>
            <w:r w:rsidR="00932184">
              <w:rPr>
                <w:rFonts w:asciiTheme="minorHAnsi" w:hAnsiTheme="minorHAnsi" w:cstheme="minorHAnsi"/>
                <w:sz w:val="24"/>
                <w:szCs w:val="24"/>
              </w:rPr>
              <w:t>8</w:t>
            </w:r>
          </w:p>
        </w:tc>
        <w:tc>
          <w:tcPr>
            <w:tcW w:w="2576" w:type="dxa"/>
          </w:tcPr>
          <w:p w14:paraId="2DDDCA4C" w14:textId="7A692E2F"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5.1*, 6.1</w:t>
            </w:r>
          </w:p>
        </w:tc>
      </w:tr>
      <w:tr w:rsidR="00DD0220" w:rsidRPr="00BF0B50" w14:paraId="5A864205" w14:textId="0B331D13" w:rsidTr="00DD0220">
        <w:tc>
          <w:tcPr>
            <w:tcW w:w="715" w:type="dxa"/>
          </w:tcPr>
          <w:p w14:paraId="333CF47E" w14:textId="5AB699BD"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14</w:t>
            </w:r>
          </w:p>
        </w:tc>
        <w:tc>
          <w:tcPr>
            <w:tcW w:w="1564" w:type="dxa"/>
          </w:tcPr>
          <w:p w14:paraId="133D346D" w14:textId="05DC9AED"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5/</w:t>
            </w:r>
            <w:r w:rsidR="00F153AA">
              <w:rPr>
                <w:rFonts w:asciiTheme="minorHAnsi" w:hAnsiTheme="minorHAnsi" w:cstheme="minorHAnsi"/>
                <w:sz w:val="24"/>
                <w:szCs w:val="24"/>
              </w:rPr>
              <w:t>1</w:t>
            </w:r>
            <w:r w:rsidRPr="00BF0B50">
              <w:rPr>
                <w:rFonts w:asciiTheme="minorHAnsi" w:hAnsiTheme="minorHAnsi" w:cstheme="minorHAnsi"/>
                <w:sz w:val="24"/>
                <w:szCs w:val="24"/>
              </w:rPr>
              <w:t xml:space="preserve"> – 5/</w:t>
            </w:r>
            <w:r w:rsidR="00F153AA">
              <w:rPr>
                <w:rFonts w:asciiTheme="minorHAnsi" w:hAnsiTheme="minorHAnsi" w:cstheme="minorHAnsi"/>
                <w:sz w:val="24"/>
                <w:szCs w:val="24"/>
              </w:rPr>
              <w:t>5</w:t>
            </w:r>
          </w:p>
        </w:tc>
        <w:tc>
          <w:tcPr>
            <w:tcW w:w="2576" w:type="dxa"/>
          </w:tcPr>
          <w:p w14:paraId="2E10EDF9" w14:textId="253C2BF5"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6.2, 6.3* Review</w:t>
            </w:r>
          </w:p>
        </w:tc>
      </w:tr>
      <w:tr w:rsidR="00DD0220" w:rsidRPr="00BF0B50" w14:paraId="6F940C54" w14:textId="679B6CDA" w:rsidTr="00DD0220">
        <w:tc>
          <w:tcPr>
            <w:tcW w:w="715" w:type="dxa"/>
          </w:tcPr>
          <w:p w14:paraId="6E25ACFA" w14:textId="2D30AC54"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15</w:t>
            </w:r>
          </w:p>
        </w:tc>
        <w:tc>
          <w:tcPr>
            <w:tcW w:w="1564" w:type="dxa"/>
          </w:tcPr>
          <w:p w14:paraId="005751F3" w14:textId="4C368B4D" w:rsidR="00DD0220" w:rsidRPr="00BF0B50" w:rsidRDefault="00DD0220" w:rsidP="0094714C">
            <w:pPr>
              <w:jc w:val="both"/>
              <w:rPr>
                <w:rFonts w:asciiTheme="minorHAnsi" w:hAnsiTheme="minorHAnsi" w:cstheme="minorHAnsi"/>
                <w:sz w:val="24"/>
                <w:szCs w:val="24"/>
              </w:rPr>
            </w:pPr>
            <w:r>
              <w:rPr>
                <w:rFonts w:asciiTheme="minorHAnsi" w:hAnsiTheme="minorHAnsi" w:cstheme="minorHAnsi"/>
                <w:sz w:val="24"/>
                <w:szCs w:val="24"/>
              </w:rPr>
              <w:t>5</w:t>
            </w:r>
            <w:r w:rsidRPr="00BF0B50">
              <w:rPr>
                <w:rFonts w:asciiTheme="minorHAnsi" w:hAnsiTheme="minorHAnsi" w:cstheme="minorHAnsi"/>
                <w:sz w:val="24"/>
                <w:szCs w:val="24"/>
              </w:rPr>
              <w:t>/</w:t>
            </w:r>
            <w:r>
              <w:rPr>
                <w:rFonts w:asciiTheme="minorHAnsi" w:hAnsiTheme="minorHAnsi" w:cstheme="minorHAnsi"/>
                <w:sz w:val="24"/>
                <w:szCs w:val="24"/>
              </w:rPr>
              <w:t>9</w:t>
            </w:r>
            <w:r w:rsidRPr="00BF0B50">
              <w:rPr>
                <w:rFonts w:asciiTheme="minorHAnsi" w:hAnsiTheme="minorHAnsi" w:cstheme="minorHAnsi"/>
                <w:sz w:val="24"/>
                <w:szCs w:val="24"/>
              </w:rPr>
              <w:t xml:space="preserve"> – </w:t>
            </w:r>
            <w:r>
              <w:rPr>
                <w:rFonts w:asciiTheme="minorHAnsi" w:hAnsiTheme="minorHAnsi" w:cstheme="minorHAnsi"/>
                <w:sz w:val="24"/>
                <w:szCs w:val="24"/>
              </w:rPr>
              <w:t>5</w:t>
            </w:r>
            <w:r w:rsidRPr="00BF0B50">
              <w:rPr>
                <w:rFonts w:asciiTheme="minorHAnsi" w:hAnsiTheme="minorHAnsi" w:cstheme="minorHAnsi"/>
                <w:sz w:val="24"/>
                <w:szCs w:val="24"/>
              </w:rPr>
              <w:t>/1</w:t>
            </w:r>
            <w:r>
              <w:rPr>
                <w:rFonts w:asciiTheme="minorHAnsi" w:hAnsiTheme="minorHAnsi" w:cstheme="minorHAnsi"/>
                <w:sz w:val="24"/>
                <w:szCs w:val="24"/>
              </w:rPr>
              <w:t>3</w:t>
            </w:r>
          </w:p>
        </w:tc>
        <w:tc>
          <w:tcPr>
            <w:tcW w:w="2576" w:type="dxa"/>
          </w:tcPr>
          <w:p w14:paraId="30EF837C" w14:textId="6B9F8F9C" w:rsidR="00DD0220" w:rsidRPr="00BF0B50" w:rsidRDefault="00DD0220" w:rsidP="0094714C">
            <w:pPr>
              <w:jc w:val="both"/>
              <w:rPr>
                <w:rFonts w:asciiTheme="minorHAnsi" w:hAnsiTheme="minorHAnsi" w:cstheme="minorHAnsi"/>
                <w:sz w:val="24"/>
                <w:szCs w:val="24"/>
              </w:rPr>
            </w:pPr>
            <w:r>
              <w:rPr>
                <w:rFonts w:asciiTheme="minorHAnsi" w:hAnsiTheme="minorHAnsi" w:cstheme="minorHAnsi"/>
                <w:sz w:val="24"/>
                <w:szCs w:val="24"/>
              </w:rPr>
              <w:t>Final Exam</w:t>
            </w:r>
          </w:p>
        </w:tc>
      </w:tr>
    </w:tbl>
    <w:p w14:paraId="748E9E20" w14:textId="6BFF7D34" w:rsidR="007A16A9" w:rsidRDefault="007A16A9" w:rsidP="007A16A9">
      <w:pPr>
        <w:jc w:val="both"/>
        <w:rPr>
          <w:rFonts w:asciiTheme="minorHAnsi" w:hAnsiTheme="minorHAnsi" w:cstheme="minorHAnsi"/>
        </w:rPr>
      </w:pPr>
    </w:p>
    <w:p w14:paraId="43731898" w14:textId="77777777" w:rsidR="00061F4A" w:rsidRDefault="00061F4A" w:rsidP="007A16A9">
      <w:pPr>
        <w:jc w:val="both"/>
        <w:rPr>
          <w:rFonts w:asciiTheme="minorHAnsi" w:hAnsiTheme="minorHAnsi" w:cstheme="minorHAnsi"/>
        </w:rPr>
      </w:pPr>
    </w:p>
    <w:p w14:paraId="03F6D0B5" w14:textId="77777777" w:rsidR="00061F4A" w:rsidRPr="00061F4A" w:rsidRDefault="00061F4A" w:rsidP="00061F4A">
      <w:pPr>
        <w:rPr>
          <w:rFonts w:asciiTheme="minorHAnsi" w:hAnsiTheme="minorHAnsi" w:cstheme="minorHAnsi"/>
          <w:b/>
        </w:rPr>
      </w:pPr>
      <w:r w:rsidRPr="00061F4A">
        <w:rPr>
          <w:rFonts w:asciiTheme="minorHAnsi" w:hAnsiTheme="minorHAnsi" w:cstheme="minorHAnsi"/>
          <w:b/>
        </w:rPr>
        <w:lastRenderedPageBreak/>
        <w:t>ACADEMIC &amp; PERSONAL INTEGRITY</w:t>
      </w:r>
    </w:p>
    <w:p w14:paraId="2EB170A5" w14:textId="7D74ACC5" w:rsidR="00061F4A" w:rsidRPr="00061F4A" w:rsidRDefault="00061F4A" w:rsidP="00061F4A">
      <w:pPr>
        <w:rPr>
          <w:rFonts w:asciiTheme="minorHAnsi" w:hAnsiTheme="minorHAnsi" w:cstheme="minorHAnsi"/>
        </w:rPr>
      </w:pPr>
      <w:r w:rsidRPr="00061F4A">
        <w:rPr>
          <w:rFonts w:asciiTheme="minorHAnsi" w:hAnsiTheme="minorHAnsi" w:cstheme="minorHAnsi"/>
        </w:rPr>
        <w:t xml:space="preserve">It is the responsibility of each student to adhere to the university’s standards for academic integrity. Violations of academic integrity include any act that violates the rights of another student in academic work, that involves misrepresentation of your own work, or that disrupts the instruction of the course. Other violations include (but are not limited to): cheating on assignments or examinations; plagiarizing, which means copying any part of another’s work and/or using ideas of another and presenting them as one’s own without giving proper credit to the source; selling, purchasing, or exchanging of term papers; falsifying of information; and using your own work from one class to fulfill the assignment for another class without significant modification. Proof of academic misconduct can result in automatic failure and removal from this course. For questions regarding Academic Integrity, the No-Grade Policy, Sexual Harassment, or the Student Code of Conduct, students are encouraged to refer to the Department Undergraduate Handbook, the Undergraduate Catalog, the Ram’s Eye View, and the University website at </w:t>
      </w:r>
      <w:hyperlink r:id="rId6" w:history="1">
        <w:r w:rsidRPr="00061F4A">
          <w:rPr>
            <w:rStyle w:val="Hyperlink"/>
            <w:rFonts w:asciiTheme="minorHAnsi" w:hAnsiTheme="minorHAnsi" w:cstheme="minorHAnsi"/>
          </w:rPr>
          <w:t>www.wcupa.edu</w:t>
        </w:r>
      </w:hyperlink>
      <w:r w:rsidRPr="00061F4A">
        <w:rPr>
          <w:rFonts w:asciiTheme="minorHAnsi" w:hAnsiTheme="minorHAnsi" w:cstheme="minorHAnsi"/>
        </w:rPr>
        <w:t xml:space="preserve">. </w:t>
      </w:r>
    </w:p>
    <w:p w14:paraId="683B28F4" w14:textId="77777777" w:rsidR="00061F4A" w:rsidRPr="00061F4A" w:rsidRDefault="00061F4A" w:rsidP="00061F4A">
      <w:pPr>
        <w:pStyle w:val="BodyText"/>
        <w:tabs>
          <w:tab w:val="clear" w:pos="900"/>
          <w:tab w:val="left" w:pos="3107"/>
          <w:tab w:val="left" w:pos="6270"/>
          <w:tab w:val="left" w:pos="7060"/>
        </w:tabs>
        <w:jc w:val="left"/>
        <w:rPr>
          <w:rFonts w:asciiTheme="minorHAnsi" w:hAnsiTheme="minorHAnsi" w:cstheme="minorHAnsi"/>
          <w:szCs w:val="24"/>
        </w:rPr>
      </w:pPr>
    </w:p>
    <w:p w14:paraId="409F0FA1" w14:textId="77777777" w:rsidR="00061F4A" w:rsidRPr="00061F4A" w:rsidRDefault="00061F4A" w:rsidP="00061F4A">
      <w:pPr>
        <w:rPr>
          <w:rFonts w:asciiTheme="minorHAnsi" w:hAnsiTheme="minorHAnsi" w:cstheme="minorHAnsi"/>
          <w:b/>
        </w:rPr>
      </w:pPr>
      <w:r w:rsidRPr="00061F4A">
        <w:rPr>
          <w:rFonts w:asciiTheme="minorHAnsi" w:hAnsiTheme="minorHAnsi" w:cstheme="minorHAnsi"/>
          <w:b/>
        </w:rPr>
        <w:t>STUDENTS WITH DISABILITIES</w:t>
      </w:r>
    </w:p>
    <w:p w14:paraId="3127580D" w14:textId="0015024C" w:rsidR="00061F4A" w:rsidRPr="00061F4A" w:rsidRDefault="00061F4A" w:rsidP="00061F4A">
      <w:pPr>
        <w:rPr>
          <w:rFonts w:asciiTheme="minorHAnsi" w:eastAsiaTheme="minorHAnsi" w:hAnsiTheme="minorHAnsi" w:cstheme="minorHAnsi"/>
        </w:rPr>
      </w:pPr>
      <w:r w:rsidRPr="00061F4A">
        <w:rPr>
          <w:rFonts w:asciiTheme="minorHAnsi" w:hAnsiTheme="minorHAnsi" w:cstheme="minorHAnsi"/>
        </w:rPr>
        <w:t xml:space="preserve">If you have a disability that requires accommodations under the Americans with Disabilities Act (ADA), please present your letter of accommodations and meet with me as soon as possible so that I can support your success in an informed manner. </w:t>
      </w:r>
      <w:proofErr w:type="gramStart"/>
      <w:r w:rsidRPr="00061F4A">
        <w:rPr>
          <w:rFonts w:asciiTheme="minorHAnsi" w:hAnsiTheme="minorHAnsi" w:cstheme="minorHAnsi"/>
        </w:rPr>
        <w:t>Accommodations</w:t>
      </w:r>
      <w:proofErr w:type="gramEnd"/>
      <w:r w:rsidRPr="00061F4A">
        <w:rPr>
          <w:rFonts w:asciiTheme="minorHAnsi" w:hAnsiTheme="minorHAnsi" w:cstheme="minorHAnsi"/>
        </w:rPr>
        <w:t xml:space="preserve"> cannot be granted retroactively. If you would like to know more about West Chester University’s Services for Students with Disabilities (OSSD), please visit them at 223 Lawrence Center. Their phone number is 610-436-2564, their fax number is 610-436-2600, their email address is </w:t>
      </w:r>
      <w:hyperlink r:id="rId7" w:history="1">
        <w:r w:rsidRPr="00061F4A">
          <w:rPr>
            <w:rStyle w:val="Hyperlink"/>
            <w:rFonts w:asciiTheme="minorHAnsi" w:hAnsiTheme="minorHAnsi" w:cstheme="minorHAnsi"/>
          </w:rPr>
          <w:t>ossd@wcupa.edu</w:t>
        </w:r>
      </w:hyperlink>
      <w:r w:rsidRPr="00061F4A">
        <w:rPr>
          <w:rFonts w:asciiTheme="minorHAnsi" w:hAnsiTheme="minorHAnsi" w:cstheme="minorHAnsi"/>
        </w:rPr>
        <w:t xml:space="preserve">, and their website is </w:t>
      </w:r>
      <w:hyperlink r:id="rId8" w:history="1">
        <w:r w:rsidRPr="00061F4A">
          <w:rPr>
            <w:rStyle w:val="Hyperlink"/>
            <w:rFonts w:asciiTheme="minorHAnsi" w:eastAsia="ヒラギノ角ゴ Pro W3" w:hAnsiTheme="minorHAnsi" w:cstheme="minorHAnsi"/>
          </w:rPr>
          <w:t>https://www.wcupa.edu/universityCollege/ossd/</w:t>
        </w:r>
      </w:hyperlink>
      <w:r w:rsidRPr="00061F4A">
        <w:rPr>
          <w:rFonts w:asciiTheme="minorHAnsi" w:hAnsiTheme="minorHAnsi" w:cstheme="minorHAnsi"/>
        </w:rPr>
        <w:t xml:space="preserve">.  </w:t>
      </w:r>
      <w:proofErr w:type="gramStart"/>
      <w:r w:rsidRPr="00061F4A">
        <w:rPr>
          <w:rFonts w:asciiTheme="minorHAnsi" w:hAnsiTheme="minorHAnsi" w:cstheme="minorHAnsi"/>
        </w:rPr>
        <w:t>In an effort to</w:t>
      </w:r>
      <w:proofErr w:type="gramEnd"/>
      <w:r w:rsidRPr="00061F4A">
        <w:rPr>
          <w:rFonts w:asciiTheme="minorHAnsi" w:hAnsiTheme="minorHAnsi" w:cstheme="minorHAnsi"/>
        </w:rPr>
        <w:t xml:space="preserve"> assist students who either receive or may believe they are entitled to receive accommodations under the Americans with Disabilities Act and Section 504 of the Rehabilitation Act of 1973, the University has appointed a student advocate to be a contact for students who have questions regarding the provision of their accommodations or their right to accommodations. The advocate will assist any student who may have questions regarding these rights. </w:t>
      </w:r>
      <w:r w:rsidRPr="00061F4A">
        <w:rPr>
          <w:rFonts w:asciiTheme="minorHAnsi" w:hAnsiTheme="minorHAnsi" w:cstheme="minorHAnsi"/>
          <w:bCs/>
        </w:rPr>
        <w:t xml:space="preserve">The </w:t>
      </w:r>
      <w:r w:rsidRPr="00061F4A">
        <w:rPr>
          <w:rFonts w:asciiTheme="minorHAnsi" w:hAnsiTheme="minorHAnsi" w:cstheme="minorHAnsi"/>
        </w:rPr>
        <w:t xml:space="preserve">Director for Equity and Compliance/Title IX Coordinator has been designated in this role. Students who need assistance with their rights to </w:t>
      </w:r>
      <w:proofErr w:type="gramStart"/>
      <w:r w:rsidRPr="00061F4A">
        <w:rPr>
          <w:rFonts w:asciiTheme="minorHAnsi" w:hAnsiTheme="minorHAnsi" w:cstheme="minorHAnsi"/>
        </w:rPr>
        <w:t>accommodations</w:t>
      </w:r>
      <w:proofErr w:type="gramEnd"/>
      <w:r w:rsidRPr="00061F4A">
        <w:rPr>
          <w:rFonts w:asciiTheme="minorHAnsi" w:hAnsiTheme="minorHAnsi" w:cstheme="minorHAnsi"/>
        </w:rPr>
        <w:t xml:space="preserve"> should contact them at 610-436-2433.</w:t>
      </w:r>
    </w:p>
    <w:p w14:paraId="4D69A5EA" w14:textId="77777777" w:rsidR="00061F4A" w:rsidRPr="00061F4A" w:rsidRDefault="00061F4A" w:rsidP="00061F4A">
      <w:pPr>
        <w:pStyle w:val="BodyText"/>
        <w:tabs>
          <w:tab w:val="clear" w:pos="900"/>
          <w:tab w:val="left" w:pos="3107"/>
          <w:tab w:val="left" w:pos="6270"/>
          <w:tab w:val="left" w:pos="7060"/>
        </w:tabs>
        <w:jc w:val="left"/>
        <w:rPr>
          <w:rFonts w:asciiTheme="minorHAnsi" w:hAnsiTheme="minorHAnsi" w:cstheme="minorHAnsi"/>
          <w:szCs w:val="24"/>
        </w:rPr>
      </w:pPr>
      <w:bookmarkStart w:id="0" w:name="OLE_LINK15"/>
      <w:bookmarkStart w:id="1" w:name="OLE_LINK16"/>
    </w:p>
    <w:p w14:paraId="690EEEE0" w14:textId="77777777" w:rsidR="00061F4A" w:rsidRPr="00061F4A" w:rsidRDefault="00061F4A" w:rsidP="00061F4A">
      <w:pPr>
        <w:rPr>
          <w:rFonts w:asciiTheme="minorHAnsi" w:hAnsiTheme="minorHAnsi" w:cstheme="minorHAnsi"/>
          <w:b/>
        </w:rPr>
      </w:pPr>
      <w:r w:rsidRPr="00061F4A">
        <w:rPr>
          <w:rFonts w:asciiTheme="minorHAnsi" w:hAnsiTheme="minorHAnsi" w:cstheme="minorHAnsi"/>
          <w:b/>
        </w:rPr>
        <w:t>EXCUSED ABSENCES POLICY</w:t>
      </w:r>
    </w:p>
    <w:p w14:paraId="7CEF04A7" w14:textId="77777777" w:rsidR="00061F4A" w:rsidRPr="00061F4A" w:rsidRDefault="00061F4A" w:rsidP="00061F4A">
      <w:pPr>
        <w:rPr>
          <w:rFonts w:asciiTheme="minorHAnsi" w:hAnsiTheme="minorHAnsi" w:cstheme="minorHAnsi"/>
        </w:rPr>
      </w:pPr>
      <w:r w:rsidRPr="00061F4A">
        <w:rPr>
          <w:rFonts w:asciiTheme="minorHAnsi" w:hAnsiTheme="minorHAnsi" w:cstheme="minorHAnsi"/>
        </w:rPr>
        <w:t xml:space="preserve">Students are advised to carefully read and comply with the excused absences policy, including absences for university-sanctioned events, contained in the WCU Undergraduate Catalog. </w:t>
      </w:r>
      <w:proofErr w:type="gramStart"/>
      <w:r w:rsidRPr="00061F4A">
        <w:rPr>
          <w:rFonts w:asciiTheme="minorHAnsi" w:hAnsiTheme="minorHAnsi" w:cstheme="minorHAnsi"/>
        </w:rPr>
        <w:t>In particular, please</w:t>
      </w:r>
      <w:proofErr w:type="gramEnd"/>
      <w:r w:rsidRPr="00061F4A">
        <w:rPr>
          <w:rFonts w:asciiTheme="minorHAnsi" w:hAnsiTheme="minorHAnsi" w:cstheme="minorHAnsi"/>
        </w:rPr>
        <w:t xml:space="preserv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in order to participate in a University-Sanctioned Event.</w:t>
      </w:r>
    </w:p>
    <w:bookmarkEnd w:id="0"/>
    <w:bookmarkEnd w:id="1"/>
    <w:p w14:paraId="78926F7A" w14:textId="77777777" w:rsidR="00061F4A" w:rsidRPr="00061F4A" w:rsidRDefault="00061F4A" w:rsidP="00061F4A">
      <w:pPr>
        <w:pStyle w:val="BodyText"/>
        <w:tabs>
          <w:tab w:val="clear" w:pos="900"/>
          <w:tab w:val="left" w:pos="3107"/>
          <w:tab w:val="left" w:pos="6270"/>
          <w:tab w:val="left" w:pos="7060"/>
        </w:tabs>
        <w:jc w:val="left"/>
        <w:rPr>
          <w:rFonts w:asciiTheme="minorHAnsi" w:hAnsiTheme="minorHAnsi" w:cstheme="minorHAnsi"/>
          <w:szCs w:val="24"/>
        </w:rPr>
      </w:pPr>
    </w:p>
    <w:p w14:paraId="24CBA26B" w14:textId="77777777" w:rsidR="00061F4A" w:rsidRPr="00061F4A" w:rsidRDefault="00061F4A" w:rsidP="00061F4A">
      <w:pPr>
        <w:rPr>
          <w:rFonts w:asciiTheme="minorHAnsi" w:hAnsiTheme="minorHAnsi" w:cstheme="minorHAnsi"/>
          <w:b/>
        </w:rPr>
      </w:pPr>
      <w:r w:rsidRPr="00061F4A">
        <w:rPr>
          <w:rFonts w:asciiTheme="minorHAnsi" w:hAnsiTheme="minorHAnsi" w:cstheme="minorHAnsi"/>
          <w:b/>
        </w:rPr>
        <w:t>REPORTING INCIDENTS OF SEXUAL VIOLENCE</w:t>
      </w:r>
    </w:p>
    <w:p w14:paraId="3322A988" w14:textId="77777777" w:rsidR="00061F4A" w:rsidRPr="00061F4A" w:rsidRDefault="00061F4A" w:rsidP="00061F4A">
      <w:pPr>
        <w:pStyle w:val="BodyText"/>
        <w:tabs>
          <w:tab w:val="clear" w:pos="900"/>
          <w:tab w:val="left" w:pos="3107"/>
          <w:tab w:val="left" w:pos="6270"/>
          <w:tab w:val="left" w:pos="7060"/>
        </w:tabs>
        <w:jc w:val="left"/>
        <w:rPr>
          <w:rFonts w:asciiTheme="minorHAnsi" w:hAnsiTheme="minorHAnsi" w:cstheme="minorHAnsi"/>
          <w:szCs w:val="24"/>
        </w:rPr>
      </w:pPr>
      <w:r w:rsidRPr="00061F4A">
        <w:rPr>
          <w:rFonts w:asciiTheme="minorHAnsi" w:hAnsiTheme="minorHAnsi" w:cstheme="minorHAnsi"/>
          <w:szCs w:val="24"/>
        </w:rPr>
        <w:t xml:space="preserve">West Chester University and its faculty are committed to assuring a safe and productive educational environment for all students. </w:t>
      </w:r>
      <w:proofErr w:type="gramStart"/>
      <w:r w:rsidRPr="00061F4A">
        <w:rPr>
          <w:rFonts w:asciiTheme="minorHAnsi" w:hAnsiTheme="minorHAnsi" w:cstheme="minorHAnsi"/>
          <w:szCs w:val="24"/>
        </w:rPr>
        <w:t>In order to</w:t>
      </w:r>
      <w:proofErr w:type="gramEnd"/>
      <w:r w:rsidRPr="00061F4A">
        <w:rPr>
          <w:rFonts w:asciiTheme="minorHAnsi" w:hAnsiTheme="minorHAnsi" w:cstheme="minorHAnsi"/>
          <w:szCs w:val="24"/>
        </w:rPr>
        <w:t xml:space="preserve">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w:t>
      </w:r>
      <w:r w:rsidRPr="00061F4A">
        <w:rPr>
          <w:rFonts w:asciiTheme="minorHAnsi" w:hAnsiTheme="minorHAnsi" w:cstheme="minorHAnsi"/>
          <w:szCs w:val="24"/>
        </w:rPr>
        <w:lastRenderedPageBreak/>
        <w:t xml:space="preserve">only exceptions to the faculty member's reporting obligation are when incidents of sexual violence are communicated by a student during a classroom discussion, in a writing assignment for a class, or as part of a </w:t>
      </w:r>
      <w:proofErr w:type="gramStart"/>
      <w:r w:rsidRPr="00061F4A">
        <w:rPr>
          <w:rFonts w:asciiTheme="minorHAnsi" w:hAnsiTheme="minorHAnsi" w:cstheme="minorHAnsi"/>
          <w:szCs w:val="24"/>
        </w:rPr>
        <w:t>University</w:t>
      </w:r>
      <w:proofErr w:type="gramEnd"/>
      <w:r w:rsidRPr="00061F4A">
        <w:rPr>
          <w:rFonts w:asciiTheme="minorHAnsi" w:hAnsiTheme="minorHAnsi" w:cstheme="minorHAnsi"/>
          <w:szCs w:val="24"/>
        </w:rPr>
        <w:t xml:space="preserve">-approved research project. </w:t>
      </w:r>
      <w:r w:rsidRPr="00061F4A">
        <w:rPr>
          <w:rFonts w:asciiTheme="minorHAnsi" w:hAnsiTheme="minorHAnsi" w:cstheme="minorHAnsi"/>
          <w:b/>
          <w:szCs w:val="24"/>
        </w:rPr>
        <w:t>Faculty members are obligated to report sexual violence or any other abuse of a student who was, or is, a child (a person under 18 years of age) when the abuse allegedly occurred to the person designated in the University Protection of Minors Policy.</w:t>
      </w:r>
      <w:r w:rsidRPr="00061F4A">
        <w:rPr>
          <w:rFonts w:asciiTheme="minorHAnsi" w:hAnsiTheme="minorHAnsi" w:cstheme="minorHAnsi"/>
          <w:szCs w:val="24"/>
        </w:rPr>
        <w:t xml:space="preserve"> Information regarding the reporting of sexual violence and the resources that are available to victims of sexual violence is set forth at: </w:t>
      </w:r>
      <w:hyperlink r:id="rId9" w:history="1">
        <w:r w:rsidRPr="00061F4A">
          <w:rPr>
            <w:rStyle w:val="Hyperlink"/>
            <w:rFonts w:asciiTheme="minorHAnsi" w:hAnsiTheme="minorHAnsi" w:cstheme="minorHAnsi"/>
            <w:szCs w:val="24"/>
          </w:rPr>
          <w:t>https://www.wcupa.edu/_admin/diversityEquityInclusion/sexualMisconduct/default.aspx</w:t>
        </w:r>
      </w:hyperlink>
    </w:p>
    <w:p w14:paraId="53CE84E5" w14:textId="77777777" w:rsidR="00061F4A" w:rsidRPr="00061F4A" w:rsidRDefault="00061F4A" w:rsidP="00061F4A">
      <w:pPr>
        <w:pStyle w:val="BodyText"/>
        <w:tabs>
          <w:tab w:val="clear" w:pos="900"/>
          <w:tab w:val="left" w:pos="3107"/>
          <w:tab w:val="left" w:pos="6270"/>
          <w:tab w:val="left" w:pos="7060"/>
        </w:tabs>
        <w:jc w:val="left"/>
        <w:rPr>
          <w:rFonts w:asciiTheme="minorHAnsi" w:hAnsiTheme="minorHAnsi" w:cstheme="minorHAnsi"/>
          <w:szCs w:val="24"/>
        </w:rPr>
      </w:pPr>
    </w:p>
    <w:p w14:paraId="34CD31C3" w14:textId="77777777" w:rsidR="00061F4A" w:rsidRPr="00061F4A" w:rsidRDefault="00061F4A" w:rsidP="00061F4A">
      <w:pPr>
        <w:rPr>
          <w:rFonts w:asciiTheme="minorHAnsi" w:hAnsiTheme="minorHAnsi" w:cstheme="minorHAnsi"/>
          <w:b/>
          <w:caps/>
        </w:rPr>
      </w:pPr>
      <w:r w:rsidRPr="00061F4A">
        <w:rPr>
          <w:rFonts w:asciiTheme="minorHAnsi" w:hAnsiTheme="minorHAnsi" w:cstheme="minorHAnsi"/>
          <w:b/>
          <w:caps/>
        </w:rPr>
        <w:t>Inclusive Learning Environment and Anti-Racist Statement</w:t>
      </w:r>
    </w:p>
    <w:p w14:paraId="3EFAE73F" w14:textId="4105D37C" w:rsidR="00061F4A" w:rsidRPr="00061F4A" w:rsidRDefault="00061F4A" w:rsidP="00061F4A">
      <w:pPr>
        <w:pStyle w:val="paragraph"/>
        <w:spacing w:before="0" w:beforeAutospacing="0" w:after="0" w:afterAutospacing="0"/>
        <w:textAlignment w:val="baseline"/>
        <w:rPr>
          <w:rFonts w:asciiTheme="minorHAnsi" w:hAnsiTheme="minorHAnsi" w:cstheme="minorHAnsi"/>
        </w:rPr>
      </w:pPr>
      <w:r w:rsidRPr="00061F4A">
        <w:rPr>
          <w:rStyle w:val="normaltextrun"/>
          <w:rFonts w:asciiTheme="minorHAnsi" w:hAnsiTheme="minorHAnsi" w:cstheme="minorHAnsi"/>
        </w:rPr>
        <w:t>Diversity, equity, and inclusion are central to West Chester University’s mission as reflected in our </w:t>
      </w:r>
      <w:hyperlink r:id="rId10" w:tgtFrame="_blank" w:history="1">
        <w:r w:rsidRPr="00061F4A">
          <w:rPr>
            <w:rStyle w:val="normaltextrun"/>
            <w:rFonts w:asciiTheme="minorHAnsi" w:hAnsiTheme="minorHAnsi" w:cstheme="minorHAnsi"/>
            <w:color w:val="0000FF"/>
            <w:u w:val="single"/>
          </w:rPr>
          <w:t>Mission Statement</w:t>
        </w:r>
      </w:hyperlink>
      <w:r w:rsidRPr="00061F4A">
        <w:rPr>
          <w:rStyle w:val="normaltextrun"/>
          <w:rFonts w:asciiTheme="minorHAnsi" w:hAnsiTheme="minorHAnsi" w:cstheme="minorHAnsi"/>
        </w:rPr>
        <w:t>,</w:t>
      </w:r>
      <w:hyperlink r:id="rId11" w:tgtFrame="_blank" w:history="1">
        <w:r w:rsidRPr="00061F4A">
          <w:rPr>
            <w:rStyle w:val="normaltextrun"/>
            <w:rFonts w:asciiTheme="minorHAnsi" w:hAnsiTheme="minorHAnsi" w:cstheme="minorHAnsi"/>
            <w:color w:val="0563C1"/>
            <w:u w:val="single"/>
          </w:rPr>
          <w:t> </w:t>
        </w:r>
      </w:hyperlink>
      <w:hyperlink r:id="rId12" w:tgtFrame="_blank" w:history="1">
        <w:r w:rsidRPr="00061F4A">
          <w:rPr>
            <w:rStyle w:val="normaltextrun"/>
            <w:rFonts w:asciiTheme="minorHAnsi" w:hAnsiTheme="minorHAnsi" w:cstheme="minorHAnsi"/>
            <w:color w:val="0000FF"/>
            <w:u w:val="single"/>
          </w:rPr>
          <w:t>Values Statement</w:t>
        </w:r>
      </w:hyperlink>
      <w:r w:rsidRPr="00061F4A">
        <w:rPr>
          <w:rStyle w:val="normaltextrun"/>
          <w:rFonts w:asciiTheme="minorHAnsi" w:hAnsiTheme="minorHAnsi" w:cstheme="minorHAnsi"/>
        </w:rPr>
        <w:t>,</w:t>
      </w:r>
      <w:hyperlink r:id="rId13" w:tgtFrame="_blank" w:history="1">
        <w:r w:rsidRPr="00061F4A">
          <w:rPr>
            <w:rStyle w:val="normaltextrun"/>
            <w:rFonts w:asciiTheme="minorHAnsi" w:hAnsiTheme="minorHAnsi" w:cstheme="minorHAnsi"/>
            <w:color w:val="0563C1"/>
            <w:u w:val="single"/>
          </w:rPr>
          <w:t> </w:t>
        </w:r>
      </w:hyperlink>
      <w:hyperlink r:id="rId14" w:tgtFrame="_blank" w:history="1">
        <w:r w:rsidRPr="00061F4A">
          <w:rPr>
            <w:rStyle w:val="normaltextrun"/>
            <w:rFonts w:asciiTheme="minorHAnsi" w:hAnsiTheme="minorHAnsi" w:cstheme="minorHAnsi"/>
            <w:color w:val="0000FF"/>
            <w:u w:val="single"/>
          </w:rPr>
          <w:t>Vision Statement</w:t>
        </w:r>
      </w:hyperlink>
      <w:r w:rsidRPr="00061F4A">
        <w:rPr>
          <w:rStyle w:val="normaltextrun"/>
          <w:rFonts w:asciiTheme="minorHAnsi" w:hAnsiTheme="minorHAnsi" w:cstheme="minorHAnsi"/>
        </w:rPr>
        <w:t> </w:t>
      </w:r>
      <w:r>
        <w:rPr>
          <w:rStyle w:val="normaltextrun"/>
          <w:rFonts w:asciiTheme="minorHAnsi" w:hAnsiTheme="minorHAnsi" w:cstheme="minorHAnsi"/>
        </w:rPr>
        <w:t xml:space="preserve">, </w:t>
      </w:r>
      <w:r w:rsidRPr="00061F4A">
        <w:rPr>
          <w:rStyle w:val="normaltextrun"/>
          <w:rFonts w:asciiTheme="minorHAnsi" w:hAnsiTheme="minorHAnsi" w:cstheme="minorHAnsi"/>
        </w:rPr>
        <w:t>and</w:t>
      </w:r>
      <w:hyperlink r:id="rId15" w:tgtFrame="_blank" w:history="1">
        <w:r w:rsidRPr="00061F4A">
          <w:rPr>
            <w:rStyle w:val="normaltextrun"/>
            <w:rFonts w:asciiTheme="minorHAnsi" w:hAnsiTheme="minorHAnsi" w:cstheme="minorHAnsi"/>
            <w:color w:val="0563C1"/>
            <w:u w:val="single"/>
          </w:rPr>
          <w:t> </w:t>
        </w:r>
      </w:hyperlink>
      <w:hyperlink r:id="rId16" w:tgtFrame="_blank" w:history="1">
        <w:r w:rsidRPr="00061F4A">
          <w:rPr>
            <w:rStyle w:val="normaltextrun"/>
            <w:rFonts w:asciiTheme="minorHAnsi" w:hAnsiTheme="minorHAnsi" w:cstheme="minorHAnsi"/>
            <w:color w:val="0000FF"/>
            <w:u w:val="single"/>
          </w:rPr>
          <w:t>Strategic Plan: </w:t>
        </w:r>
      </w:hyperlink>
      <w:hyperlink r:id="rId17" w:tgtFrame="_blank" w:history="1">
        <w:r w:rsidRPr="00061F4A">
          <w:rPr>
            <w:rStyle w:val="normaltextrun"/>
            <w:rFonts w:asciiTheme="minorHAnsi" w:hAnsiTheme="minorHAnsi" w:cstheme="minorHAnsi"/>
            <w:color w:val="0000FF"/>
            <w:u w:val="single"/>
          </w:rPr>
          <w:t>Pathways to</w:t>
        </w:r>
      </w:hyperlink>
      <w:hyperlink r:id="rId18" w:tgtFrame="_blank" w:history="1">
        <w:r w:rsidRPr="00061F4A">
          <w:rPr>
            <w:rStyle w:val="normaltextrun"/>
            <w:rFonts w:asciiTheme="minorHAnsi" w:hAnsiTheme="minorHAnsi" w:cstheme="minorHAnsi"/>
            <w:color w:val="0000FF"/>
            <w:u w:val="single"/>
          </w:rPr>
          <w:t> </w:t>
        </w:r>
      </w:hyperlink>
      <w:hyperlink r:id="rId19" w:tgtFrame="_blank" w:history="1">
        <w:r w:rsidRPr="00061F4A">
          <w:rPr>
            <w:rStyle w:val="normaltextrun"/>
            <w:rFonts w:asciiTheme="minorHAnsi" w:hAnsiTheme="minorHAnsi" w:cstheme="minorHAnsi"/>
            <w:color w:val="0000FF"/>
            <w:u w:val="single"/>
          </w:rPr>
          <w:t>Student Success</w:t>
        </w:r>
      </w:hyperlink>
      <w:r w:rsidRPr="00061F4A">
        <w:rPr>
          <w:rStyle w:val="normaltextrun"/>
          <w:rFonts w:asciiTheme="minorHAnsi" w:hAnsiTheme="minorHAnsi" w:cstheme="minorHAnsi"/>
        </w:rPr>
        <w:t>. W</w:t>
      </w:r>
      <w:r w:rsidRPr="00061F4A">
        <w:rPr>
          <w:rFonts w:asciiTheme="minorHAnsi" w:hAnsiTheme="minorHAnsi" w:cstheme="minorHAnsi"/>
        </w:rPr>
        <w:t xml:space="preserve">e disavow racism and all actions that silence, threaten, or degrade historically marginalized groups in the U.S. We acknowledge that all members of this learning community may experience harm stemming from forms of oppression including but not limited to classism, ableism, heterosexism, sexism, Islamophobia, anti-Semitism, and xenophobia, and recognize that these forms of oppression are compounded by racism. </w:t>
      </w:r>
    </w:p>
    <w:p w14:paraId="3A863AD2" w14:textId="77777777" w:rsidR="00061F4A" w:rsidRPr="00061F4A" w:rsidRDefault="00061F4A" w:rsidP="00061F4A">
      <w:pPr>
        <w:pStyle w:val="paragraph"/>
        <w:spacing w:before="0" w:beforeAutospacing="0" w:after="0" w:afterAutospacing="0"/>
        <w:textAlignment w:val="baseline"/>
        <w:rPr>
          <w:rStyle w:val="normaltextrun"/>
          <w:rFonts w:asciiTheme="minorHAnsi" w:hAnsiTheme="minorHAnsi" w:cstheme="minorHAnsi"/>
        </w:rPr>
      </w:pPr>
      <w:r w:rsidRPr="00061F4A">
        <w:rPr>
          <w:rStyle w:val="normaltextrun"/>
          <w:rFonts w:asciiTheme="minorHAnsi" w:hAnsiTheme="minorHAnsi" w:cstheme="minorHAnsi"/>
        </w:rPr>
        <w:t>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and our experiences as individuals. It is not enough to condemn acts of racism. For real, sustainable change, we must stand together as a diverse coalition against racism and oppression of any form, anywhere, at any time. </w:t>
      </w:r>
    </w:p>
    <w:p w14:paraId="4A8B6973" w14:textId="77777777" w:rsidR="00061F4A" w:rsidRPr="00061F4A" w:rsidRDefault="00061F4A" w:rsidP="00061F4A">
      <w:pPr>
        <w:rPr>
          <w:rStyle w:val="normaltextrun"/>
          <w:rFonts w:asciiTheme="minorHAnsi" w:hAnsiTheme="minorHAnsi" w:cstheme="minorHAnsi"/>
        </w:rPr>
      </w:pPr>
      <w:r w:rsidRPr="00061F4A">
        <w:rPr>
          <w:rStyle w:val="normaltextrun"/>
          <w:rFonts w:asciiTheme="minorHAnsi" w:hAnsiTheme="minorHAnsi" w:cstheme="minorHAnsi"/>
        </w:rPr>
        <w:t xml:space="preserve">Resources for education and action are available through WCU’s </w:t>
      </w:r>
      <w:hyperlink r:id="rId20" w:history="1">
        <w:r w:rsidRPr="00061F4A">
          <w:rPr>
            <w:rStyle w:val="Hyperlink"/>
            <w:rFonts w:asciiTheme="minorHAnsi" w:hAnsiTheme="minorHAnsi" w:cstheme="minorHAnsi"/>
          </w:rPr>
          <w:t>Office for Diversity, Equity, and Inclusion</w:t>
        </w:r>
      </w:hyperlink>
      <w:r w:rsidRPr="00061F4A">
        <w:rPr>
          <w:rStyle w:val="normaltextrun"/>
          <w:rFonts w:asciiTheme="minorHAnsi" w:hAnsiTheme="minorHAnsi" w:cstheme="minorHAnsi"/>
        </w:rPr>
        <w:t xml:space="preserve"> (ODEI), DEI committees within departments or colleges, the student </w:t>
      </w:r>
      <w:hyperlink r:id="rId21" w:history="1">
        <w:r w:rsidRPr="00061F4A">
          <w:rPr>
            <w:rStyle w:val="Hyperlink"/>
            <w:rFonts w:asciiTheme="minorHAnsi" w:hAnsiTheme="minorHAnsi" w:cstheme="minorHAnsi"/>
          </w:rPr>
          <w:t>ombudsperson</w:t>
        </w:r>
      </w:hyperlink>
      <w:r w:rsidRPr="00061F4A">
        <w:rPr>
          <w:rStyle w:val="normaltextrun"/>
          <w:rFonts w:asciiTheme="minorHAnsi" w:hAnsiTheme="minorHAnsi" w:cstheme="minorHAnsi"/>
        </w:rPr>
        <w:t xml:space="preserve">, and centers on campus committed to doing this work (e.g., </w:t>
      </w:r>
      <w:hyperlink r:id="rId22" w:history="1">
        <w:r w:rsidRPr="00061F4A">
          <w:rPr>
            <w:rStyle w:val="Hyperlink"/>
            <w:rFonts w:asciiTheme="minorHAnsi" w:hAnsiTheme="minorHAnsi" w:cstheme="minorHAnsi"/>
          </w:rPr>
          <w:t>Dowdy Multicultural Center</w:t>
        </w:r>
      </w:hyperlink>
      <w:r w:rsidRPr="00061F4A">
        <w:rPr>
          <w:rStyle w:val="normaltextrun"/>
          <w:rFonts w:asciiTheme="minorHAnsi" w:hAnsiTheme="minorHAnsi" w:cstheme="minorHAnsi"/>
        </w:rPr>
        <w:t xml:space="preserve">, </w:t>
      </w:r>
      <w:hyperlink r:id="rId23" w:history="1">
        <w:r w:rsidRPr="00061F4A">
          <w:rPr>
            <w:rStyle w:val="Hyperlink"/>
            <w:rFonts w:asciiTheme="minorHAnsi" w:hAnsiTheme="minorHAnsi" w:cstheme="minorHAnsi"/>
          </w:rPr>
          <w:t>Center for Women and Gender Equity</w:t>
        </w:r>
      </w:hyperlink>
      <w:r w:rsidRPr="00061F4A">
        <w:rPr>
          <w:rStyle w:val="normaltextrun"/>
          <w:rFonts w:asciiTheme="minorHAnsi" w:hAnsiTheme="minorHAnsi" w:cstheme="minorHAnsi"/>
        </w:rPr>
        <w:t xml:space="preserve">, and the </w:t>
      </w:r>
      <w:hyperlink r:id="rId24" w:history="1">
        <w:r w:rsidRPr="00061F4A">
          <w:rPr>
            <w:rStyle w:val="Hyperlink"/>
            <w:rFonts w:asciiTheme="minorHAnsi" w:hAnsiTheme="minorHAnsi" w:cstheme="minorHAnsi"/>
          </w:rPr>
          <w:t>Center for Trans and Queer Advocacy</w:t>
        </w:r>
      </w:hyperlink>
      <w:r w:rsidRPr="00061F4A">
        <w:rPr>
          <w:rStyle w:val="Hyperlink"/>
          <w:rFonts w:asciiTheme="minorHAnsi" w:hAnsiTheme="minorHAnsi" w:cstheme="minorHAnsi"/>
        </w:rPr>
        <w:t>)</w:t>
      </w:r>
      <w:r w:rsidRPr="00061F4A">
        <w:rPr>
          <w:rStyle w:val="normaltextrun"/>
          <w:rFonts w:asciiTheme="minorHAnsi" w:hAnsiTheme="minorHAnsi" w:cstheme="minorHAnsi"/>
        </w:rPr>
        <w:t xml:space="preserve">. </w:t>
      </w:r>
    </w:p>
    <w:p w14:paraId="61592E7A" w14:textId="64FA3F49" w:rsidR="00061F4A" w:rsidRPr="00061F4A" w:rsidRDefault="00061F4A" w:rsidP="00061F4A">
      <w:pPr>
        <w:rPr>
          <w:rStyle w:val="normaltextrun"/>
          <w:rFonts w:asciiTheme="minorHAnsi" w:hAnsiTheme="minorHAnsi" w:cstheme="minorHAnsi"/>
        </w:rPr>
      </w:pPr>
      <w:r w:rsidRPr="00061F4A">
        <w:rPr>
          <w:rStyle w:val="normaltextrun"/>
          <w:rFonts w:asciiTheme="minorHAnsi" w:hAnsiTheme="minorHAnsi" w:cstheme="minorHAnsi"/>
        </w:rPr>
        <w:t xml:space="preserve">Guidance on how to report incidents of discrimination and harassment is available at the University’s </w:t>
      </w:r>
      <w:hyperlink r:id="rId25" w:history="1">
        <w:r>
          <w:rPr>
            <w:rStyle w:val="Hyperlink"/>
            <w:rFonts w:asciiTheme="minorHAnsi" w:hAnsiTheme="minorHAnsi" w:cstheme="minorHAnsi"/>
          </w:rPr>
          <w:t>Office of Diversity, Equity, and Inclusion</w:t>
        </w:r>
      </w:hyperlink>
      <w:r w:rsidRPr="00061F4A">
        <w:rPr>
          <w:rStyle w:val="normaltextrun"/>
          <w:rFonts w:asciiTheme="minorHAnsi" w:hAnsiTheme="minorHAnsi" w:cstheme="minorHAnsi"/>
        </w:rPr>
        <w:t>.</w:t>
      </w:r>
    </w:p>
    <w:p w14:paraId="3558E606" w14:textId="77777777" w:rsidR="00061F4A" w:rsidRPr="00061F4A" w:rsidRDefault="00061F4A" w:rsidP="00061F4A">
      <w:pPr>
        <w:rPr>
          <w:rStyle w:val="normaltextrun"/>
          <w:rFonts w:asciiTheme="minorHAnsi" w:hAnsiTheme="minorHAnsi" w:cstheme="minorHAnsi"/>
        </w:rPr>
      </w:pPr>
    </w:p>
    <w:p w14:paraId="2E7D36A4" w14:textId="77777777" w:rsidR="00061F4A" w:rsidRPr="00061F4A" w:rsidRDefault="00061F4A" w:rsidP="00061F4A">
      <w:pPr>
        <w:rPr>
          <w:rFonts w:asciiTheme="minorHAnsi" w:hAnsiTheme="minorHAnsi" w:cstheme="minorHAnsi"/>
          <w:b/>
        </w:rPr>
      </w:pPr>
      <w:r w:rsidRPr="00061F4A">
        <w:rPr>
          <w:rFonts w:asciiTheme="minorHAnsi" w:hAnsiTheme="minorHAnsi" w:cstheme="minorHAnsi"/>
          <w:b/>
        </w:rPr>
        <w:t>EMERGENCY PREPAREDNESS</w:t>
      </w:r>
    </w:p>
    <w:p w14:paraId="14A60FD7" w14:textId="77777777" w:rsidR="00061F4A" w:rsidRPr="00061F4A" w:rsidRDefault="00061F4A" w:rsidP="00061F4A">
      <w:pPr>
        <w:rPr>
          <w:rFonts w:asciiTheme="minorHAnsi" w:hAnsiTheme="minorHAnsi" w:cstheme="minorHAnsi"/>
        </w:rPr>
      </w:pPr>
      <w:r w:rsidRPr="00061F4A">
        <w:rPr>
          <w:rFonts w:asciiTheme="minorHAnsi" w:hAnsiTheme="minorHAnsi" w:cstheme="minorHAnsi"/>
        </w:rPr>
        <w:t xml:space="preserve">All students are encouraged to sign up for the University’s free WCU ALERT service, which delivers official WCU emergency text messages directly to your cell phone.  For more information, visit </w:t>
      </w:r>
      <w:hyperlink r:id="rId26" w:history="1">
        <w:r w:rsidRPr="00061F4A">
          <w:rPr>
            <w:rStyle w:val="Hyperlink"/>
            <w:rFonts w:asciiTheme="minorHAnsi" w:hAnsiTheme="minorHAnsi" w:cstheme="minorHAnsi"/>
          </w:rPr>
          <w:t>www.wcupa.edu/wcualert</w:t>
        </w:r>
      </w:hyperlink>
      <w:r w:rsidRPr="00061F4A">
        <w:rPr>
          <w:rFonts w:asciiTheme="minorHAnsi" w:hAnsiTheme="minorHAnsi" w:cstheme="minorHAnsi"/>
        </w:rPr>
        <w:t xml:space="preserve">. To report an emergency, call the Department of Public Safety </w:t>
      </w:r>
      <w:proofErr w:type="gramStart"/>
      <w:r w:rsidRPr="00061F4A">
        <w:rPr>
          <w:rFonts w:asciiTheme="minorHAnsi" w:hAnsiTheme="minorHAnsi" w:cstheme="minorHAnsi"/>
        </w:rPr>
        <w:t>at</w:t>
      </w:r>
      <w:proofErr w:type="gramEnd"/>
      <w:r w:rsidRPr="00061F4A">
        <w:rPr>
          <w:rFonts w:asciiTheme="minorHAnsi" w:hAnsiTheme="minorHAnsi" w:cstheme="minorHAnsi"/>
        </w:rPr>
        <w:t xml:space="preserve"> 610-436-3311.</w:t>
      </w:r>
    </w:p>
    <w:p w14:paraId="41BA71EA" w14:textId="77777777" w:rsidR="00061F4A" w:rsidRPr="00061F4A" w:rsidRDefault="00061F4A" w:rsidP="00061F4A">
      <w:pPr>
        <w:rPr>
          <w:rFonts w:asciiTheme="minorHAnsi" w:hAnsiTheme="minorHAnsi" w:cstheme="minorHAnsi"/>
          <w:b/>
        </w:rPr>
      </w:pPr>
    </w:p>
    <w:p w14:paraId="28B0EA70" w14:textId="77777777" w:rsidR="00061F4A" w:rsidRPr="00061F4A" w:rsidRDefault="00061F4A" w:rsidP="00061F4A">
      <w:pPr>
        <w:rPr>
          <w:rFonts w:asciiTheme="minorHAnsi" w:hAnsiTheme="minorHAnsi" w:cstheme="minorHAnsi"/>
          <w:b/>
        </w:rPr>
      </w:pPr>
      <w:r w:rsidRPr="00061F4A">
        <w:rPr>
          <w:rFonts w:asciiTheme="minorHAnsi" w:hAnsiTheme="minorHAnsi" w:cstheme="minorHAnsi"/>
          <w:b/>
        </w:rPr>
        <w:t>ELECTRONIC MAIL POLICY</w:t>
      </w:r>
    </w:p>
    <w:p w14:paraId="5CF24D65" w14:textId="6D48105B" w:rsidR="00097D46" w:rsidRPr="00061F4A" w:rsidRDefault="00061F4A" w:rsidP="007A16A9">
      <w:pPr>
        <w:jc w:val="both"/>
        <w:rPr>
          <w:rFonts w:asciiTheme="minorHAnsi" w:hAnsiTheme="minorHAnsi" w:cstheme="minorHAnsi"/>
        </w:rPr>
      </w:pPr>
      <w:r w:rsidRPr="00061F4A">
        <w:rPr>
          <w:rFonts w:asciiTheme="minorHAnsi" w:hAnsiTheme="minorHAnsi" w:cstheme="minorHAnsi"/>
        </w:rPr>
        <w:t xml:space="preserve">It is expected that faculty, staff, and students </w:t>
      </w:r>
      <w:proofErr w:type="gramStart"/>
      <w:r w:rsidRPr="00061F4A">
        <w:rPr>
          <w:rFonts w:asciiTheme="minorHAnsi" w:hAnsiTheme="minorHAnsi" w:cstheme="minorHAnsi"/>
        </w:rPr>
        <w:t>activate</w:t>
      </w:r>
      <w:proofErr w:type="gramEnd"/>
      <w:r w:rsidRPr="00061F4A">
        <w:rPr>
          <w:rFonts w:asciiTheme="minorHAnsi" w:hAnsiTheme="minorHAnsi" w:cstheme="minorHAnsi"/>
        </w:rPr>
        <w:t xml:space="preserve"> and maintain regular access to </w:t>
      </w:r>
      <w:proofErr w:type="gramStart"/>
      <w:r w:rsidRPr="00061F4A">
        <w:rPr>
          <w:rFonts w:asciiTheme="minorHAnsi" w:hAnsiTheme="minorHAnsi" w:cstheme="minorHAnsi"/>
        </w:rPr>
        <w:t>University</w:t>
      </w:r>
      <w:proofErr w:type="gramEnd"/>
      <w:r w:rsidRPr="00061F4A">
        <w:rPr>
          <w:rFonts w:asciiTheme="minorHAnsi" w:hAnsiTheme="minorHAnsi" w:cstheme="minorHAnsi"/>
        </w:rPr>
        <w:t xml:space="preserve"> 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sectPr w:rsidR="00097D46" w:rsidRPr="00061F4A" w:rsidSect="004902E5">
      <w:pgSz w:w="12240" w:h="15840"/>
      <w:pgMar w:top="1368" w:right="1224" w:bottom="1368"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ヒラギノ角ゴ Pro W3">
    <w:altName w:val="Times New Roman"/>
    <w:charset w:val="80"/>
    <w:family w:val="swiss"/>
    <w:pitch w:val="variable"/>
    <w:sig w:usb0="E00002FF" w:usb1="7AC7FFFF" w:usb2="00000012" w:usb3="00000000" w:csb0="0002000D"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194"/>
    <w:multiLevelType w:val="hybridMultilevel"/>
    <w:tmpl w:val="AD7270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9125D"/>
    <w:multiLevelType w:val="hybridMultilevel"/>
    <w:tmpl w:val="7C9C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E4D4F"/>
    <w:multiLevelType w:val="hybridMultilevel"/>
    <w:tmpl w:val="2C84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C3DB6"/>
    <w:multiLevelType w:val="hybridMultilevel"/>
    <w:tmpl w:val="527A8E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FB03868"/>
    <w:multiLevelType w:val="hybridMultilevel"/>
    <w:tmpl w:val="9F5653E4"/>
    <w:lvl w:ilvl="0" w:tplc="8E889EEE">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5CEB701A"/>
    <w:multiLevelType w:val="hybridMultilevel"/>
    <w:tmpl w:val="D0E6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27809"/>
    <w:multiLevelType w:val="hybridMultilevel"/>
    <w:tmpl w:val="A55652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366785811">
    <w:abstractNumId w:val="4"/>
  </w:num>
  <w:num w:numId="2" w16cid:durableId="1404527815">
    <w:abstractNumId w:val="1"/>
  </w:num>
  <w:num w:numId="3" w16cid:durableId="1326393329">
    <w:abstractNumId w:val="5"/>
  </w:num>
  <w:num w:numId="4" w16cid:durableId="257098887">
    <w:abstractNumId w:val="2"/>
  </w:num>
  <w:num w:numId="5" w16cid:durableId="1990815985">
    <w:abstractNumId w:val="0"/>
  </w:num>
  <w:num w:numId="6" w16cid:durableId="865095551">
    <w:abstractNumId w:val="3"/>
  </w:num>
  <w:num w:numId="7" w16cid:durableId="1330715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1MLO0NLe0MDO3MDVX0lEKTi0uzszPAykwrAUAtVcCeywAAAA="/>
  </w:docVars>
  <w:rsids>
    <w:rsidRoot w:val="007A16A9"/>
    <w:rsid w:val="0005572D"/>
    <w:rsid w:val="00061F4A"/>
    <w:rsid w:val="00087CCA"/>
    <w:rsid w:val="00097D46"/>
    <w:rsid w:val="000A021E"/>
    <w:rsid w:val="000A5BDF"/>
    <w:rsid w:val="000C101A"/>
    <w:rsid w:val="000C2331"/>
    <w:rsid w:val="00192549"/>
    <w:rsid w:val="001A3956"/>
    <w:rsid w:val="00200AF7"/>
    <w:rsid w:val="002A057B"/>
    <w:rsid w:val="003914B0"/>
    <w:rsid w:val="00394E25"/>
    <w:rsid w:val="00395817"/>
    <w:rsid w:val="003A3DBF"/>
    <w:rsid w:val="003A4411"/>
    <w:rsid w:val="003C3999"/>
    <w:rsid w:val="003D6A8F"/>
    <w:rsid w:val="004069F1"/>
    <w:rsid w:val="00413087"/>
    <w:rsid w:val="00424F36"/>
    <w:rsid w:val="004819D8"/>
    <w:rsid w:val="004844FD"/>
    <w:rsid w:val="004F189C"/>
    <w:rsid w:val="00542EBE"/>
    <w:rsid w:val="005A0F8D"/>
    <w:rsid w:val="00627EE1"/>
    <w:rsid w:val="006A694F"/>
    <w:rsid w:val="006F0910"/>
    <w:rsid w:val="007566A9"/>
    <w:rsid w:val="00763151"/>
    <w:rsid w:val="00763726"/>
    <w:rsid w:val="00782527"/>
    <w:rsid w:val="00787307"/>
    <w:rsid w:val="007A16A9"/>
    <w:rsid w:val="007A6D5A"/>
    <w:rsid w:val="007B4407"/>
    <w:rsid w:val="007E7FBC"/>
    <w:rsid w:val="0080397D"/>
    <w:rsid w:val="00872570"/>
    <w:rsid w:val="008A3A5D"/>
    <w:rsid w:val="008B208F"/>
    <w:rsid w:val="008C14B0"/>
    <w:rsid w:val="00932184"/>
    <w:rsid w:val="009B0A21"/>
    <w:rsid w:val="009C0A46"/>
    <w:rsid w:val="009F09B0"/>
    <w:rsid w:val="009F1EC5"/>
    <w:rsid w:val="00A474A5"/>
    <w:rsid w:val="00A613F8"/>
    <w:rsid w:val="00A8696C"/>
    <w:rsid w:val="00AD1B10"/>
    <w:rsid w:val="00AE574A"/>
    <w:rsid w:val="00AF4117"/>
    <w:rsid w:val="00B603CF"/>
    <w:rsid w:val="00BD3B9F"/>
    <w:rsid w:val="00BF0B50"/>
    <w:rsid w:val="00C303F5"/>
    <w:rsid w:val="00C73E06"/>
    <w:rsid w:val="00C9161A"/>
    <w:rsid w:val="00C95531"/>
    <w:rsid w:val="00CA159B"/>
    <w:rsid w:val="00CB1FB6"/>
    <w:rsid w:val="00CE02E5"/>
    <w:rsid w:val="00CE174D"/>
    <w:rsid w:val="00D1321C"/>
    <w:rsid w:val="00DD0220"/>
    <w:rsid w:val="00DD02A5"/>
    <w:rsid w:val="00E20F66"/>
    <w:rsid w:val="00E658AA"/>
    <w:rsid w:val="00E73623"/>
    <w:rsid w:val="00EA3001"/>
    <w:rsid w:val="00EE795E"/>
    <w:rsid w:val="00EF42C1"/>
    <w:rsid w:val="00F153AA"/>
    <w:rsid w:val="00F50951"/>
    <w:rsid w:val="00F56B4E"/>
    <w:rsid w:val="00F61798"/>
    <w:rsid w:val="00FB4EEA"/>
    <w:rsid w:val="00FE00FD"/>
    <w:rsid w:val="00FE7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4239"/>
  <w15:chartTrackingRefBased/>
  <w15:docId w15:val="{53D8EADD-4A0A-6C41-B441-0BAF1534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6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A9"/>
    <w:pPr>
      <w:ind w:left="720"/>
      <w:contextualSpacing/>
    </w:pPr>
  </w:style>
  <w:style w:type="table" w:styleId="TableGrid">
    <w:name w:val="Table Grid"/>
    <w:basedOn w:val="TableNormal"/>
    <w:uiPriority w:val="59"/>
    <w:rsid w:val="007A16A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16A9"/>
    <w:rPr>
      <w:color w:val="0563C1" w:themeColor="hyperlink"/>
      <w:u w:val="single"/>
    </w:rPr>
  </w:style>
  <w:style w:type="character" w:styleId="UnresolvedMention">
    <w:name w:val="Unresolved Mention"/>
    <w:basedOn w:val="DefaultParagraphFont"/>
    <w:uiPriority w:val="99"/>
    <w:semiHidden/>
    <w:unhideWhenUsed/>
    <w:rsid w:val="002A057B"/>
    <w:rPr>
      <w:color w:val="605E5C"/>
      <w:shd w:val="clear" w:color="auto" w:fill="E1DFDD"/>
    </w:rPr>
  </w:style>
  <w:style w:type="paragraph" w:styleId="BodyText">
    <w:name w:val="Body Text"/>
    <w:link w:val="BodyTextChar"/>
    <w:rsid w:val="00061F4A"/>
    <w:pPr>
      <w:tabs>
        <w:tab w:val="left" w:pos="900"/>
      </w:tabs>
      <w:jc w:val="both"/>
    </w:pPr>
    <w:rPr>
      <w:rFonts w:ascii="Times" w:eastAsia="ヒラギノ角ゴ Pro W3" w:hAnsi="Times" w:cs="Times New Roman"/>
      <w:color w:val="000000"/>
      <w:szCs w:val="20"/>
    </w:rPr>
  </w:style>
  <w:style w:type="character" w:customStyle="1" w:styleId="BodyTextChar">
    <w:name w:val="Body Text Char"/>
    <w:basedOn w:val="DefaultParagraphFont"/>
    <w:link w:val="BodyText"/>
    <w:rsid w:val="00061F4A"/>
    <w:rPr>
      <w:rFonts w:ascii="Times" w:eastAsia="ヒラギノ角ゴ Pro W3" w:hAnsi="Times" w:cs="Times New Roman"/>
      <w:color w:val="000000"/>
      <w:szCs w:val="20"/>
    </w:rPr>
  </w:style>
  <w:style w:type="paragraph" w:customStyle="1" w:styleId="paragraph">
    <w:name w:val="paragraph"/>
    <w:basedOn w:val="Normal"/>
    <w:rsid w:val="00061F4A"/>
    <w:pPr>
      <w:spacing w:before="100" w:beforeAutospacing="1" w:after="100" w:afterAutospacing="1"/>
    </w:pPr>
  </w:style>
  <w:style w:type="character" w:customStyle="1" w:styleId="normaltextrun">
    <w:name w:val="normaltextrun"/>
    <w:basedOn w:val="DefaultParagraphFont"/>
    <w:rsid w:val="00061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cupa.edu/universityCollege/ossd/" TargetMode="External"/><Relationship Id="rId13" Type="http://schemas.openxmlformats.org/officeDocument/2006/relationships/hyperlink" Target="https://protect-us.mimecast.com/s/XD1FCv2kB5Ty91Arswntb5?domain=wcupa.edu" TargetMode="External"/><Relationship Id="rId18" Type="http://schemas.openxmlformats.org/officeDocument/2006/relationships/hyperlink" Target="https://protect-us.mimecast.com/s/ovVXCwplD5TRj6yghld0bL?domain=wcupa.edu" TargetMode="External"/><Relationship Id="rId26" Type="http://schemas.openxmlformats.org/officeDocument/2006/relationships/hyperlink" Target="http://www.wcupa.edu/wcualert" TargetMode="External"/><Relationship Id="rId3" Type="http://schemas.openxmlformats.org/officeDocument/2006/relationships/settings" Target="settings.xml"/><Relationship Id="rId21" Type="http://schemas.openxmlformats.org/officeDocument/2006/relationships/hyperlink" Target="https://www.wcupa.edu/_services/STU/studentOmbuds/" TargetMode="External"/><Relationship Id="rId7" Type="http://schemas.openxmlformats.org/officeDocument/2006/relationships/hyperlink" Target="mailto:ossd@wcupa.edu" TargetMode="External"/><Relationship Id="rId12" Type="http://schemas.openxmlformats.org/officeDocument/2006/relationships/hyperlink" Target="https://protect-us.mimecast.com/s/XD1FCv2kB5Ty91Arswntb5?domain=wcupa.edu" TargetMode="External"/><Relationship Id="rId17" Type="http://schemas.openxmlformats.org/officeDocument/2006/relationships/hyperlink" Target="https://protect-us.mimecast.com/s/ovVXCwplD5TRj6yghld0bL?domain=wcupa.edu" TargetMode="External"/><Relationship Id="rId25" Type="http://schemas.openxmlformats.org/officeDocument/2006/relationships/hyperlink" Target="https://www.wcupa.edu/_admin/diversityEquityInclusion/" TargetMode="External"/><Relationship Id="rId2" Type="http://schemas.openxmlformats.org/officeDocument/2006/relationships/styles" Target="styles.xml"/><Relationship Id="rId16" Type="http://schemas.openxmlformats.org/officeDocument/2006/relationships/hyperlink" Target="https://protect-us.mimecast.com/s/ovVXCwplD5TRj6yghld0bL?domain=wcupa.edu" TargetMode="External"/><Relationship Id="rId20" Type="http://schemas.openxmlformats.org/officeDocument/2006/relationships/hyperlink" Target="https://www.wcupa.edu/_admin/diversityEquityInclusion/changeBeginsHere.aspx" TargetMode="External"/><Relationship Id="rId1" Type="http://schemas.openxmlformats.org/officeDocument/2006/relationships/numbering" Target="numbering.xml"/><Relationship Id="rId6" Type="http://schemas.openxmlformats.org/officeDocument/2006/relationships/hyperlink" Target="http://www.wcupa.edu" TargetMode="External"/><Relationship Id="rId11" Type="http://schemas.openxmlformats.org/officeDocument/2006/relationships/hyperlink" Target="https://protect-us.mimecast.com/s/XD1FCv2kB5Ty91Arswntb5?domain=wcupa.edu" TargetMode="External"/><Relationship Id="rId24" Type="http://schemas.openxmlformats.org/officeDocument/2006/relationships/hyperlink" Target="https://www.wcupa.edu/_services/transAndQueer/" TargetMode="External"/><Relationship Id="rId5" Type="http://schemas.openxmlformats.org/officeDocument/2006/relationships/hyperlink" Target="mailto:cpeng@wcupa.edu" TargetMode="External"/><Relationship Id="rId15" Type="http://schemas.openxmlformats.org/officeDocument/2006/relationships/hyperlink" Target="https://protect-us.mimecast.com/s/ovVXCwplD5TRj6yghld0bL?domain=wcupa.edu" TargetMode="External"/><Relationship Id="rId23" Type="http://schemas.openxmlformats.org/officeDocument/2006/relationships/hyperlink" Target="https://www.wcupa.edu/_services/stu.wce/" TargetMode="External"/><Relationship Id="rId28" Type="http://schemas.openxmlformats.org/officeDocument/2006/relationships/theme" Target="theme/theme1.xml"/><Relationship Id="rId10" Type="http://schemas.openxmlformats.org/officeDocument/2006/relationships/hyperlink" Target="https://protect-us.mimecast.com/s/Kh8QCrk6x5SDqM24CQRU_b?domain=wcupa.edu" TargetMode="External"/><Relationship Id="rId19" Type="http://schemas.openxmlformats.org/officeDocument/2006/relationships/hyperlink" Target="https://protect-us.mimecast.com/s/ovVXCwplD5TRj6yghld0bL?domain=wcupa.edu" TargetMode="External"/><Relationship Id="rId4" Type="http://schemas.openxmlformats.org/officeDocument/2006/relationships/webSettings" Target="webSettings.xml"/><Relationship Id="rId9" Type="http://schemas.openxmlformats.org/officeDocument/2006/relationships/hyperlink" Target="https://www.wcupa.edu/_admin/diversityEquityInclusion/sexualMisconduct/default.aspx" TargetMode="External"/><Relationship Id="rId14" Type="http://schemas.openxmlformats.org/officeDocument/2006/relationships/hyperlink" Target="https://protect-us.mimecast.com/s/XD1FCv2kB5Ty91Arswntb5?domain=wcupa.edu" TargetMode="External"/><Relationship Id="rId22" Type="http://schemas.openxmlformats.org/officeDocument/2006/relationships/hyperlink" Target="https://www.wcupa.edu/_services/multicultur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Michael J</dc:creator>
  <cp:keywords/>
  <dc:description/>
  <cp:lastModifiedBy>Peng, Cheng</cp:lastModifiedBy>
  <cp:revision>41</cp:revision>
  <cp:lastPrinted>2023-01-19T07:32:00Z</cp:lastPrinted>
  <dcterms:created xsi:type="dcterms:W3CDTF">2023-01-19T07:32:00Z</dcterms:created>
  <dcterms:modified xsi:type="dcterms:W3CDTF">2023-01-23T13:35:00Z</dcterms:modified>
</cp:coreProperties>
</file>