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0405" w14:textId="77777777" w:rsidR="00A24B9C" w:rsidRDefault="00987093">
      <w:pPr>
        <w:pStyle w:val="Title"/>
      </w:pPr>
      <w:r>
        <w:t>Week #5: Bootstrapping Multiple Linear Regression Model</w:t>
      </w:r>
    </w:p>
    <w:p w14:paraId="12540406" w14:textId="77777777" w:rsidR="00A24B9C" w:rsidRDefault="00987093">
      <w:pPr>
        <w:pStyle w:val="Author"/>
      </w:pPr>
      <w:r>
        <w:t>Cheng Peng</w:t>
      </w:r>
    </w:p>
    <w:p w14:paraId="12540407" w14:textId="77777777" w:rsidR="00A24B9C" w:rsidRDefault="00987093">
      <w:pPr>
        <w:pStyle w:val="Date"/>
      </w:pPr>
      <w:r>
        <w:t>2/19/2021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5479923"/>
        <w:docPartObj>
          <w:docPartGallery w:val="Table of Contents"/>
          <w:docPartUnique/>
        </w:docPartObj>
      </w:sdtPr>
      <w:sdtEndPr/>
      <w:sdtContent>
        <w:p w14:paraId="12540408" w14:textId="77777777" w:rsidR="00A24B9C" w:rsidRDefault="00987093">
          <w:pPr>
            <w:pStyle w:val="TOCHeading"/>
          </w:pPr>
          <w:r>
            <w:t>Table of Contents</w:t>
          </w:r>
        </w:p>
        <w:p w14:paraId="16CCB40C" w14:textId="04D7E5AC" w:rsidR="00D350E2" w:rsidRDefault="009870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 w:rsidR="00D350E2">
            <w:fldChar w:fldCharType="separate"/>
          </w:r>
          <w:hyperlink w:anchor="_Toc64877517" w:history="1">
            <w:r w:rsidR="00D350E2" w:rsidRPr="00287DD6">
              <w:rPr>
                <w:rStyle w:val="Hyperlink"/>
                <w:noProof/>
              </w:rPr>
              <w:t>Introduction</w:t>
            </w:r>
            <w:r w:rsidR="00D350E2">
              <w:rPr>
                <w:noProof/>
                <w:webHidden/>
              </w:rPr>
              <w:tab/>
            </w:r>
            <w:r w:rsidR="00D350E2">
              <w:rPr>
                <w:noProof/>
                <w:webHidden/>
              </w:rPr>
              <w:fldChar w:fldCharType="begin"/>
            </w:r>
            <w:r w:rsidR="00D350E2">
              <w:rPr>
                <w:noProof/>
                <w:webHidden/>
              </w:rPr>
              <w:instrText xml:space="preserve"> PAGEREF _Toc64877517 \h </w:instrText>
            </w:r>
            <w:r w:rsidR="00D350E2">
              <w:rPr>
                <w:noProof/>
                <w:webHidden/>
              </w:rPr>
            </w:r>
            <w:r w:rsidR="00D350E2">
              <w:rPr>
                <w:noProof/>
                <w:webHidden/>
              </w:rPr>
              <w:fldChar w:fldCharType="separate"/>
            </w:r>
            <w:r w:rsidR="00D350E2">
              <w:rPr>
                <w:noProof/>
                <w:webHidden/>
              </w:rPr>
              <w:t>1</w:t>
            </w:r>
            <w:r w:rsidR="00D350E2">
              <w:rPr>
                <w:noProof/>
                <w:webHidden/>
              </w:rPr>
              <w:fldChar w:fldCharType="end"/>
            </w:r>
          </w:hyperlink>
        </w:p>
        <w:p w14:paraId="4623F7D7" w14:textId="668E54EE" w:rsidR="00D350E2" w:rsidRDefault="00D350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877518" w:history="1">
            <w:r w:rsidRPr="00287DD6">
              <w:rPr>
                <w:rStyle w:val="Hyperlink"/>
                <w:noProof/>
              </w:rPr>
              <w:t>Bootstrap Cases (BOOT.C)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D7E2" w14:textId="1590B557" w:rsidR="00D350E2" w:rsidRDefault="00D350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877519" w:history="1">
            <w:r w:rsidRPr="00287DD6">
              <w:rPr>
                <w:rStyle w:val="Hyperlink"/>
                <w:noProof/>
              </w:rPr>
              <w:t>Bootstrap Residuals (BOOT.R)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DEB5" w14:textId="3B9573C6" w:rsidR="00D350E2" w:rsidRDefault="00D350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877520" w:history="1">
            <w:r w:rsidRPr="00287DD6">
              <w:rPr>
                <w:rStyle w:val="Hyperlink"/>
                <w:noProof/>
              </w:rPr>
              <w:t>Fitted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84EC" w14:textId="3548D08F" w:rsidR="00D350E2" w:rsidRDefault="00D350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877521" w:history="1">
            <w:r w:rsidRPr="00287DD6">
              <w:rPr>
                <w:rStyle w:val="Hyperlink"/>
                <w:noProof/>
              </w:rPr>
              <w:t>Residual Bootstrap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09EF" w14:textId="3700056A" w:rsidR="00D350E2" w:rsidRDefault="00D350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877522" w:history="1">
            <w:r w:rsidRPr="00287DD6">
              <w:rPr>
                <w:rStyle w:val="Hyperlink"/>
                <w:noProof/>
              </w:rPr>
              <w:t>Implementation of Residual Bootstrap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D224" w14:textId="3600EC8E" w:rsidR="00D350E2" w:rsidRDefault="00D350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877523" w:history="1">
            <w:r w:rsidRPr="00287DD6">
              <w:rPr>
                <w:rStyle w:val="Hyperlink"/>
                <w:noProof/>
              </w:rPr>
              <w:t>Combining All 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0409" w14:textId="73449CE2" w:rsidR="00A24B9C" w:rsidRDefault="00987093">
          <w:r>
            <w:fldChar w:fldCharType="end"/>
          </w:r>
        </w:p>
      </w:sdtContent>
    </w:sdt>
    <w:p w14:paraId="1254040A" w14:textId="77777777" w:rsidR="00A24B9C" w:rsidRDefault="00987093">
      <w:pPr>
        <w:pStyle w:val="Heading1"/>
      </w:pPr>
      <w:bookmarkStart w:id="0" w:name="introduction"/>
      <w:bookmarkStart w:id="1" w:name="_Toc64877517"/>
      <w:r>
        <w:t>Introduction</w:t>
      </w:r>
      <w:bookmarkEnd w:id="1"/>
    </w:p>
    <w:p w14:paraId="1254040B" w14:textId="77777777" w:rsidR="00A24B9C" w:rsidRDefault="00987093">
      <w:pPr>
        <w:pStyle w:val="FirstParagraph"/>
      </w:pPr>
      <w:r>
        <w:t>In this note, we introduce two versions of bootstrap procedures to generate bootstrap samples to estimate the confidence intervals of the coefficients of the regression model identified last week. For reference, I include the code that creates the analytic</w:t>
      </w:r>
      <w:r>
        <w:t xml:space="preserve"> data set for the final model and the summarized statistics of the model as well.</w:t>
      </w:r>
    </w:p>
    <w:p w14:paraId="1254040C" w14:textId="77777777" w:rsidR="00A24B9C" w:rsidRDefault="00987093">
      <w:pPr>
        <w:pStyle w:val="SourceCode"/>
      </w:pPr>
      <w:r>
        <w:rPr>
          <w:rStyle w:val="NormalTok"/>
        </w:rPr>
        <w:t>realestate0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"https://stat321.s3.amazonaws.com/w03-Realestate.csv"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realestate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realestate0[, 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CommentTok"/>
        </w:rPr>
        <w:t xml:space="preserve"># longitude and latitude will be used to make a </w:t>
      </w:r>
      <w:r>
        <w:rPr>
          <w:rStyle w:val="CommentTok"/>
        </w:rPr>
        <w:t>map in the upcoming analysis.</w:t>
      </w:r>
      <w:r>
        <w:br/>
      </w:r>
      <w:r>
        <w:rPr>
          <w:rStyle w:val="NormalTok"/>
        </w:rPr>
        <w:t>lat &lt;-</w:t>
      </w:r>
      <w:r>
        <w:rPr>
          <w:rStyle w:val="StringTok"/>
        </w:rPr>
        <w:t xml:space="preserve"> </w:t>
      </w:r>
      <w:r>
        <w:rPr>
          <w:rStyle w:val="NormalTok"/>
        </w:rPr>
        <w:t>realestate</w:t>
      </w:r>
      <w:r>
        <w:rPr>
          <w:rStyle w:val="OperatorTok"/>
        </w:rPr>
        <w:t>$</w:t>
      </w:r>
      <w:r>
        <w:rPr>
          <w:rStyle w:val="NormalTok"/>
        </w:rPr>
        <w:t>Latitude</w:t>
      </w:r>
      <w:r>
        <w:br/>
      </w:r>
      <w:r>
        <w:rPr>
          <w:rStyle w:val="NormalTok"/>
        </w:rPr>
        <w:t>lon &lt;-</w:t>
      </w:r>
      <w:r>
        <w:rPr>
          <w:rStyle w:val="StringTok"/>
        </w:rPr>
        <w:t xml:space="preserve"> </w:t>
      </w:r>
      <w:r>
        <w:rPr>
          <w:rStyle w:val="NormalTok"/>
        </w:rPr>
        <w:t>realestate</w:t>
      </w:r>
      <w:r>
        <w:rPr>
          <w:rStyle w:val="OperatorTok"/>
        </w:rPr>
        <w:t>$</w:t>
      </w:r>
      <w:r>
        <w:rPr>
          <w:rStyle w:val="NormalTok"/>
        </w:rPr>
        <w:t>Longitude</w:t>
      </w:r>
      <w:r>
        <w:br/>
      </w:r>
      <w:r>
        <w:rPr>
          <w:rStyle w:val="CommentTok"/>
        </w:rPr>
        <w:t>##</w:t>
      </w:r>
      <w:r>
        <w:br/>
      </w:r>
      <w:r>
        <w:rPr>
          <w:rStyle w:val="NormalTok"/>
        </w:rPr>
        <w:t>geo.group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121.529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24.96</w:t>
      </w:r>
      <w:r>
        <w:rPr>
          <w:rStyle w:val="NormalTok"/>
        </w:rPr>
        <w:t xml:space="preserve">)     </w:t>
      </w:r>
      <w:r>
        <w:rPr>
          <w:rStyle w:val="CommentTok"/>
        </w:rPr>
        <w:t># define the geo.group variable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CommentTok"/>
        </w:rPr>
        <w:t># top-right region = TRUE, other regio</w:t>
      </w:r>
      <w:r>
        <w:rPr>
          <w:rStyle w:val="CommentTok"/>
        </w:rPr>
        <w:t>n = FALSE</w:t>
      </w:r>
      <w:r>
        <w:br/>
      </w:r>
      <w:r>
        <w:rPr>
          <w:rStyle w:val="NormalTok"/>
        </w:rPr>
        <w:t>realestate</w:t>
      </w:r>
      <w:r>
        <w:rPr>
          <w:rStyle w:val="OperatorTok"/>
        </w:rPr>
        <w:t>$</w:t>
      </w:r>
      <w:r>
        <w:rPr>
          <w:rStyle w:val="NormalTok"/>
        </w:rPr>
        <w:t>geo.group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(geo.group)  </w:t>
      </w:r>
      <w:r>
        <w:rPr>
          <w:rStyle w:val="CommentTok"/>
        </w:rPr>
        <w:t># convert the logical values to character values.</w:t>
      </w:r>
      <w:r>
        <w:br/>
      </w:r>
      <w:r>
        <w:rPr>
          <w:rStyle w:val="NormalTok"/>
        </w:rPr>
        <w:t>realestate</w:t>
      </w:r>
      <w:r>
        <w:rPr>
          <w:rStyle w:val="OperatorTok"/>
        </w:rPr>
        <w:t>$</w:t>
      </w:r>
      <w:r>
        <w:rPr>
          <w:rStyle w:val="NormalTok"/>
        </w:rPr>
        <w:t>sale.year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(realestate</w:t>
      </w:r>
      <w:r>
        <w:rPr>
          <w:rStyle w:val="OperatorTok"/>
        </w:rPr>
        <w:t>$</w:t>
      </w:r>
      <w:r>
        <w:rPr>
          <w:rStyle w:val="NormalTok"/>
        </w:rPr>
        <w:t xml:space="preserve">TransactionYear) </w:t>
      </w:r>
      <w:r>
        <w:rPr>
          <w:rStyle w:val="CommentTok"/>
        </w:rPr>
        <w:t># convert transaction year to dummy.</w:t>
      </w:r>
      <w:r>
        <w:br/>
      </w:r>
      <w:r>
        <w:rPr>
          <w:rStyle w:val="NormalTok"/>
        </w:rPr>
        <w:t>realestate</w:t>
      </w:r>
      <w:r>
        <w:rPr>
          <w:rStyle w:val="OperatorTok"/>
        </w:rPr>
        <w:t>$</w:t>
      </w:r>
      <w:r>
        <w:rPr>
          <w:rStyle w:val="NormalTok"/>
        </w:rPr>
        <w:t>Dist2MRT.kilo &lt;-</w:t>
      </w:r>
      <w:r>
        <w:rPr>
          <w:rStyle w:val="StringTok"/>
        </w:rPr>
        <w:t xml:space="preserve"> </w:t>
      </w:r>
      <w:r>
        <w:rPr>
          <w:rStyle w:val="NormalTok"/>
        </w:rPr>
        <w:t>(realestate</w:t>
      </w:r>
      <w:r>
        <w:rPr>
          <w:rStyle w:val="OperatorTok"/>
        </w:rPr>
        <w:t>$</w:t>
      </w:r>
      <w:r>
        <w:rPr>
          <w:rStyle w:val="NormalTok"/>
        </w:rPr>
        <w:t>Distance2MRT)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  </w:t>
      </w:r>
      <w:r>
        <w:rPr>
          <w:rStyle w:val="CommentTok"/>
        </w:rPr>
        <w:t># re-scale distance: foot -&gt; kilo feet</w:t>
      </w:r>
      <w:r>
        <w:br/>
      </w:r>
      <w:r>
        <w:rPr>
          <w:rStyle w:val="NormalTok"/>
        </w:rPr>
        <w:t>final.data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realestate[,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          </w:t>
      </w:r>
      <w:r>
        <w:rPr>
          <w:rStyle w:val="CommentTok"/>
        </w:rPr>
        <w:t># keep only variables to be used in the candidate models</w:t>
      </w:r>
      <w:r>
        <w:br/>
      </w:r>
      <w:r>
        <w:rPr>
          <w:rStyle w:val="NormalTok"/>
        </w:rPr>
        <w:lastRenderedPageBreak/>
        <w:t>final.data</w:t>
      </w:r>
      <w:r>
        <w:rPr>
          <w:rStyle w:val="OperatorTok"/>
        </w:rPr>
        <w:t>$</w:t>
      </w:r>
      <w:r>
        <w:rPr>
          <w:rStyle w:val="NormalTok"/>
        </w:rPr>
        <w:t>logAreaPrice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(final.data</w:t>
      </w:r>
      <w:r>
        <w:rPr>
          <w:rStyle w:val="OperatorTok"/>
        </w:rPr>
        <w:t>$</w:t>
      </w:r>
      <w:r>
        <w:rPr>
          <w:rStyle w:val="NormalTok"/>
        </w:rPr>
        <w:t xml:space="preserve">PriceUnitArea)  </w:t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## the final model</w:t>
      </w:r>
      <w:r>
        <w:br/>
      </w:r>
      <w:r>
        <w:rPr>
          <w:rStyle w:val="NormalTok"/>
        </w:rPr>
        <w:t>log.price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(PriceUnitArea)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Dist2MRT.kilo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final.data)</w:t>
      </w:r>
      <w:r>
        <w:br/>
      </w:r>
      <w:r>
        <w:rPr>
          <w:rStyle w:val="NormalTok"/>
        </w:rPr>
        <w:t>log.price02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(logAreaPrice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Dist2MRT.kilo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final.data)</w:t>
      </w:r>
      <w:r>
        <w:br/>
      </w:r>
      <w:r>
        <w:rPr>
          <w:rStyle w:val="NormalTok"/>
        </w:rPr>
        <w:t>cmtrx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(log.price)</w:t>
      </w:r>
      <w:r>
        <w:rPr>
          <w:rStyle w:val="OperatorTok"/>
        </w:rPr>
        <w:t>$</w:t>
      </w:r>
      <w:r>
        <w:rPr>
          <w:rStyle w:val="NormalTok"/>
        </w:rPr>
        <w:t>coef</w:t>
      </w:r>
      <w:r>
        <w:br/>
      </w:r>
      <w:r>
        <w:rPr>
          <w:rStyle w:val="NormalTok"/>
        </w:rPr>
        <w:t>cmtrx02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(log.price02)</w:t>
      </w:r>
      <w:r>
        <w:rPr>
          <w:rStyle w:val="OperatorTok"/>
        </w:rPr>
        <w:t>$</w:t>
      </w:r>
      <w:r>
        <w:rPr>
          <w:rStyle w:val="NormalTok"/>
        </w:rPr>
        <w:t>coef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 xml:space="preserve">(cmtrx,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"Inferential Statistics of Final Model"</w:t>
      </w:r>
      <w:r>
        <w:rPr>
          <w:rStyle w:val="NormalTok"/>
        </w:rPr>
        <w:t>)</w:t>
      </w:r>
    </w:p>
    <w:p w14:paraId="1254040D" w14:textId="77777777" w:rsidR="00A24B9C" w:rsidRDefault="00987093">
      <w:pPr>
        <w:pStyle w:val="TableCaption"/>
      </w:pPr>
      <w:r>
        <w:t>Inferential Statistics of Final Model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Inferential Statistics of Final Model"/>
      </w:tblPr>
      <w:tblGrid>
        <w:gridCol w:w="2127"/>
        <w:gridCol w:w="1409"/>
        <w:gridCol w:w="1329"/>
        <w:gridCol w:w="1409"/>
        <w:gridCol w:w="1329"/>
      </w:tblGrid>
      <w:tr w:rsidR="00A24B9C" w14:paraId="125404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0E" w14:textId="77777777" w:rsidR="00A24B9C" w:rsidRDefault="00A24B9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0F" w14:textId="77777777" w:rsidR="00A24B9C" w:rsidRDefault="0098709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10" w14:textId="77777777" w:rsidR="00A24B9C" w:rsidRDefault="00987093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11" w14:textId="77777777" w:rsidR="00A24B9C" w:rsidRDefault="00987093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12" w14:textId="77777777" w:rsidR="00A24B9C" w:rsidRDefault="00987093">
            <w:pPr>
              <w:pStyle w:val="Compact"/>
              <w:jc w:val="right"/>
            </w:pPr>
            <w:r>
              <w:t>Pr(&gt;|t|)</w:t>
            </w:r>
          </w:p>
        </w:tc>
      </w:tr>
      <w:tr w:rsidR="00A24B9C" w14:paraId="12540419" w14:textId="77777777">
        <w:tc>
          <w:tcPr>
            <w:tcW w:w="0" w:type="auto"/>
          </w:tcPr>
          <w:p w14:paraId="12540414" w14:textId="77777777" w:rsidR="00A24B9C" w:rsidRDefault="0098709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2540415" w14:textId="77777777" w:rsidR="00A24B9C" w:rsidRDefault="00987093">
            <w:pPr>
              <w:pStyle w:val="Compact"/>
              <w:jc w:val="right"/>
            </w:pPr>
            <w:r>
              <w:t>3.5724282</w:t>
            </w:r>
          </w:p>
        </w:tc>
        <w:tc>
          <w:tcPr>
            <w:tcW w:w="0" w:type="auto"/>
          </w:tcPr>
          <w:p w14:paraId="12540416" w14:textId="77777777" w:rsidR="00A24B9C" w:rsidRDefault="00987093">
            <w:pPr>
              <w:pStyle w:val="Compact"/>
              <w:jc w:val="right"/>
            </w:pPr>
            <w:r>
              <w:t>0.0443235</w:t>
            </w:r>
          </w:p>
        </w:tc>
        <w:tc>
          <w:tcPr>
            <w:tcW w:w="0" w:type="auto"/>
          </w:tcPr>
          <w:p w14:paraId="12540417" w14:textId="77777777" w:rsidR="00A24B9C" w:rsidRDefault="00987093">
            <w:pPr>
              <w:pStyle w:val="Compact"/>
              <w:jc w:val="right"/>
            </w:pPr>
            <w:r>
              <w:t>80.599030</w:t>
            </w:r>
          </w:p>
        </w:tc>
        <w:tc>
          <w:tcPr>
            <w:tcW w:w="0" w:type="auto"/>
          </w:tcPr>
          <w:p w14:paraId="12540418" w14:textId="77777777" w:rsidR="00A24B9C" w:rsidRDefault="00987093">
            <w:pPr>
              <w:pStyle w:val="Compact"/>
              <w:jc w:val="right"/>
            </w:pPr>
            <w:r>
              <w:t>0.0000000</w:t>
            </w:r>
          </w:p>
        </w:tc>
      </w:tr>
      <w:tr w:rsidR="00A24B9C" w14:paraId="1254041F" w14:textId="77777777">
        <w:tc>
          <w:tcPr>
            <w:tcW w:w="0" w:type="auto"/>
          </w:tcPr>
          <w:p w14:paraId="1254041A" w14:textId="77777777" w:rsidR="00A24B9C" w:rsidRDefault="00987093">
            <w:pPr>
              <w:pStyle w:val="Compact"/>
            </w:pPr>
            <w:r>
              <w:t>HouseAge</w:t>
            </w:r>
          </w:p>
        </w:tc>
        <w:tc>
          <w:tcPr>
            <w:tcW w:w="0" w:type="auto"/>
          </w:tcPr>
          <w:p w14:paraId="1254041B" w14:textId="77777777" w:rsidR="00A24B9C" w:rsidRDefault="00987093">
            <w:pPr>
              <w:pStyle w:val="Compact"/>
              <w:jc w:val="right"/>
            </w:pPr>
            <w:r>
              <w:t>-0.0075712</w:t>
            </w:r>
          </w:p>
        </w:tc>
        <w:tc>
          <w:tcPr>
            <w:tcW w:w="0" w:type="auto"/>
          </w:tcPr>
          <w:p w14:paraId="1254041C" w14:textId="77777777" w:rsidR="00A24B9C" w:rsidRDefault="00987093">
            <w:pPr>
              <w:pStyle w:val="Compact"/>
              <w:jc w:val="right"/>
            </w:pPr>
            <w:r>
              <w:t>0.0010097</w:t>
            </w:r>
          </w:p>
        </w:tc>
        <w:tc>
          <w:tcPr>
            <w:tcW w:w="0" w:type="auto"/>
          </w:tcPr>
          <w:p w14:paraId="1254041D" w14:textId="77777777" w:rsidR="00A24B9C" w:rsidRDefault="00987093">
            <w:pPr>
              <w:pStyle w:val="Compact"/>
              <w:jc w:val="right"/>
            </w:pPr>
            <w:r>
              <w:t>-7.498507</w:t>
            </w:r>
          </w:p>
        </w:tc>
        <w:tc>
          <w:tcPr>
            <w:tcW w:w="0" w:type="auto"/>
          </w:tcPr>
          <w:p w14:paraId="1254041E" w14:textId="77777777" w:rsidR="00A24B9C" w:rsidRDefault="00987093">
            <w:pPr>
              <w:pStyle w:val="Compact"/>
              <w:jc w:val="right"/>
            </w:pPr>
            <w:r>
              <w:t>0.0000000</w:t>
            </w:r>
          </w:p>
        </w:tc>
      </w:tr>
      <w:tr w:rsidR="00A24B9C" w14:paraId="12540425" w14:textId="77777777">
        <w:tc>
          <w:tcPr>
            <w:tcW w:w="0" w:type="auto"/>
          </w:tcPr>
          <w:p w14:paraId="12540420" w14:textId="77777777" w:rsidR="00A24B9C" w:rsidRDefault="00987093">
            <w:pPr>
              <w:pStyle w:val="Compact"/>
            </w:pPr>
            <w:r>
              <w:t>NumConvenStores</w:t>
            </w:r>
          </w:p>
        </w:tc>
        <w:tc>
          <w:tcPr>
            <w:tcW w:w="0" w:type="auto"/>
          </w:tcPr>
          <w:p w14:paraId="12540421" w14:textId="77777777" w:rsidR="00A24B9C" w:rsidRDefault="00987093">
            <w:pPr>
              <w:pStyle w:val="Compact"/>
              <w:jc w:val="right"/>
            </w:pPr>
            <w:r>
              <w:t>0.0274872</w:t>
            </w:r>
          </w:p>
        </w:tc>
        <w:tc>
          <w:tcPr>
            <w:tcW w:w="0" w:type="auto"/>
          </w:tcPr>
          <w:p w14:paraId="12540422" w14:textId="77777777" w:rsidR="00A24B9C" w:rsidRDefault="00987093">
            <w:pPr>
              <w:pStyle w:val="Compact"/>
              <w:jc w:val="right"/>
            </w:pPr>
            <w:r>
              <w:t>0.0049096</w:t>
            </w:r>
          </w:p>
        </w:tc>
        <w:tc>
          <w:tcPr>
            <w:tcW w:w="0" w:type="auto"/>
          </w:tcPr>
          <w:p w14:paraId="12540423" w14:textId="77777777" w:rsidR="00A24B9C" w:rsidRDefault="00987093">
            <w:pPr>
              <w:pStyle w:val="Compact"/>
              <w:jc w:val="right"/>
            </w:pPr>
            <w:r>
              <w:t>5.598667</w:t>
            </w:r>
          </w:p>
        </w:tc>
        <w:tc>
          <w:tcPr>
            <w:tcW w:w="0" w:type="auto"/>
          </w:tcPr>
          <w:p w14:paraId="12540424" w14:textId="77777777" w:rsidR="00A24B9C" w:rsidRDefault="00987093">
            <w:pPr>
              <w:pStyle w:val="Compact"/>
              <w:jc w:val="right"/>
            </w:pPr>
            <w:r>
              <w:t>0.0000000</w:t>
            </w:r>
          </w:p>
        </w:tc>
      </w:tr>
      <w:tr w:rsidR="00A24B9C" w14:paraId="1254042B" w14:textId="77777777">
        <w:tc>
          <w:tcPr>
            <w:tcW w:w="0" w:type="auto"/>
          </w:tcPr>
          <w:p w14:paraId="12540426" w14:textId="77777777" w:rsidR="00A24B9C" w:rsidRDefault="00987093">
            <w:pPr>
              <w:pStyle w:val="Compact"/>
            </w:pPr>
            <w:r>
              <w:t>sale.year2013</w:t>
            </w:r>
          </w:p>
        </w:tc>
        <w:tc>
          <w:tcPr>
            <w:tcW w:w="0" w:type="auto"/>
          </w:tcPr>
          <w:p w14:paraId="12540427" w14:textId="77777777" w:rsidR="00A24B9C" w:rsidRDefault="00987093">
            <w:pPr>
              <w:pStyle w:val="Compact"/>
              <w:jc w:val="right"/>
            </w:pPr>
            <w:r>
              <w:t>0.0805519</w:t>
            </w:r>
          </w:p>
        </w:tc>
        <w:tc>
          <w:tcPr>
            <w:tcW w:w="0" w:type="auto"/>
          </w:tcPr>
          <w:p w14:paraId="12540428" w14:textId="77777777" w:rsidR="00A24B9C" w:rsidRDefault="00987093">
            <w:pPr>
              <w:pStyle w:val="Compact"/>
              <w:jc w:val="right"/>
            </w:pPr>
            <w:r>
              <w:t>0.0244373</w:t>
            </w:r>
          </w:p>
        </w:tc>
        <w:tc>
          <w:tcPr>
            <w:tcW w:w="0" w:type="auto"/>
          </w:tcPr>
          <w:p w14:paraId="12540429" w14:textId="77777777" w:rsidR="00A24B9C" w:rsidRDefault="00987093">
            <w:pPr>
              <w:pStyle w:val="Compact"/>
              <w:jc w:val="right"/>
            </w:pPr>
            <w:r>
              <w:t>3.296272</w:t>
            </w:r>
          </w:p>
        </w:tc>
        <w:tc>
          <w:tcPr>
            <w:tcW w:w="0" w:type="auto"/>
          </w:tcPr>
          <w:p w14:paraId="1254042A" w14:textId="77777777" w:rsidR="00A24B9C" w:rsidRDefault="00987093">
            <w:pPr>
              <w:pStyle w:val="Compact"/>
              <w:jc w:val="right"/>
            </w:pPr>
            <w:r>
              <w:t>0.0010655</w:t>
            </w:r>
          </w:p>
        </w:tc>
      </w:tr>
      <w:tr w:rsidR="00A24B9C" w14:paraId="12540431" w14:textId="77777777">
        <w:tc>
          <w:tcPr>
            <w:tcW w:w="0" w:type="auto"/>
          </w:tcPr>
          <w:p w14:paraId="1254042C" w14:textId="77777777" w:rsidR="00A24B9C" w:rsidRDefault="00987093">
            <w:pPr>
              <w:pStyle w:val="Compact"/>
            </w:pPr>
            <w:r>
              <w:t>Dist2MRT.kilo</w:t>
            </w:r>
          </w:p>
        </w:tc>
        <w:tc>
          <w:tcPr>
            <w:tcW w:w="0" w:type="auto"/>
          </w:tcPr>
          <w:p w14:paraId="1254042D" w14:textId="77777777" w:rsidR="00A24B9C" w:rsidRDefault="00987093">
            <w:pPr>
              <w:pStyle w:val="Compact"/>
              <w:jc w:val="right"/>
            </w:pPr>
            <w:r>
              <w:t>-0.1445122</w:t>
            </w:r>
          </w:p>
        </w:tc>
        <w:tc>
          <w:tcPr>
            <w:tcW w:w="0" w:type="auto"/>
          </w:tcPr>
          <w:p w14:paraId="1254042E" w14:textId="77777777" w:rsidR="00A24B9C" w:rsidRDefault="00987093">
            <w:pPr>
              <w:pStyle w:val="Compact"/>
              <w:jc w:val="right"/>
            </w:pPr>
            <w:r>
              <w:t>0.0137541</w:t>
            </w:r>
          </w:p>
        </w:tc>
        <w:tc>
          <w:tcPr>
            <w:tcW w:w="0" w:type="auto"/>
          </w:tcPr>
          <w:p w14:paraId="1254042F" w14:textId="77777777" w:rsidR="00A24B9C" w:rsidRDefault="00987093">
            <w:pPr>
              <w:pStyle w:val="Compact"/>
              <w:jc w:val="right"/>
            </w:pPr>
            <w:r>
              <w:t>-10.506820</w:t>
            </w:r>
          </w:p>
        </w:tc>
        <w:tc>
          <w:tcPr>
            <w:tcW w:w="0" w:type="auto"/>
          </w:tcPr>
          <w:p w14:paraId="12540430" w14:textId="77777777" w:rsidR="00A24B9C" w:rsidRDefault="00987093">
            <w:pPr>
              <w:pStyle w:val="Compact"/>
              <w:jc w:val="right"/>
            </w:pPr>
            <w:r>
              <w:t>0.0000000</w:t>
            </w:r>
          </w:p>
        </w:tc>
      </w:tr>
      <w:tr w:rsidR="00A24B9C" w14:paraId="12540437" w14:textId="77777777">
        <w:tc>
          <w:tcPr>
            <w:tcW w:w="0" w:type="auto"/>
          </w:tcPr>
          <w:p w14:paraId="12540432" w14:textId="77777777" w:rsidR="00A24B9C" w:rsidRDefault="00987093">
            <w:pPr>
              <w:pStyle w:val="Compact"/>
            </w:pPr>
            <w:r>
              <w:t>geo.groupTRUE</w:t>
            </w:r>
          </w:p>
        </w:tc>
        <w:tc>
          <w:tcPr>
            <w:tcW w:w="0" w:type="auto"/>
          </w:tcPr>
          <w:p w14:paraId="12540433" w14:textId="77777777" w:rsidR="00A24B9C" w:rsidRDefault="00987093">
            <w:pPr>
              <w:pStyle w:val="Compact"/>
              <w:jc w:val="right"/>
            </w:pPr>
            <w:r>
              <w:t>0.1825871</w:t>
            </w:r>
          </w:p>
        </w:tc>
        <w:tc>
          <w:tcPr>
            <w:tcW w:w="0" w:type="auto"/>
          </w:tcPr>
          <w:p w14:paraId="12540434" w14:textId="77777777" w:rsidR="00A24B9C" w:rsidRDefault="00987093">
            <w:pPr>
              <w:pStyle w:val="Compact"/>
              <w:jc w:val="right"/>
            </w:pPr>
            <w:r>
              <w:t>0.0347151</w:t>
            </w:r>
          </w:p>
        </w:tc>
        <w:tc>
          <w:tcPr>
            <w:tcW w:w="0" w:type="auto"/>
          </w:tcPr>
          <w:p w14:paraId="12540435" w14:textId="77777777" w:rsidR="00A24B9C" w:rsidRDefault="00987093">
            <w:pPr>
              <w:pStyle w:val="Compact"/>
              <w:jc w:val="right"/>
            </w:pPr>
            <w:r>
              <w:t>5.259583</w:t>
            </w:r>
          </w:p>
        </w:tc>
        <w:tc>
          <w:tcPr>
            <w:tcW w:w="0" w:type="auto"/>
          </w:tcPr>
          <w:p w14:paraId="12540436" w14:textId="77777777" w:rsidR="00A24B9C" w:rsidRDefault="00987093">
            <w:pPr>
              <w:pStyle w:val="Compact"/>
              <w:jc w:val="right"/>
            </w:pPr>
            <w:r>
              <w:t>0.0000002</w:t>
            </w:r>
          </w:p>
        </w:tc>
      </w:tr>
    </w:tbl>
    <w:p w14:paraId="12540438" w14:textId="77777777" w:rsidR="00A24B9C" w:rsidRDefault="00987093">
      <w:pPr>
        <w:pStyle w:val="BodyText"/>
      </w:pPr>
      <w:r>
        <w:t>The explicit expression of the final model is given by</w:t>
      </w:r>
    </w:p>
    <w:p w14:paraId="12540439" w14:textId="77777777" w:rsidR="00A24B9C" w:rsidRDefault="00987093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price</m:t>
          </m:r>
          <m:r>
            <w:rPr>
              <w:rFonts w:ascii="Cambria Math" w:hAnsi="Cambria Math"/>
            </w:rPr>
            <m:t>)=3.5723-0.0076×</m:t>
          </m:r>
          <m:r>
            <w:rPr>
              <w:rFonts w:ascii="Cambria Math" w:hAnsi="Cambria Math"/>
            </w:rPr>
            <m:t>HouseAge</m:t>
          </m:r>
          <m:r>
            <w:rPr>
              <w:rFonts w:ascii="Cambria Math" w:hAnsi="Cambria Math"/>
            </w:rPr>
            <m:t>+0.0275×</m:t>
          </m:r>
          <m:r>
            <w:rPr>
              <w:rFonts w:ascii="Cambria Math" w:hAnsi="Cambria Math"/>
            </w:rPr>
            <m:t>NumConvenStores</m:t>
          </m:r>
          <m:r>
            <w:rPr>
              <w:rFonts w:ascii="Cambria Math" w:hAnsi="Cambria Math"/>
            </w:rPr>
            <m:t>+</m:t>
          </m:r>
        </m:oMath>
      </m:oMathPara>
    </w:p>
    <w:p w14:paraId="1254043A" w14:textId="77777777" w:rsidR="00A24B9C" w:rsidRDefault="0098709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0.0805×</m:t>
          </m:r>
          <m:r>
            <w:rPr>
              <w:rFonts w:ascii="Cambria Math" w:hAnsi="Cambria Math"/>
            </w:rPr>
            <m:t>Sale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year</m:t>
          </m:r>
          <m:r>
            <w:rPr>
              <w:rFonts w:ascii="Cambria Math" w:hAnsi="Cambria Math"/>
            </w:rPr>
            <m:t>2013-0.1445×</m:t>
          </m:r>
          <m:r>
            <w:rPr>
              <w:rFonts w:ascii="Cambria Math" w:hAnsi="Cambria Math"/>
            </w:rPr>
            <m:t>Dist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MRT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kilo</m:t>
          </m:r>
          <m:r>
            <w:rPr>
              <w:rFonts w:ascii="Cambria Math" w:hAnsi="Cambria Math"/>
            </w:rPr>
            <m:t>+0.1826×</m:t>
          </m:r>
          <m:r>
            <w:rPr>
              <w:rFonts w:ascii="Cambria Math" w:hAnsi="Cambria Math"/>
            </w:rPr>
            <m:t>geo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groupTRUE</m:t>
          </m:r>
        </m:oMath>
      </m:oMathPara>
    </w:p>
    <w:p w14:paraId="1254043B" w14:textId="67C80DF5" w:rsidR="00A24B9C" w:rsidRDefault="00987093">
      <w:pPr>
        <w:pStyle w:val="FirstParagraph"/>
      </w:pPr>
      <w:r>
        <w:t xml:space="preserve">As another example of </w:t>
      </w:r>
      <w:r w:rsidR="00CB04A4">
        <w:t xml:space="preserve">the </w:t>
      </w:r>
      <w:r>
        <w:t xml:space="preserve">interpretation of the regression coefficient, we choose the coefficient associated with </w:t>
      </w:r>
      <w:proofErr w:type="gramStart"/>
      <w:r>
        <w:rPr>
          <w:b/>
        </w:rPr>
        <w:t>geo.group</w:t>
      </w:r>
      <w:proofErr w:type="gramEnd"/>
      <w:r>
        <w:t xml:space="preserve">. In the output, you see the name of the dummy variable with </w:t>
      </w:r>
      <w:r w:rsidR="0057746B">
        <w:t>the</w:t>
      </w:r>
      <w:r>
        <w:t xml:space="preserve"> suff</w:t>
      </w:r>
      <w:r>
        <w:t xml:space="preserve">ix </w:t>
      </w:r>
      <w:r>
        <w:rPr>
          <w:rStyle w:val="VerbatimChar"/>
        </w:rPr>
        <w:t>TRUE</w:t>
      </w:r>
      <w:r>
        <w:t xml:space="preserve">, </w:t>
      </w:r>
      <w:proofErr w:type="spellStart"/>
      <w:proofErr w:type="gramStart"/>
      <w:r>
        <w:rPr>
          <w:b/>
        </w:rPr>
        <w:t>geo.groupTRUE</w:t>
      </w:r>
      <w:proofErr w:type="spellEnd"/>
      <w:proofErr w:type="gramEnd"/>
      <w:r>
        <w:t xml:space="preserve">. The suffix </w:t>
      </w:r>
      <w:r>
        <w:rPr>
          <w:b/>
        </w:rPr>
        <w:t>TRUE</w:t>
      </w:r>
      <w:r>
        <w:t xml:space="preserve"> indicates that the dummy variable represents </w:t>
      </w:r>
      <w:r w:rsidR="007B6EE2">
        <w:t xml:space="preserve">the </w:t>
      </w:r>
      <w:r>
        <w:t xml:space="preserve">category ‘TRUE’ of </w:t>
      </w:r>
      <w:r w:rsidR="0057746B">
        <w:t xml:space="preserve">the </w:t>
      </w:r>
      <w:r>
        <w:t xml:space="preserve">category variable </w:t>
      </w:r>
      <w:proofErr w:type="spellStart"/>
      <w:proofErr w:type="gramStart"/>
      <w:r>
        <w:rPr>
          <w:b/>
        </w:rPr>
        <w:t>geo.group</w:t>
      </w:r>
      <w:proofErr w:type="spellEnd"/>
      <w:proofErr w:type="gramEnd"/>
      <w:r>
        <w:t xml:space="preserve">. The associated coefficient reflects the </w:t>
      </w:r>
      <w:r>
        <w:rPr>
          <w:b/>
        </w:rPr>
        <w:t>mean</w:t>
      </w:r>
      <w:r>
        <w:t xml:space="preserve"> difference between </w:t>
      </w:r>
      <w:r w:rsidR="007B6EE2">
        <w:t xml:space="preserve">the </w:t>
      </w:r>
      <w:r>
        <w:t xml:space="preserve">category </w:t>
      </w:r>
      <w:r>
        <w:rPr>
          <w:rStyle w:val="VerbatimChar"/>
        </w:rPr>
        <w:t>TRUE</w:t>
      </w:r>
      <w:r>
        <w:t xml:space="preserve"> and the baseline category </w:t>
      </w:r>
      <w:r>
        <w:rPr>
          <w:rStyle w:val="VerbatimChar"/>
        </w:rPr>
        <w:t>FALSE</w:t>
      </w:r>
      <w:r>
        <w:t>. In R, the de</w:t>
      </w:r>
      <w:r>
        <w:t xml:space="preserve">fault baseline category is the lowest value of the categorical variable (in </w:t>
      </w:r>
      <w:r>
        <w:t>alphabetical order).</w:t>
      </w:r>
    </w:p>
    <w:p w14:paraId="1254043C" w14:textId="77777777" w:rsidR="00A24B9C" w:rsidRDefault="00987093">
      <w:pPr>
        <w:pStyle w:val="BodyText"/>
      </w:pPr>
      <w:r>
        <w:t xml:space="preserve">Let’s consider </w:t>
      </w:r>
      <w:r>
        <w:rPr>
          <w:b/>
        </w:rPr>
        <w:t>the set of all houses</w:t>
      </w:r>
      <w:r>
        <w:t xml:space="preserve"> that are in the same conditions except the regions (region </w:t>
      </w:r>
      <w:r>
        <w:rPr>
          <w:rStyle w:val="VerbatimChar"/>
        </w:rPr>
        <w:t>TRUE</w:t>
      </w:r>
      <w:r>
        <w:t xml:space="preserve"> and region </w:t>
      </w:r>
      <w:r>
        <w:rPr>
          <w:rStyle w:val="VerbatimChar"/>
        </w:rPr>
        <w:t>FALSE</w:t>
      </w:r>
      <w:r>
        <w:t xml:space="preserve"> ) and the sale prices.</w:t>
      </w:r>
    </w:p>
    <w:p w14:paraId="1254043D" w14:textId="77777777" w:rsidR="00A24B9C" w:rsidRDefault="00987093">
      <w:pPr>
        <w:pStyle w:val="CaptionedFigure"/>
      </w:pPr>
      <w:r>
        <w:rPr>
          <w:noProof/>
        </w:rPr>
        <w:lastRenderedPageBreak/>
        <w:drawing>
          <wp:inline distT="0" distB="0" distL="0" distR="0" wp14:anchorId="12540526" wp14:editId="12540527">
            <wp:extent cx="5334000" cy="3308375"/>
            <wp:effectExtent l="0" t="0" r="0" b="0"/>
            <wp:docPr id="1" name="Picture" descr="Location of Houses for Sa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05-ma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043E" w14:textId="77777777" w:rsidR="00A24B9C" w:rsidRDefault="00987093">
      <w:pPr>
        <w:pStyle w:val="ImageCaption"/>
      </w:pPr>
      <w:r>
        <w:t xml:space="preserve">Location of </w:t>
      </w:r>
      <w:r>
        <w:t>Houses for Sale</w:t>
      </w:r>
    </w:p>
    <w:p w14:paraId="1254043F" w14:textId="16310EC0" w:rsidR="00A24B9C" w:rsidRDefault="00987093">
      <w:pPr>
        <w:pStyle w:val="BodyText"/>
      </w:pPr>
      <w:r>
        <w:t xml:space="preserve">Next, we explain </w:t>
      </w:r>
      <w:r w:rsidR="00B643B1">
        <w:t xml:space="preserve">the </w:t>
      </w:r>
      <w:r>
        <w:t xml:space="preserve">estimated regression coefficient </w:t>
      </w:r>
      <w:r w:rsidR="00B643B1">
        <w:t xml:space="preserve">of </w:t>
      </w:r>
      <w:r>
        <w:t xml:space="preserve">0.1826.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>
        <w:t xml:space="preserve"> be the mean price of </w:t>
      </w:r>
      <w:r w:rsidR="00B643B1">
        <w:t xml:space="preserve">a </w:t>
      </w:r>
      <w:r>
        <w:t xml:space="preserve">house in region </w:t>
      </w:r>
      <w:r>
        <w:rPr>
          <w:rStyle w:val="VerbatimChar"/>
        </w:rPr>
        <w:t>TRUE</w:t>
      </w:r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FALSE</m:t>
            </m:r>
          </m:sub>
        </m:sSub>
      </m:oMath>
      <w:r>
        <w:t xml:space="preserve"> be the mean price of houses in region </w:t>
      </w:r>
      <w:r>
        <w:rPr>
          <w:rStyle w:val="VerbatimChar"/>
        </w:rPr>
        <w:t>FALSE</w:t>
      </w:r>
      <w:r>
        <w:t>. Then</w:t>
      </w:r>
    </w:p>
    <w:p w14:paraId="12540440" w14:textId="77777777" w:rsidR="00A24B9C" w:rsidRDefault="00987093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)-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FALSE</m:t>
              </m:r>
            </m:sub>
          </m:sSub>
          <m:r>
            <w:rPr>
              <w:rFonts w:ascii="Cambria Math" w:hAnsi="Cambria Math"/>
            </w:rPr>
            <m:t>)=0.1826→</m:t>
          </m:r>
          <m:r>
            <m:rPr>
              <m:nor/>
            </m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FALSE</m:t>
              </m:r>
            </m:sub>
          </m:sSub>
          <m:r>
            <w:rPr>
              <w:rFonts w:ascii="Cambria Math" w:hAnsi="Cambria Math"/>
            </w:rPr>
            <m:t>)=0.1826→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=1.20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FALSE</m:t>
              </m:r>
            </m:sub>
          </m:sSub>
        </m:oMath>
      </m:oMathPara>
    </w:p>
    <w:p w14:paraId="12540441" w14:textId="77777777" w:rsidR="00A24B9C" w:rsidRDefault="00987093">
      <w:pPr>
        <w:pStyle w:val="FirstParagraph"/>
      </w:pPr>
      <w:r>
        <w:t>We re-express the above equation can be re-written as</w:t>
      </w:r>
    </w:p>
    <w:p w14:paraId="12540442" w14:textId="77777777" w:rsidR="00A24B9C" w:rsidRDefault="00987093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FALSE</m:t>
              </m:r>
            </m:sub>
          </m:sSub>
          <m:r>
            <w:rPr>
              <w:rFonts w:ascii="Cambria Math" w:hAnsi="Cambria Math"/>
            </w:rPr>
            <m:t>=0.206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FALSE</m:t>
              </m:r>
            </m:sub>
          </m:sSub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FALSE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FALSE</m:t>
                  </m:r>
                </m:sub>
              </m:sSub>
            </m:den>
          </m:f>
          <m:r>
            <w:rPr>
              <w:rFonts w:ascii="Cambria Math" w:hAnsi="Cambria Math"/>
            </w:rPr>
            <m:t>=0.20=20%.</m:t>
          </m:r>
        </m:oMath>
      </m:oMathPara>
    </w:p>
    <w:p w14:paraId="12540443" w14:textId="32037EFD" w:rsidR="00A24B9C" w:rsidRDefault="00987093">
      <w:pPr>
        <w:pStyle w:val="FirstParagraph"/>
      </w:pPr>
      <w:r>
        <w:t xml:space="preserve">That is, the average house sales price in </w:t>
      </w:r>
      <w:r w:rsidR="00B643B1">
        <w:t xml:space="preserve">the </w:t>
      </w:r>
      <w:r>
        <w:rPr>
          <w:rStyle w:val="VerbatimChar"/>
        </w:rPr>
        <w:t>TRUE</w:t>
      </w:r>
      <w:r>
        <w:t xml:space="preserve"> region (top right corner on the map) is about 20% higher than that in the </w:t>
      </w:r>
      <w:r>
        <w:rPr>
          <w:rStyle w:val="VerbatimChar"/>
        </w:rPr>
        <w:t>FALSE</w:t>
      </w:r>
      <w:r>
        <w:t xml:space="preserve"> region. We can </w:t>
      </w:r>
      <w:r w:rsidR="0032611C">
        <w:t>similarly interpret other regression coefficients</w:t>
      </w:r>
      <w:r>
        <w:t>.</w:t>
      </w:r>
    </w:p>
    <w:p w14:paraId="12540444" w14:textId="77777777" w:rsidR="00A24B9C" w:rsidRDefault="00987093">
      <w:pPr>
        <w:pStyle w:val="Heading1"/>
      </w:pPr>
      <w:bookmarkStart w:id="2" w:name="bootstrap-cases-boot.c"/>
      <w:bookmarkStart w:id="3" w:name="_Toc64877518"/>
      <w:bookmarkEnd w:id="0"/>
      <w:r>
        <w:t>Bootstrap Cases (BOOT.C)</w:t>
      </w:r>
      <w:bookmarkEnd w:id="3"/>
    </w:p>
    <w:p w14:paraId="12540445" w14:textId="77777777" w:rsidR="00A24B9C" w:rsidRDefault="00987093">
      <w:pPr>
        <w:pStyle w:val="FirstParagraph"/>
      </w:pPr>
      <w:r>
        <w:t>In this section, we use bootstr</w:t>
      </w:r>
      <w:r>
        <w:t>apping cases to find the confidence intervals for the coefficients in the final regression model. The method was used in bootstrap simple linear regression (SLR) in week #3. The following code finds the confidence interval.</w:t>
      </w:r>
    </w:p>
    <w:p w14:paraId="12540446" w14:textId="77777777" w:rsidR="00A24B9C" w:rsidRDefault="00987093">
      <w:pPr>
        <w:pStyle w:val="SourceCode"/>
      </w:pPr>
      <w:r>
        <w:rPr>
          <w:rStyle w:val="NormalTok"/>
        </w:rPr>
        <w:t>log.price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(PriceUnitArea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Dist2MRT.kilo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final.data)</w:t>
      </w:r>
      <w:r>
        <w:br/>
      </w:r>
      <w:r>
        <w:rPr>
          <w:rStyle w:val="CommentTok"/>
        </w:rPr>
        <w:t>##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     </w:t>
      </w:r>
      <w:r>
        <w:rPr>
          <w:rStyle w:val="CommentTok"/>
        </w:rPr>
        <w:t># choose number of bootstrap replicates.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NormalTok"/>
        </w:rPr>
        <w:lastRenderedPageBreak/>
        <w:t>num.p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(log.price))[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returns number of parameters in the model</w:t>
      </w:r>
      <w:r>
        <w:br/>
      </w:r>
      <w:r>
        <w:rPr>
          <w:rStyle w:val="NormalTok"/>
        </w:rPr>
        <w:t>smpl.n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>(log.price))[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sample size</w:t>
      </w:r>
      <w:r>
        <w:br/>
      </w:r>
      <w:r>
        <w:rPr>
          <w:rStyle w:val="CommentTok"/>
        </w:rPr>
        <w:t xml:space="preserve">## zero matrix to store bootstrap coefficients </w:t>
      </w:r>
      <w:r>
        <w:br/>
      </w:r>
      <w:r>
        <w:rPr>
          <w:rStyle w:val="NormalTok"/>
        </w:rPr>
        <w:t>coef.mtrx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B</w:t>
      </w:r>
      <w:r>
        <w:rPr>
          <w:rStyle w:val="OperatorTok"/>
        </w:rPr>
        <w:t>*</w:t>
      </w:r>
      <w:r>
        <w:rPr>
          <w:rStyle w:val="NormalTok"/>
        </w:rPr>
        <w:t xml:space="preserve">num.p), </w:t>
      </w:r>
      <w:r>
        <w:rPr>
          <w:rStyle w:val="DataTypeTok"/>
        </w:rPr>
        <w:t>ncol =</w:t>
      </w:r>
      <w:r>
        <w:rPr>
          <w:rStyle w:val="NormalTok"/>
        </w:rPr>
        <w:t xml:space="preserve"> num.p)       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bootc.id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smpl.n, smp</w:t>
      </w:r>
      <w:r>
        <w:rPr>
          <w:rStyle w:val="NormalTok"/>
        </w:rPr>
        <w:t xml:space="preserve">l.n,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fit final model to the bootstrap sample</w:t>
      </w:r>
      <w:r>
        <w:br/>
      </w:r>
      <w:r>
        <w:rPr>
          <w:rStyle w:val="NormalTok"/>
        </w:rPr>
        <w:t xml:space="preserve">  log.price.btc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(PriceUnitArea)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Dist2MRT.kilo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final.data[bootc.id,])     </w:t>
      </w:r>
      <w:r>
        <w:br/>
      </w:r>
      <w:r>
        <w:rPr>
          <w:rStyle w:val="NormalTok"/>
        </w:rPr>
        <w:t xml:space="preserve">  coef.mtrx[i,]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(log.price.btc)    </w:t>
      </w:r>
      <w:r>
        <w:rPr>
          <w:rStyle w:val="CommentTok"/>
        </w:rPr>
        <w:t xml:space="preserve"># extract coefs from bootstrap regression model    </w:t>
      </w:r>
      <w:r>
        <w:br/>
      </w:r>
      <w:r>
        <w:rPr>
          <w:rStyle w:val="NormalTok"/>
        </w:rPr>
        <w:t>}</w:t>
      </w:r>
    </w:p>
    <w:p w14:paraId="12540447" w14:textId="77777777" w:rsidR="00A24B9C" w:rsidRDefault="00987093">
      <w:pPr>
        <w:pStyle w:val="FirstParagraph"/>
      </w:pPr>
      <w:r>
        <w:t xml:space="preserve">We define an R function to make histograms of the bootstrap regression coefficients in the following. I will also use this function </w:t>
      </w:r>
      <w:r>
        <w:t>to make histograms for the residual bootstrap estimated regression coefficients as well.</w:t>
      </w:r>
    </w:p>
    <w:p w14:paraId="12540448" w14:textId="77777777" w:rsidR="00A24B9C" w:rsidRDefault="00987093">
      <w:pPr>
        <w:pStyle w:val="SourceCode"/>
      </w:pPr>
      <w:r>
        <w:rPr>
          <w:rStyle w:val="NormalTok"/>
        </w:rPr>
        <w:t>boot.hist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(cmtrx, bt.coef.mtrx, var.id, var.nm){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bt.coef.mtrx = matrix for storing bootstrap estimates of coefficients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var.id = variable ID (1, 2, </w:t>
      </w:r>
      <w:r>
        <w:rPr>
          <w:rStyle w:val="CommentTok"/>
        </w:rPr>
        <w:t>..., k+1)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var.nm = variable name on the hist title, must be the string in the double quotes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coefficient matrix of the final model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Bootstrap sampling distribution of the estimated coefficients</w:t>
      </w:r>
      <w:r>
        <w:br/>
      </w:r>
      <w:r>
        <w:rPr>
          <w:rStyle w:val="NormalTok"/>
        </w:rPr>
        <w:t xml:space="preserve">  x1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(bt.coef.mtrx[,var.id]), </w:t>
      </w:r>
      <w:r>
        <w:rPr>
          <w:rStyle w:val="KeywordTok"/>
        </w:rPr>
        <w:t>max</w:t>
      </w:r>
      <w:r>
        <w:rPr>
          <w:rStyle w:val="NormalTok"/>
        </w:rPr>
        <w:t>(bt.</w:t>
      </w:r>
      <w:r>
        <w:rPr>
          <w:rStyle w:val="NormalTok"/>
        </w:rPr>
        <w:t xml:space="preserve">coef.mtrx[,var.id]), </w:t>
      </w:r>
      <w:r>
        <w:rPr>
          <w:rStyle w:val="DataTypeTok"/>
        </w:rPr>
        <w:t>length=</w:t>
      </w:r>
      <w:r>
        <w:rPr>
          <w:rStyle w:val="DecValTok"/>
        </w:rPr>
        <w:t>300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y1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(x1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 xml:space="preserve">(bt.coef.mtrx[,var.id]), </w:t>
      </w:r>
      <w:r>
        <w:rPr>
          <w:rStyle w:val="KeywordTok"/>
        </w:rPr>
        <w:t>sd</w:t>
      </w:r>
      <w:r>
        <w:rPr>
          <w:rStyle w:val="NormalTok"/>
        </w:rPr>
        <w:t>(bt.coef.mtrx[,var.id]))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height of the histogram - use it to make a nice-looking histogram.</w:t>
      </w:r>
      <w:r>
        <w:br/>
      </w:r>
      <w:r>
        <w:rPr>
          <w:rStyle w:val="NormalTok"/>
        </w:rPr>
        <w:t xml:space="preserve">  highestbar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 xml:space="preserve">(bt.coef.mtrx[,var.id],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density) </w:t>
      </w:r>
      <w:r>
        <w:br/>
      </w:r>
      <w:r>
        <w:rPr>
          <w:rStyle w:val="NormalTok"/>
        </w:rPr>
        <w:t xml:space="preserve">  ylimit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(y1</w:t>
      </w:r>
      <w:r>
        <w:rPr>
          <w:rStyle w:val="FloatTok"/>
        </w:rPr>
        <w:t>.1</w:t>
      </w:r>
      <w:r>
        <w:rPr>
          <w:rStyle w:val="NormalTok"/>
        </w:rPr>
        <w:t>,highestbar))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 xml:space="preserve">(bt.coef.mtrx[,var.id],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var.nm,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"azure1"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,ylimit), </w:t>
      </w:r>
      <w:r>
        <w:rPr>
          <w:rStyle w:val="DataTypeTok"/>
        </w:rPr>
        <w:t>border=</w:t>
      </w:r>
      <w:r>
        <w:rPr>
          <w:rStyle w:val="StringTok"/>
        </w:rPr>
        <w:t>"lightseagreen"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y1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(bt.coef.mtrx[</w:t>
      </w:r>
      <w:r>
        <w:rPr>
          <w:rStyle w:val="NormalTok"/>
        </w:rPr>
        <w:t xml:space="preserve">,var.id], </w:t>
      </w:r>
      <w:r>
        <w:rPr>
          <w:rStyle w:val="DataTypeTok"/>
        </w:rPr>
        <w:t>adjust=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#legend("topright", c(""))</w:t>
      </w:r>
      <w:r>
        <w:br/>
      </w:r>
      <w:r>
        <w:rPr>
          <w:rStyle w:val="NormalTok"/>
        </w:rPr>
        <w:t>}</w:t>
      </w:r>
    </w:p>
    <w:p w14:paraId="12540449" w14:textId="77777777" w:rsidR="00A24B9C" w:rsidRDefault="00987093">
      <w:pPr>
        <w:pStyle w:val="FirstParagraph"/>
      </w:pPr>
      <w:r>
        <w:t>The following histograms of the bootstrap estimates of regression coefficients represents the sampling distributions of the corresponding estimates in the final model.</w:t>
      </w:r>
    </w:p>
    <w:p w14:paraId="1254044A" w14:textId="77777777" w:rsidR="00A24B9C" w:rsidRDefault="0098709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  <w:r>
        <w:rPr>
          <w:rStyle w:val="CommentTok"/>
        </w:rPr>
        <w:t># hi</w:t>
      </w:r>
      <w:r>
        <w:rPr>
          <w:rStyle w:val="CommentTok"/>
        </w:rPr>
        <w:t>stograms of bootstrap coefs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"Intercept"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"House Age"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"Num Conven Stores"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"Year Sold"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lastRenderedPageBreak/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"Dist to MRT"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coef.mtrx, </w:t>
      </w:r>
      <w:r>
        <w:rPr>
          <w:rStyle w:val="DataTypeTok"/>
        </w:rPr>
        <w:t>var.id=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"Region"</w:t>
      </w:r>
      <w:r>
        <w:rPr>
          <w:rStyle w:val="NormalTok"/>
        </w:rPr>
        <w:t xml:space="preserve"> )</w:t>
      </w:r>
    </w:p>
    <w:p w14:paraId="1254044B" w14:textId="77777777" w:rsidR="00A24B9C" w:rsidRDefault="00987093">
      <w:pPr>
        <w:pStyle w:val="FirstParagraph"/>
      </w:pPr>
      <w:r>
        <w:rPr>
          <w:noProof/>
        </w:rPr>
        <w:drawing>
          <wp:inline distT="0" distB="0" distL="0" distR="0" wp14:anchorId="12540528" wp14:editId="12540529">
            <wp:extent cx="5334000" cy="38099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05-Boot-ML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044C" w14:textId="77777777" w:rsidR="00A24B9C" w:rsidRDefault="00987093">
      <w:pPr>
        <w:pStyle w:val="BodyText"/>
      </w:pPr>
      <w:r>
        <w:t>Two normal density curves were placed on each of the histograms.</w:t>
      </w:r>
    </w:p>
    <w:p w14:paraId="1254044D" w14:textId="77777777" w:rsidR="00A24B9C" w:rsidRDefault="00987093">
      <w:pPr>
        <w:pStyle w:val="Compact"/>
        <w:numPr>
          <w:ilvl w:val="0"/>
          <w:numId w:val="2"/>
        </w:numPr>
      </w:pPr>
      <w:r>
        <w:t>Th</w:t>
      </w:r>
      <w:r>
        <w:t xml:space="preserve">e red </w:t>
      </w:r>
      <w:r>
        <w:rPr>
          <w:b/>
        </w:rPr>
        <w:t>density curve</w:t>
      </w:r>
      <w:r>
        <w:t xml:space="preserve"> uses the estimated regression coefficients and their corresponding standard error in the output of the regression procedure. The p-values reported in the output are based on the red curve.</w:t>
      </w:r>
    </w:p>
    <w:p w14:paraId="1254044E" w14:textId="77777777" w:rsidR="00A24B9C" w:rsidRDefault="00987093">
      <w:pPr>
        <w:pStyle w:val="FirstParagraph"/>
      </w:pPr>
      <w:r>
        <w:t xml:space="preserve">*The </w:t>
      </w:r>
      <w:r>
        <w:rPr>
          <w:b/>
        </w:rPr>
        <w:t>blue curve</w:t>
      </w:r>
      <w:r>
        <w:t xml:space="preserve"> is a non-parametric data-driven</w:t>
      </w:r>
      <w:r>
        <w:t xml:space="preserve"> estimate of the density of bootstrap sampling distribution. The bootstrap confidence intervals of the regressions are based on these non-parametric bootstrap sampling distributions.</w:t>
      </w:r>
    </w:p>
    <w:p w14:paraId="1254044F" w14:textId="4B3E0EB7" w:rsidR="00A24B9C" w:rsidRDefault="00987093">
      <w:pPr>
        <w:pStyle w:val="BodyText"/>
      </w:pPr>
      <w:r>
        <w:t>We can see from the above histograms that the two density curves in all h</w:t>
      </w:r>
      <w:r>
        <w:t xml:space="preserve">istograms are close to each other. we would expect that significance test results and the corresponding bootstrap confidence intervals are consistent. Next, we find 95% </w:t>
      </w:r>
      <w:r>
        <w:t>bootstrap confidence intervals of each regression coefficient</w:t>
      </w:r>
      <w:r>
        <w:t xml:space="preserve"> and combined t</w:t>
      </w:r>
      <w:r>
        <w:t xml:space="preserve">hem with </w:t>
      </w:r>
      <w:r w:rsidR="00906EE6">
        <w:t xml:space="preserve">the </w:t>
      </w:r>
      <w:r>
        <w:t>output of the final model.</w:t>
      </w:r>
    </w:p>
    <w:p w14:paraId="12540450" w14:textId="77777777" w:rsidR="00A24B9C" w:rsidRDefault="00987093">
      <w:pPr>
        <w:pStyle w:val="SourceCode"/>
      </w:pPr>
      <w:r>
        <w:rPr>
          <w:rStyle w:val="NormalTok"/>
        </w:rPr>
        <w:t>num.p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(coef.mtrx)[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number of parameters</w:t>
      </w:r>
      <w:r>
        <w:br/>
      </w:r>
      <w:r>
        <w:rPr>
          <w:rStyle w:val="NormalTok"/>
        </w:rPr>
        <w:t>btc.ci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btc.wd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num.p){</w:t>
      </w:r>
      <w:r>
        <w:br/>
      </w:r>
      <w:r>
        <w:rPr>
          <w:rStyle w:val="NormalTok"/>
        </w:rPr>
        <w:t xml:space="preserve">  lci</w:t>
      </w:r>
      <w:r>
        <w:rPr>
          <w:rStyle w:val="FloatTok"/>
        </w:rPr>
        <w:t>.025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(coef.mtrx[, i],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uci</w:t>
      </w:r>
      <w:r>
        <w:rPr>
          <w:rStyle w:val="FloatTok"/>
        </w:rPr>
        <w:t>.975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(coef.mtrx[, i],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btc.wd[i] =</w:t>
      </w:r>
      <w:r>
        <w:rPr>
          <w:rStyle w:val="StringTok"/>
        </w:rPr>
        <w:t xml:space="preserve">  </w:t>
      </w:r>
      <w:r>
        <w:rPr>
          <w:rStyle w:val="NormalTok"/>
        </w:rPr>
        <w:t>uci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lci</w:t>
      </w:r>
      <w:r>
        <w:rPr>
          <w:rStyle w:val="FloatTok"/>
        </w:rPr>
        <w:t>.025</w:t>
      </w:r>
      <w:r>
        <w:br/>
      </w:r>
      <w:r>
        <w:rPr>
          <w:rStyle w:val="NormalTok"/>
        </w:rPr>
        <w:lastRenderedPageBreak/>
        <w:t xml:space="preserve">  btc.ci[i]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(lci</w:t>
      </w:r>
      <w:r>
        <w:rPr>
          <w:rStyle w:val="FloatTok"/>
        </w:rPr>
        <w:t>.025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",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(uci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"]"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CommentTok"/>
        </w:rPr>
        <w:t>#as.data.frame(btc.ci)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formatC</w:t>
      </w:r>
      <w:r>
        <w:rPr>
          <w:rStyle w:val="NormalTok"/>
        </w:rPr>
        <w:t>(cmtrx,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btc.ci.95=</w:t>
      </w:r>
      <w:r>
        <w:rPr>
          <w:rStyle w:val="NormalTok"/>
        </w:rPr>
        <w:t xml:space="preserve">btc.ci)),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"Regression Coefficient Matrix"</w:t>
      </w:r>
      <w:r>
        <w:rPr>
          <w:rStyle w:val="NormalTok"/>
        </w:rPr>
        <w:t>)</w:t>
      </w:r>
    </w:p>
    <w:p w14:paraId="12540451" w14:textId="77777777" w:rsidR="00A24B9C" w:rsidRDefault="00987093">
      <w:pPr>
        <w:pStyle w:val="TableCaption"/>
      </w:pPr>
      <w:r>
        <w:t>Regression Coefficient Matrix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gression Coefficient Matrix"/>
      </w:tblPr>
      <w:tblGrid>
        <w:gridCol w:w="2127"/>
        <w:gridCol w:w="1121"/>
        <w:gridCol w:w="1215"/>
        <w:gridCol w:w="1143"/>
        <w:gridCol w:w="1001"/>
        <w:gridCol w:w="2232"/>
      </w:tblGrid>
      <w:tr w:rsidR="00A24B9C" w14:paraId="125404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2" w14:textId="77777777" w:rsidR="00A24B9C" w:rsidRDefault="00A24B9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3" w14:textId="77777777" w:rsidR="00A24B9C" w:rsidRDefault="00987093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4" w14:textId="77777777" w:rsidR="00A24B9C" w:rsidRDefault="00987093">
            <w:pPr>
              <w:pStyle w:val="Compac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5" w14:textId="77777777" w:rsidR="00A24B9C" w:rsidRDefault="00987093">
            <w:pPr>
              <w:pStyle w:val="Compac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6" w14:textId="77777777" w:rsidR="00A24B9C" w:rsidRDefault="00987093">
            <w:pPr>
              <w:pStyle w:val="Compact"/>
            </w:pPr>
            <w:r>
              <w:t>Pr(&gt;|t|)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57" w14:textId="77777777" w:rsidR="00A24B9C" w:rsidRDefault="00987093">
            <w:pPr>
              <w:pStyle w:val="Compact"/>
            </w:pPr>
            <w:r>
              <w:t>btc.ci.95</w:t>
            </w:r>
          </w:p>
        </w:tc>
      </w:tr>
      <w:tr w:rsidR="00A24B9C" w14:paraId="1254045F" w14:textId="77777777">
        <w:tc>
          <w:tcPr>
            <w:tcW w:w="0" w:type="auto"/>
          </w:tcPr>
          <w:p w14:paraId="12540459" w14:textId="77777777" w:rsidR="00A24B9C" w:rsidRDefault="0098709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254045A" w14:textId="77777777" w:rsidR="00A24B9C" w:rsidRDefault="00987093">
            <w:pPr>
              <w:pStyle w:val="Compact"/>
            </w:pPr>
            <w:r>
              <w:t>3.5724</w:t>
            </w:r>
          </w:p>
        </w:tc>
        <w:tc>
          <w:tcPr>
            <w:tcW w:w="0" w:type="auto"/>
          </w:tcPr>
          <w:p w14:paraId="1254045B" w14:textId="77777777" w:rsidR="00A24B9C" w:rsidRDefault="00987093">
            <w:pPr>
              <w:pStyle w:val="Compact"/>
            </w:pPr>
            <w:r>
              <w:t>0.0443</w:t>
            </w:r>
          </w:p>
        </w:tc>
        <w:tc>
          <w:tcPr>
            <w:tcW w:w="0" w:type="auto"/>
          </w:tcPr>
          <w:p w14:paraId="1254045C" w14:textId="77777777" w:rsidR="00A24B9C" w:rsidRDefault="00987093">
            <w:pPr>
              <w:pStyle w:val="Compact"/>
            </w:pPr>
            <w:r>
              <w:t>80.5990</w:t>
            </w:r>
          </w:p>
        </w:tc>
        <w:tc>
          <w:tcPr>
            <w:tcW w:w="0" w:type="auto"/>
          </w:tcPr>
          <w:p w14:paraId="1254045D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5E" w14:textId="77777777" w:rsidR="00A24B9C" w:rsidRDefault="00987093">
            <w:pPr>
              <w:pStyle w:val="Compact"/>
            </w:pPr>
            <w:r>
              <w:t>[ 3.4795 , 3.6728 ]</w:t>
            </w:r>
          </w:p>
        </w:tc>
      </w:tr>
      <w:tr w:rsidR="00A24B9C" w14:paraId="12540466" w14:textId="77777777">
        <w:tc>
          <w:tcPr>
            <w:tcW w:w="0" w:type="auto"/>
          </w:tcPr>
          <w:p w14:paraId="12540460" w14:textId="77777777" w:rsidR="00A24B9C" w:rsidRDefault="00987093">
            <w:pPr>
              <w:pStyle w:val="Compact"/>
            </w:pPr>
            <w:r>
              <w:t>HouseAge</w:t>
            </w:r>
          </w:p>
        </w:tc>
        <w:tc>
          <w:tcPr>
            <w:tcW w:w="0" w:type="auto"/>
          </w:tcPr>
          <w:p w14:paraId="12540461" w14:textId="77777777" w:rsidR="00A24B9C" w:rsidRDefault="00987093">
            <w:pPr>
              <w:pStyle w:val="Compact"/>
            </w:pPr>
            <w:r>
              <w:t>-0.0076</w:t>
            </w:r>
          </w:p>
        </w:tc>
        <w:tc>
          <w:tcPr>
            <w:tcW w:w="0" w:type="auto"/>
          </w:tcPr>
          <w:p w14:paraId="12540462" w14:textId="77777777" w:rsidR="00A24B9C" w:rsidRDefault="00987093">
            <w:pPr>
              <w:pStyle w:val="Compact"/>
            </w:pPr>
            <w:r>
              <w:t>0.0010</w:t>
            </w:r>
          </w:p>
        </w:tc>
        <w:tc>
          <w:tcPr>
            <w:tcW w:w="0" w:type="auto"/>
          </w:tcPr>
          <w:p w14:paraId="12540463" w14:textId="77777777" w:rsidR="00A24B9C" w:rsidRDefault="00987093">
            <w:pPr>
              <w:pStyle w:val="Compact"/>
            </w:pPr>
            <w:r>
              <w:t>-7.4985</w:t>
            </w:r>
          </w:p>
        </w:tc>
        <w:tc>
          <w:tcPr>
            <w:tcW w:w="0" w:type="auto"/>
          </w:tcPr>
          <w:p w14:paraId="12540464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65" w14:textId="77777777" w:rsidR="00A24B9C" w:rsidRDefault="00987093">
            <w:pPr>
              <w:pStyle w:val="Compact"/>
            </w:pPr>
            <w:r>
              <w:t>[ -0.0096 , -0.0054 ]</w:t>
            </w:r>
          </w:p>
        </w:tc>
      </w:tr>
      <w:tr w:rsidR="00A24B9C" w14:paraId="1254046D" w14:textId="77777777">
        <w:tc>
          <w:tcPr>
            <w:tcW w:w="0" w:type="auto"/>
          </w:tcPr>
          <w:p w14:paraId="12540467" w14:textId="77777777" w:rsidR="00A24B9C" w:rsidRDefault="00987093">
            <w:pPr>
              <w:pStyle w:val="Compact"/>
            </w:pPr>
            <w:r>
              <w:t>NumConvenStores</w:t>
            </w:r>
          </w:p>
        </w:tc>
        <w:tc>
          <w:tcPr>
            <w:tcW w:w="0" w:type="auto"/>
          </w:tcPr>
          <w:p w14:paraId="12540468" w14:textId="77777777" w:rsidR="00A24B9C" w:rsidRDefault="00987093">
            <w:pPr>
              <w:pStyle w:val="Compact"/>
            </w:pPr>
            <w:r>
              <w:t>0.0275</w:t>
            </w:r>
          </w:p>
        </w:tc>
        <w:tc>
          <w:tcPr>
            <w:tcW w:w="0" w:type="auto"/>
          </w:tcPr>
          <w:p w14:paraId="12540469" w14:textId="77777777" w:rsidR="00A24B9C" w:rsidRDefault="00987093">
            <w:pPr>
              <w:pStyle w:val="Compact"/>
            </w:pPr>
            <w:r>
              <w:t>0.0049</w:t>
            </w:r>
          </w:p>
        </w:tc>
        <w:tc>
          <w:tcPr>
            <w:tcW w:w="0" w:type="auto"/>
          </w:tcPr>
          <w:p w14:paraId="1254046A" w14:textId="77777777" w:rsidR="00A24B9C" w:rsidRDefault="00987093">
            <w:pPr>
              <w:pStyle w:val="Compact"/>
            </w:pPr>
            <w:r>
              <w:t>5.5987</w:t>
            </w:r>
          </w:p>
        </w:tc>
        <w:tc>
          <w:tcPr>
            <w:tcW w:w="0" w:type="auto"/>
          </w:tcPr>
          <w:p w14:paraId="1254046B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6C" w14:textId="77777777" w:rsidR="00A24B9C" w:rsidRDefault="00987093">
            <w:pPr>
              <w:pStyle w:val="Compact"/>
            </w:pPr>
            <w:r>
              <w:t>[ 0.0165 , 0.0382 ]</w:t>
            </w:r>
          </w:p>
        </w:tc>
      </w:tr>
      <w:tr w:rsidR="00A24B9C" w14:paraId="12540474" w14:textId="77777777">
        <w:tc>
          <w:tcPr>
            <w:tcW w:w="0" w:type="auto"/>
          </w:tcPr>
          <w:p w14:paraId="1254046E" w14:textId="77777777" w:rsidR="00A24B9C" w:rsidRDefault="00987093">
            <w:pPr>
              <w:pStyle w:val="Compact"/>
            </w:pPr>
            <w:r>
              <w:t>sale.year2013</w:t>
            </w:r>
          </w:p>
        </w:tc>
        <w:tc>
          <w:tcPr>
            <w:tcW w:w="0" w:type="auto"/>
          </w:tcPr>
          <w:p w14:paraId="1254046F" w14:textId="77777777" w:rsidR="00A24B9C" w:rsidRDefault="00987093">
            <w:pPr>
              <w:pStyle w:val="Compact"/>
            </w:pPr>
            <w:r>
              <w:t>0.0806</w:t>
            </w:r>
          </w:p>
        </w:tc>
        <w:tc>
          <w:tcPr>
            <w:tcW w:w="0" w:type="auto"/>
          </w:tcPr>
          <w:p w14:paraId="12540470" w14:textId="77777777" w:rsidR="00A24B9C" w:rsidRDefault="00987093">
            <w:pPr>
              <w:pStyle w:val="Compact"/>
            </w:pPr>
            <w:r>
              <w:t>0.0244</w:t>
            </w:r>
          </w:p>
        </w:tc>
        <w:tc>
          <w:tcPr>
            <w:tcW w:w="0" w:type="auto"/>
          </w:tcPr>
          <w:p w14:paraId="12540471" w14:textId="77777777" w:rsidR="00A24B9C" w:rsidRDefault="00987093">
            <w:pPr>
              <w:pStyle w:val="Compact"/>
            </w:pPr>
            <w:r>
              <w:t>3.2963</w:t>
            </w:r>
          </w:p>
        </w:tc>
        <w:tc>
          <w:tcPr>
            <w:tcW w:w="0" w:type="auto"/>
          </w:tcPr>
          <w:p w14:paraId="12540472" w14:textId="77777777" w:rsidR="00A24B9C" w:rsidRDefault="00987093">
            <w:pPr>
              <w:pStyle w:val="Compact"/>
            </w:pPr>
            <w:r>
              <w:t>0.0011</w:t>
            </w:r>
          </w:p>
        </w:tc>
        <w:tc>
          <w:tcPr>
            <w:tcW w:w="0" w:type="auto"/>
          </w:tcPr>
          <w:p w14:paraId="12540473" w14:textId="77777777" w:rsidR="00A24B9C" w:rsidRDefault="00987093">
            <w:pPr>
              <w:pStyle w:val="Compact"/>
            </w:pPr>
            <w:r>
              <w:t>[ 0.0355 , 0.1249 ]</w:t>
            </w:r>
          </w:p>
        </w:tc>
      </w:tr>
      <w:tr w:rsidR="00A24B9C" w14:paraId="1254047B" w14:textId="77777777">
        <w:tc>
          <w:tcPr>
            <w:tcW w:w="0" w:type="auto"/>
          </w:tcPr>
          <w:p w14:paraId="12540475" w14:textId="77777777" w:rsidR="00A24B9C" w:rsidRDefault="00987093">
            <w:pPr>
              <w:pStyle w:val="Compact"/>
            </w:pPr>
            <w:r>
              <w:t>Dist2MRT.kilo</w:t>
            </w:r>
          </w:p>
        </w:tc>
        <w:tc>
          <w:tcPr>
            <w:tcW w:w="0" w:type="auto"/>
          </w:tcPr>
          <w:p w14:paraId="12540476" w14:textId="77777777" w:rsidR="00A24B9C" w:rsidRDefault="00987093">
            <w:pPr>
              <w:pStyle w:val="Compact"/>
            </w:pPr>
            <w:r>
              <w:t>-0.1445</w:t>
            </w:r>
          </w:p>
        </w:tc>
        <w:tc>
          <w:tcPr>
            <w:tcW w:w="0" w:type="auto"/>
          </w:tcPr>
          <w:p w14:paraId="12540477" w14:textId="77777777" w:rsidR="00A24B9C" w:rsidRDefault="00987093">
            <w:pPr>
              <w:pStyle w:val="Compact"/>
            </w:pPr>
            <w:r>
              <w:t>0.0138</w:t>
            </w:r>
          </w:p>
        </w:tc>
        <w:tc>
          <w:tcPr>
            <w:tcW w:w="0" w:type="auto"/>
          </w:tcPr>
          <w:p w14:paraId="12540478" w14:textId="77777777" w:rsidR="00A24B9C" w:rsidRDefault="00987093">
            <w:pPr>
              <w:pStyle w:val="Compact"/>
            </w:pPr>
            <w:r>
              <w:t>-10.5068</w:t>
            </w:r>
          </w:p>
        </w:tc>
        <w:tc>
          <w:tcPr>
            <w:tcW w:w="0" w:type="auto"/>
          </w:tcPr>
          <w:p w14:paraId="12540479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7A" w14:textId="77777777" w:rsidR="00A24B9C" w:rsidRDefault="00987093">
            <w:pPr>
              <w:pStyle w:val="Compact"/>
            </w:pPr>
            <w:r>
              <w:t>[ -0.1757 , -0.1151 ]</w:t>
            </w:r>
          </w:p>
        </w:tc>
      </w:tr>
      <w:tr w:rsidR="00A24B9C" w14:paraId="12540482" w14:textId="77777777">
        <w:tc>
          <w:tcPr>
            <w:tcW w:w="0" w:type="auto"/>
          </w:tcPr>
          <w:p w14:paraId="1254047C" w14:textId="77777777" w:rsidR="00A24B9C" w:rsidRDefault="00987093">
            <w:pPr>
              <w:pStyle w:val="Compact"/>
            </w:pPr>
            <w:r>
              <w:t>geo.groupTRUE</w:t>
            </w:r>
          </w:p>
        </w:tc>
        <w:tc>
          <w:tcPr>
            <w:tcW w:w="0" w:type="auto"/>
          </w:tcPr>
          <w:p w14:paraId="1254047D" w14:textId="77777777" w:rsidR="00A24B9C" w:rsidRDefault="00987093">
            <w:pPr>
              <w:pStyle w:val="Compact"/>
            </w:pPr>
            <w:r>
              <w:t>0.1826</w:t>
            </w:r>
          </w:p>
        </w:tc>
        <w:tc>
          <w:tcPr>
            <w:tcW w:w="0" w:type="auto"/>
          </w:tcPr>
          <w:p w14:paraId="1254047E" w14:textId="77777777" w:rsidR="00A24B9C" w:rsidRDefault="00987093">
            <w:pPr>
              <w:pStyle w:val="Compact"/>
            </w:pPr>
            <w:r>
              <w:t>0.0347</w:t>
            </w:r>
          </w:p>
        </w:tc>
        <w:tc>
          <w:tcPr>
            <w:tcW w:w="0" w:type="auto"/>
          </w:tcPr>
          <w:p w14:paraId="1254047F" w14:textId="77777777" w:rsidR="00A24B9C" w:rsidRDefault="00987093">
            <w:pPr>
              <w:pStyle w:val="Compact"/>
            </w:pPr>
            <w:r>
              <w:t>5.2596</w:t>
            </w:r>
          </w:p>
        </w:tc>
        <w:tc>
          <w:tcPr>
            <w:tcW w:w="0" w:type="auto"/>
          </w:tcPr>
          <w:p w14:paraId="12540480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81" w14:textId="77777777" w:rsidR="00A24B9C" w:rsidRDefault="00987093">
            <w:pPr>
              <w:pStyle w:val="Compact"/>
            </w:pPr>
            <w:r>
              <w:t>[ 0.1125 , 0.2526 ]</w:t>
            </w:r>
          </w:p>
        </w:tc>
      </w:tr>
    </w:tbl>
    <w:p w14:paraId="12540483" w14:textId="77777777" w:rsidR="00A24B9C" w:rsidRDefault="00987093">
      <w:pPr>
        <w:pStyle w:val="BodyText"/>
      </w:pPr>
      <w:r>
        <w:t>We can see from the above table of summarized statistics, the significance tests of regression coefficients based on the p-values and the corresponding 95% confidence intervals are consistent.</w:t>
      </w:r>
    </w:p>
    <w:p w14:paraId="12540484" w14:textId="77777777" w:rsidR="00A24B9C" w:rsidRDefault="00987093">
      <w:pPr>
        <w:pStyle w:val="Heading1"/>
      </w:pPr>
      <w:bookmarkStart w:id="4" w:name="bootstrap-residuals-boot.r"/>
      <w:bookmarkStart w:id="5" w:name="_Toc64877519"/>
      <w:bookmarkEnd w:id="2"/>
      <w:r>
        <w:t>Bootstrap Residuals (BOOT.R)</w:t>
      </w:r>
      <w:bookmarkEnd w:id="5"/>
    </w:p>
    <w:p w14:paraId="12540485" w14:textId="4A1EFC99" w:rsidR="00A24B9C" w:rsidRDefault="00906EE6">
      <w:pPr>
        <w:pStyle w:val="FirstParagraph"/>
      </w:pPr>
      <w:r>
        <w:t>In t</w:t>
      </w:r>
      <w:r w:rsidR="00987093">
        <w:t>his section, we introduce bootstrap residual methods to estimate bootstrap confidence intervals. The idea is straightforward and is summarized in the following.</w:t>
      </w:r>
    </w:p>
    <w:p w14:paraId="12540486" w14:textId="77777777" w:rsidR="00A24B9C" w:rsidRDefault="00987093">
      <w:pPr>
        <w:pStyle w:val="Heading2"/>
      </w:pPr>
      <w:bookmarkStart w:id="6" w:name="fitted-model"/>
      <w:bookmarkStart w:id="7" w:name="_Toc64877520"/>
      <w:r>
        <w:t>Fitted Model</w:t>
      </w:r>
      <w:bookmarkEnd w:id="7"/>
    </w:p>
    <w:p w14:paraId="12540487" w14:textId="77777777" w:rsidR="00A24B9C" w:rsidRDefault="00987093">
      <w:pPr>
        <w:pStyle w:val="FirstParagraph"/>
      </w:pPr>
      <w:r>
        <w:t>Assume that the fitted regression model is given by</w:t>
      </w:r>
    </w:p>
    <w:p w14:paraId="12540488" w14:textId="77777777" w:rsidR="00A24B9C" w:rsidRDefault="00987093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12540489" w14:textId="77777777" w:rsidR="00A24B9C" w:rsidRDefault="00987093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is the set of residuals obtained from the final model.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is the i-th record from the data,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</w:p>
    <w:p w14:paraId="1254048A" w14:textId="77777777" w:rsidR="00A24B9C" w:rsidRDefault="00987093">
      <w:pPr>
        <w:pStyle w:val="BodyText"/>
      </w:pPr>
      <w:r>
        <w:t>The distribution of the residuals is depicted in the following histogram.</w:t>
      </w:r>
    </w:p>
    <w:p w14:paraId="1254048B" w14:textId="77777777" w:rsidR="00A24B9C" w:rsidRDefault="0098709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(log.price</w:t>
      </w:r>
      <w:r>
        <w:rPr>
          <w:rStyle w:val="OperatorTok"/>
        </w:rPr>
        <w:t>$</w:t>
      </w:r>
      <w:r>
        <w:rPr>
          <w:rStyle w:val="NormalTok"/>
        </w:rPr>
        <w:t>residuals),</w:t>
      </w:r>
      <w:r>
        <w:rPr>
          <w:rStyle w:val="DataTypeTok"/>
        </w:rPr>
        <w:t>n=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border=</w:t>
      </w:r>
      <w:r>
        <w:rPr>
          <w:rStyle w:val="StringTok"/>
        </w:rPr>
        <w:t>"navy"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Histogram of Residuals"</w:t>
      </w:r>
      <w:r>
        <w:rPr>
          <w:rStyle w:val="NormalTok"/>
        </w:rPr>
        <w:t>)</w:t>
      </w:r>
    </w:p>
    <w:p w14:paraId="1254048C" w14:textId="77777777" w:rsidR="00A24B9C" w:rsidRDefault="00987093">
      <w:pPr>
        <w:pStyle w:val="FirstParagraph"/>
      </w:pPr>
      <w:r>
        <w:rPr>
          <w:noProof/>
        </w:rPr>
        <w:lastRenderedPageBreak/>
        <w:drawing>
          <wp:inline distT="0" distB="0" distL="0" distR="0" wp14:anchorId="1254052A" wp14:editId="1254052B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05-Boot-ML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048D" w14:textId="77777777" w:rsidR="00A24B9C" w:rsidRDefault="00987093">
      <w:pPr>
        <w:pStyle w:val="BodyText"/>
      </w:pPr>
      <w:r>
        <w:t>The above histogram reveals the same information as we saw in the residual plot in the last note: (1) one out-lier; (2). The distribution is skewed to the right.</w:t>
      </w:r>
    </w:p>
    <w:p w14:paraId="1254048E" w14:textId="77777777" w:rsidR="00A24B9C" w:rsidRDefault="00987093">
      <w:pPr>
        <w:pStyle w:val="Heading2"/>
      </w:pPr>
      <w:bookmarkStart w:id="8" w:name="residual-bootstrap-samples"/>
      <w:bookmarkStart w:id="9" w:name="_Toc64877521"/>
      <w:bookmarkEnd w:id="6"/>
      <w:r>
        <w:t>Residual Bootstrap Samples</w:t>
      </w:r>
      <w:bookmarkEnd w:id="9"/>
    </w:p>
    <w:p w14:paraId="1254048F" w14:textId="77777777" w:rsidR="00A24B9C" w:rsidRDefault="00987093">
      <w:pPr>
        <w:pStyle w:val="FirstParagraph"/>
      </w:pPr>
      <w:r>
        <w:t xml:space="preserve">The residual bootstrap sample of </w:t>
      </w:r>
      <m:oMath>
        <m:r>
          <w:rPr>
            <w:rFonts w:ascii="Cambria Math" w:hAnsi="Cambria Math"/>
          </w:rPr>
          <m:t>y</m:t>
        </m:r>
      </m:oMath>
      <w:r>
        <w:t xml:space="preserve"> is d</w:t>
      </w:r>
      <w:r>
        <w:t>efined in the following:</w:t>
      </w:r>
    </w:p>
    <w:p w14:paraId="12540490" w14:textId="77777777" w:rsidR="00A24B9C" w:rsidRDefault="00987093">
      <w:pPr>
        <w:numPr>
          <w:ilvl w:val="0"/>
          <w:numId w:val="3"/>
        </w:numPr>
      </w:pPr>
      <w:r>
        <w:t xml:space="preserve">Take a </w:t>
      </w:r>
      <w:r>
        <w:rPr>
          <w:b/>
        </w:rPr>
        <w:t>bootstrap sample</w:t>
      </w:r>
      <w:r>
        <w:t xml:space="preserve"> from the set of residuals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denoted by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}</m:t>
        </m:r>
      </m:oMath>
      <w:r>
        <w:t>.</w:t>
      </w:r>
    </w:p>
    <w:p w14:paraId="12540491" w14:textId="77777777" w:rsidR="00A24B9C" w:rsidRDefault="00987093">
      <w:pPr>
        <w:numPr>
          <w:ilvl w:val="0"/>
          <w:numId w:val="3"/>
        </w:numPr>
      </w:pPr>
      <w:r>
        <w:t xml:space="preserve">The residual bootstrap sample of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 is defined by</w:t>
      </w:r>
    </w:p>
    <w:p w14:paraId="12540492" w14:textId="77777777" w:rsidR="00A24B9C" w:rsidRDefault="0098709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</m:m>
        </m:oMath>
      </m:oMathPara>
    </w:p>
    <w:p w14:paraId="12540493" w14:textId="4BF13260" w:rsidR="00A24B9C" w:rsidRDefault="00987093">
      <w:pPr>
        <w:pStyle w:val="FirstParagraph"/>
      </w:pPr>
      <w:r>
        <w:t xml:space="preserve">The above definition implies that the residual bootstrap is equal to </w:t>
      </w:r>
      <w:r w:rsidR="00327914">
        <w:t xml:space="preserve">the </w:t>
      </w:r>
      <w:r>
        <w:rPr>
          <w:b/>
        </w:rPr>
        <w:t>fitted value + bootstrap residual</w:t>
      </w:r>
      <w:r>
        <w:t>.</w:t>
      </w:r>
    </w:p>
    <w:p w14:paraId="12540494" w14:textId="77777777" w:rsidR="00A24B9C" w:rsidRDefault="00987093">
      <w:pPr>
        <w:pStyle w:val="Compact"/>
        <w:numPr>
          <w:ilvl w:val="0"/>
          <w:numId w:val="4"/>
        </w:numPr>
      </w:pPr>
      <w:r>
        <w:t xml:space="preserve">The resulting </w:t>
      </w:r>
      <w:r>
        <w:rPr>
          <w:b/>
        </w:rPr>
        <w:t>residual bootstrap sample</w:t>
      </w:r>
      <w:r>
        <w:t xml:space="preserve"> is given by</w:t>
      </w:r>
    </w:p>
    <w:p w14:paraId="12540495" w14:textId="77777777" w:rsidR="00A24B9C" w:rsidRDefault="0098709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</m:e>
            </m:mr>
          </m:m>
        </m:oMath>
      </m:oMathPara>
    </w:p>
    <w:p w14:paraId="12540496" w14:textId="77777777" w:rsidR="00A24B9C" w:rsidRDefault="00987093">
      <w:pPr>
        <w:pStyle w:val="Compact"/>
        <w:numPr>
          <w:ilvl w:val="0"/>
          <w:numId w:val="5"/>
        </w:numPr>
      </w:pPr>
      <w:r>
        <w:lastRenderedPageBreak/>
        <w:t xml:space="preserve">We fit the final model to the </w:t>
      </w:r>
      <w:r>
        <w:rPr>
          <w:b/>
        </w:rPr>
        <w:t>residual bootstrap sample</w:t>
      </w:r>
      <w:r>
        <w:t xml:space="preserve"> and denote the bootstrap estimates of regression coefficients in the following</w:t>
      </w:r>
    </w:p>
    <w:p w14:paraId="12540497" w14:textId="77777777" w:rsidR="00A24B9C" w:rsidRDefault="0098709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12540498" w14:textId="77777777" w:rsidR="00A24B9C" w:rsidRDefault="00987093">
      <w:pPr>
        <w:pStyle w:val="Compact"/>
        <w:numPr>
          <w:ilvl w:val="0"/>
          <w:numId w:val="6"/>
        </w:numPr>
      </w:pPr>
      <w:r>
        <w:t>Repeat the above steps B times, we obtain the following bootstrap estimates</w:t>
      </w:r>
    </w:p>
    <w:p w14:paraId="12540499" w14:textId="77777777" w:rsidR="00A24B9C" w:rsidRDefault="0098709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1*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1*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2*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2*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3*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3*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⋯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mr>
          </m:m>
        </m:oMath>
      </m:oMathPara>
    </w:p>
    <w:p w14:paraId="1254049A" w14:textId="77777777" w:rsidR="00A24B9C" w:rsidRDefault="00987093">
      <w:pPr>
        <w:pStyle w:val="FirstParagraph"/>
      </w:pPr>
      <w:r>
        <w:t>The residual bootstrap confidence intervals of regression coe</w:t>
      </w:r>
      <w:r>
        <w:t>fficients can be estimated from the above bootstrap coefficients.</w:t>
      </w:r>
    </w:p>
    <w:p w14:paraId="1254049B" w14:textId="77777777" w:rsidR="00A24B9C" w:rsidRDefault="00987093">
      <w:pPr>
        <w:pStyle w:val="Heading2"/>
      </w:pPr>
      <w:bookmarkStart w:id="10" w:name="X6f8fb0a21bb1e851a43bbe22c643f7e676311ea"/>
      <w:bookmarkStart w:id="11" w:name="_Toc64877522"/>
      <w:bookmarkEnd w:id="8"/>
      <w:r>
        <w:t>Implementation of Residual Bootstrap Regression</w:t>
      </w:r>
      <w:bookmarkEnd w:id="11"/>
    </w:p>
    <w:p w14:paraId="1254049C" w14:textId="77777777" w:rsidR="00A24B9C" w:rsidRDefault="00987093">
      <w:pPr>
        <w:pStyle w:val="FirstParagraph"/>
      </w:pPr>
      <w:r>
        <w:t>The following code generate bootstrap confidence intervals of regression coefficients.</w:t>
      </w:r>
    </w:p>
    <w:p w14:paraId="1254049D" w14:textId="77777777" w:rsidR="00A24B9C" w:rsidRDefault="00987093">
      <w:pPr>
        <w:pStyle w:val="SourceCode"/>
      </w:pPr>
      <w:r>
        <w:rPr>
          <w:rStyle w:val="CommentTok"/>
        </w:rPr>
        <w:t>## Final model</w:t>
      </w:r>
      <w:r>
        <w:br/>
      </w:r>
      <w:r>
        <w:rPr>
          <w:rStyle w:val="NormalTok"/>
        </w:rPr>
        <w:t>log.price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(PriceUnitArea)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Hou</w:t>
      </w:r>
      <w:r>
        <w:rPr>
          <w:rStyle w:val="NormalTok"/>
        </w:rPr>
        <w:t xml:space="preserve">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Dist2MRT.kilo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final.data)</w:t>
      </w:r>
      <w:r>
        <w:br/>
      </w:r>
      <w:r>
        <w:rPr>
          <w:rStyle w:val="NormalTok"/>
        </w:rPr>
        <w:t>model.resid =</w:t>
      </w:r>
      <w:r>
        <w:rPr>
          <w:rStyle w:val="StringTok"/>
        </w:rPr>
        <w:t xml:space="preserve"> </w:t>
      </w:r>
      <w:r>
        <w:rPr>
          <w:rStyle w:val="NormalTok"/>
        </w:rPr>
        <w:t>log.price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CommentTok"/>
        </w:rPr>
        <w:t>##</w:t>
      </w:r>
      <w:r>
        <w:br/>
      </w:r>
      <w:r>
        <w:rPr>
          <w:rStyle w:val="NormalTok"/>
        </w:rPr>
        <w:t>B=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num.p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(log.price))[</w:t>
      </w:r>
      <w:r>
        <w:rPr>
          <w:rStyle w:val="DecValTok"/>
        </w:rPr>
        <w:t>2</w:t>
      </w:r>
      <w:r>
        <w:rPr>
          <w:rStyle w:val="NormalTok"/>
        </w:rPr>
        <w:t xml:space="preserve">]   </w:t>
      </w:r>
      <w:r>
        <w:rPr>
          <w:rStyle w:val="CommentTok"/>
        </w:rPr>
        <w:t># number of parameters</w:t>
      </w:r>
      <w:r>
        <w:br/>
      </w:r>
      <w:r>
        <w:rPr>
          <w:rStyle w:val="NormalTok"/>
        </w:rPr>
        <w:t>samp.n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(log.price))[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</w:t>
      </w:r>
      <w:r>
        <w:rPr>
          <w:rStyle w:val="CommentTok"/>
        </w:rPr>
        <w:t xml:space="preserve"> sample size</w:t>
      </w:r>
      <w:r>
        <w:br/>
      </w:r>
      <w:r>
        <w:rPr>
          <w:rStyle w:val="NormalTok"/>
        </w:rPr>
        <w:t>btr.mtrx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*</w:t>
      </w:r>
      <w:r>
        <w:rPr>
          <w:rStyle w:val="NormalTok"/>
        </w:rPr>
        <w:t xml:space="preserve">B), </w:t>
      </w:r>
      <w:r>
        <w:rPr>
          <w:rStyle w:val="DataTypeTok"/>
        </w:rPr>
        <w:t>ncol=</w:t>
      </w:r>
      <w:r>
        <w:rPr>
          <w:rStyle w:val="NormalTok"/>
        </w:rPr>
        <w:t xml:space="preserve">num.p) </w:t>
      </w:r>
      <w:r>
        <w:rPr>
          <w:rStyle w:val="CommentTok"/>
        </w:rPr>
        <w:t># zero matrix to store boot coefs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Bootstrap response values</w:t>
      </w:r>
      <w:r>
        <w:br/>
      </w:r>
      <w:r>
        <w:rPr>
          <w:rStyle w:val="NormalTok"/>
        </w:rPr>
        <w:t xml:space="preserve">  bt.lg.price =</w:t>
      </w:r>
      <w:r>
        <w:rPr>
          <w:rStyle w:val="StringTok"/>
        </w:rPr>
        <w:t xml:space="preserve"> </w:t>
      </w:r>
      <w:r>
        <w:rPr>
          <w:rStyle w:val="NormalTok"/>
        </w:rPr>
        <w:t>log.price</w:t>
      </w:r>
      <w:r>
        <w:rPr>
          <w:rStyle w:val="OperatorTok"/>
        </w:rPr>
        <w:t>$</w:t>
      </w:r>
      <w:r>
        <w:rPr>
          <w:rStyle w:val="NormalTok"/>
        </w:rPr>
        <w:t xml:space="preserve">fitted.values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sample</w:t>
      </w:r>
      <w:r>
        <w:rPr>
          <w:rStyle w:val="NormalTok"/>
        </w:rPr>
        <w:t>(log.price</w:t>
      </w:r>
      <w:r>
        <w:rPr>
          <w:rStyle w:val="OperatorTok"/>
        </w:rPr>
        <w:t>$</w:t>
      </w:r>
      <w:r>
        <w:rPr>
          <w:rStyle w:val="NormalTok"/>
        </w:rPr>
        <w:t xml:space="preserve">residuals, samp.n,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 bootstrap residuals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replace PriceUnitArea with bootstrap log price</w:t>
      </w:r>
      <w:r>
        <w:br/>
      </w:r>
      <w:r>
        <w:rPr>
          <w:rStyle w:val="NormalTok"/>
        </w:rPr>
        <w:t xml:space="preserve">  final.data</w:t>
      </w:r>
      <w:r>
        <w:rPr>
          <w:rStyle w:val="OperatorTok"/>
        </w:rPr>
        <w:t>$</w:t>
      </w:r>
      <w:r>
        <w:rPr>
          <w:rStyle w:val="NormalTok"/>
        </w:rPr>
        <w:t>bt.lg.price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bt.lg.price   </w:t>
      </w:r>
      <w:r>
        <w:rPr>
          <w:rStyle w:val="CommentTok"/>
        </w:rPr>
        <w:t>#  send the boot response to the data</w:t>
      </w:r>
      <w:r>
        <w:br/>
      </w:r>
      <w:r>
        <w:rPr>
          <w:rStyle w:val="NormalTok"/>
        </w:rPr>
        <w:t xml:space="preserve">  btr.model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(bt.lg.price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NumConvenStores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sale.year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Dist2MRT.kil</w:t>
      </w:r>
      <w:r>
        <w:rPr>
          <w:rStyle w:val="NormalTok"/>
        </w:rPr>
        <w:t xml:space="preserve">o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geo.group, </w:t>
      </w:r>
      <w:r>
        <w:rPr>
          <w:rStyle w:val="DataTypeTok"/>
        </w:rPr>
        <w:t>data =</w:t>
      </w:r>
      <w:r>
        <w:rPr>
          <w:rStyle w:val="NormalTok"/>
        </w:rPr>
        <w:t xml:space="preserve"> final.data)   </w:t>
      </w:r>
      <w:r>
        <w:rPr>
          <w:rStyle w:val="CommentTok"/>
        </w:rPr>
        <w:t># b</w:t>
      </w:r>
      <w:r>
        <w:br/>
      </w:r>
      <w:r>
        <w:rPr>
          <w:rStyle w:val="NormalTok"/>
        </w:rPr>
        <w:t xml:space="preserve">  btr.mtrx[i,]=btr.model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NormalTok"/>
        </w:rPr>
        <w:t>}</w:t>
      </w:r>
    </w:p>
    <w:p w14:paraId="1254049E" w14:textId="77777777" w:rsidR="00A24B9C" w:rsidRDefault="00987093">
      <w:pPr>
        <w:pStyle w:val="FirstParagraph"/>
      </w:pPr>
      <w:r>
        <w:t>Next, I make histograms of the residual bootstrap estimates of the regression coefficients.</w:t>
      </w:r>
    </w:p>
    <w:p w14:paraId="1254049F" w14:textId="77777777" w:rsidR="00A24B9C" w:rsidRDefault="00987093">
      <w:pPr>
        <w:pStyle w:val="SourceCode"/>
      </w:pPr>
      <w:r>
        <w:rPr>
          <w:rStyle w:val="NormalTok"/>
        </w:rPr>
        <w:t>boot.hist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(bt.coef.mtrx, var.id, var.nm){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bt.coef.mtrx = matrix for storing bootstrap estimates of coefficients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var.id = variable ID (1, 2, ..., k+1)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var.nm = variable name on the hist title, must be the string in the doub</w:t>
      </w:r>
      <w:r>
        <w:rPr>
          <w:rStyle w:val="CommentTok"/>
        </w:rPr>
        <w:lastRenderedPageBreak/>
        <w:t>le quotes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Bootstrap sampling distribution of the estimated</w:t>
      </w:r>
      <w:r>
        <w:rPr>
          <w:rStyle w:val="CommentTok"/>
        </w:rPr>
        <w:t xml:space="preserve"> coefficients</w:t>
      </w:r>
      <w:r>
        <w:br/>
      </w:r>
      <w:r>
        <w:rPr>
          <w:rStyle w:val="NormalTok"/>
        </w:rPr>
        <w:t xml:space="preserve">  x1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(bt.coef.mtrx[,var.id]), </w:t>
      </w:r>
      <w:r>
        <w:rPr>
          <w:rStyle w:val="KeywordTok"/>
        </w:rPr>
        <w:t>max</w:t>
      </w:r>
      <w:r>
        <w:rPr>
          <w:rStyle w:val="NormalTok"/>
        </w:rPr>
        <w:t xml:space="preserve">(bt.coef.mtrx[,var.id]), </w:t>
      </w:r>
      <w:r>
        <w:rPr>
          <w:rStyle w:val="DataTypeTok"/>
        </w:rPr>
        <w:t>length=</w:t>
      </w:r>
      <w:r>
        <w:rPr>
          <w:rStyle w:val="DecValTok"/>
        </w:rPr>
        <w:t>300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y1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(x1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 xml:space="preserve">(bt.coef.mtrx[,var.id]), </w:t>
      </w:r>
      <w:r>
        <w:rPr>
          <w:rStyle w:val="KeywordTok"/>
        </w:rPr>
        <w:t>sd</w:t>
      </w:r>
      <w:r>
        <w:rPr>
          <w:rStyle w:val="NormalTok"/>
        </w:rPr>
        <w:t>(bt.coef.mtrx[,var.id]))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height of the histogram - use it to make a nice-looking histogram.</w:t>
      </w:r>
      <w:r>
        <w:br/>
      </w:r>
      <w:r>
        <w:rPr>
          <w:rStyle w:val="NormalTok"/>
        </w:rPr>
        <w:t xml:space="preserve">  highestb</w:t>
      </w:r>
      <w:r>
        <w:rPr>
          <w:rStyle w:val="NormalTok"/>
        </w:rPr>
        <w:t>ar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 xml:space="preserve">(bt.coef.mtrx[,var.id],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density) </w:t>
      </w:r>
      <w:r>
        <w:br/>
      </w:r>
      <w:r>
        <w:rPr>
          <w:rStyle w:val="NormalTok"/>
        </w:rPr>
        <w:t xml:space="preserve">  ylimit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(y1</w:t>
      </w:r>
      <w:r>
        <w:rPr>
          <w:rStyle w:val="FloatTok"/>
        </w:rPr>
        <w:t>.1</w:t>
      </w:r>
      <w:r>
        <w:rPr>
          <w:rStyle w:val="NormalTok"/>
        </w:rPr>
        <w:t>,highestbar))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 xml:space="preserve">(bt.coef.mtrx[,var.id],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var.nm,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"azure1"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,ylimit), </w:t>
      </w:r>
      <w:r>
        <w:rPr>
          <w:rStyle w:val="DataTypeTok"/>
        </w:rPr>
        <w:t>border=</w:t>
      </w:r>
      <w:r>
        <w:rPr>
          <w:rStyle w:val="StringTok"/>
        </w:rPr>
        <w:t>"lightseagreen"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y1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"red3"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normal density curve     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(bt.coef.mtrx[,var.id], </w:t>
      </w:r>
      <w:r>
        <w:rPr>
          <w:rStyle w:val="DataTypeTok"/>
        </w:rPr>
        <w:t>adjust=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    </w:t>
      </w:r>
      <w:r>
        <w:rPr>
          <w:rStyle w:val="CommentTok"/>
        </w:rPr>
        <w:t># loess curve</w:t>
      </w:r>
      <w:r>
        <w:br/>
      </w:r>
      <w:r>
        <w:rPr>
          <w:rStyle w:val="NormalTok"/>
        </w:rPr>
        <w:t xml:space="preserve">} </w:t>
      </w:r>
    </w:p>
    <w:p w14:paraId="125404A0" w14:textId="77777777" w:rsidR="00A24B9C" w:rsidRDefault="0098709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 </w:t>
      </w:r>
      <w:r>
        <w:rPr>
          <w:rStyle w:val="CommentTok"/>
        </w:rPr>
        <w:t># histograms of bootstrap coefs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"Intercept</w:t>
      </w:r>
      <w:r>
        <w:rPr>
          <w:rStyle w:val="StringTok"/>
        </w:rPr>
        <w:t>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"House Age"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"Num Conven Stores"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"Year Sold"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"Dist to MRT"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boot.hist</w:t>
      </w:r>
      <w:r>
        <w:rPr>
          <w:rStyle w:val="NormalTok"/>
        </w:rPr>
        <w:t>(</w:t>
      </w:r>
      <w:r>
        <w:rPr>
          <w:rStyle w:val="DataTypeTok"/>
        </w:rPr>
        <w:t>bt.coef.mtrx=</w:t>
      </w:r>
      <w:r>
        <w:rPr>
          <w:rStyle w:val="NormalTok"/>
        </w:rPr>
        <w:t xml:space="preserve">btr.mtrx, </w:t>
      </w:r>
      <w:r>
        <w:rPr>
          <w:rStyle w:val="DataTypeTok"/>
        </w:rPr>
        <w:t>var.id=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var.nm =</w:t>
      </w:r>
      <w:r>
        <w:rPr>
          <w:rStyle w:val="StringTok"/>
        </w:rPr>
        <w:t>"Region"</w:t>
      </w:r>
      <w:r>
        <w:rPr>
          <w:rStyle w:val="NormalTok"/>
        </w:rPr>
        <w:t xml:space="preserve"> )</w:t>
      </w:r>
    </w:p>
    <w:p w14:paraId="125404A1" w14:textId="66338C74" w:rsidR="00A24B9C" w:rsidRDefault="00987093">
      <w:pPr>
        <w:pStyle w:val="FirstParagraph"/>
      </w:pPr>
      <w:r>
        <w:rPr>
          <w:noProof/>
        </w:rPr>
        <w:drawing>
          <wp:inline distT="0" distB="0" distL="0" distR="0" wp14:anchorId="1254052C" wp14:editId="1254052D">
            <wp:extent cx="5334000" cy="38099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05-Boot-ML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residual bootstrap sampling distributions of each estimated regression coefficient</w:t>
      </w:r>
      <w:r>
        <w:t xml:space="preserve">. </w:t>
      </w:r>
      <w:r w:rsidR="008C089B">
        <w:t>Our</w:t>
      </w:r>
      <w:r>
        <w:t xml:space="preserve"> normal and LOESS curves are close to each other. This also indicated that th</w:t>
      </w:r>
      <w:r>
        <w:t xml:space="preserve">e inference of </w:t>
      </w:r>
      <w:r>
        <w:lastRenderedPageBreak/>
        <w:t xml:space="preserve">the significance of variables based on p-values and residual bootstrap will yield </w:t>
      </w:r>
      <w:r w:rsidR="00E02FFB">
        <w:t xml:space="preserve">the </w:t>
      </w:r>
      <w:r>
        <w:t>same results.</w:t>
      </w:r>
    </w:p>
    <w:p w14:paraId="125404A2" w14:textId="77777777" w:rsidR="00A24B9C" w:rsidRDefault="00987093">
      <w:pPr>
        <w:pStyle w:val="BodyText"/>
      </w:pPr>
      <w:r>
        <w:t>The 95% residual bootstrap confidence interval are given in the following</w:t>
      </w:r>
    </w:p>
    <w:p w14:paraId="125404A3" w14:textId="77777777" w:rsidR="00A24B9C" w:rsidRDefault="0098709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num.p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(coef.mtrx)[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number of parameters</w:t>
      </w:r>
      <w:r>
        <w:br/>
      </w:r>
      <w:r>
        <w:rPr>
          <w:rStyle w:val="NormalTok"/>
        </w:rPr>
        <w:t>btr.ci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btr.w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num.p){</w:t>
      </w:r>
      <w:r>
        <w:br/>
      </w:r>
      <w:r>
        <w:rPr>
          <w:rStyle w:val="NormalTok"/>
        </w:rPr>
        <w:t xml:space="preserve">  lci</w:t>
      </w:r>
      <w:r>
        <w:rPr>
          <w:rStyle w:val="FloatTok"/>
        </w:rPr>
        <w:t>.025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(btr.mtrx[, i],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uci</w:t>
      </w:r>
      <w:r>
        <w:rPr>
          <w:rStyle w:val="FloatTok"/>
        </w:rPr>
        <w:t>.975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(btr.mtrx[, i],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btr.wd[i] =</w:t>
      </w:r>
      <w:r>
        <w:rPr>
          <w:rStyle w:val="StringTok"/>
        </w:rPr>
        <w:t xml:space="preserve"> </w:t>
      </w:r>
      <w:r>
        <w:rPr>
          <w:rStyle w:val="NormalTok"/>
        </w:rPr>
        <w:t>uci</w:t>
      </w:r>
      <w:r>
        <w:rPr>
          <w:rStyle w:val="FloatTok"/>
        </w:rPr>
        <w:t>.975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lci</w:t>
      </w:r>
      <w:r>
        <w:rPr>
          <w:rStyle w:val="FloatTok"/>
        </w:rPr>
        <w:t>.025</w:t>
      </w:r>
      <w:r>
        <w:br/>
      </w:r>
      <w:r>
        <w:rPr>
          <w:rStyle w:val="NormalTok"/>
        </w:rPr>
        <w:t xml:space="preserve">  btr.ci[i]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(lci</w:t>
      </w:r>
      <w:r>
        <w:rPr>
          <w:rStyle w:val="FloatTok"/>
        </w:rPr>
        <w:t>.025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",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(uci</w:t>
      </w:r>
      <w:r>
        <w:rPr>
          <w:rStyle w:val="FloatTok"/>
        </w:rPr>
        <w:t>.975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#as.data.frame(btc.ci)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formatC</w:t>
      </w:r>
      <w:r>
        <w:rPr>
          <w:rStyle w:val="NormalTok"/>
        </w:rPr>
        <w:t>(cmtrx,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btr.ci.95=</w:t>
      </w:r>
      <w:r>
        <w:rPr>
          <w:rStyle w:val="NormalTok"/>
        </w:rPr>
        <w:t xml:space="preserve">btr.ci)),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"Regression Coefficient Matrix with 95% Residual Bootstrap CI"</w:t>
      </w:r>
      <w:r>
        <w:rPr>
          <w:rStyle w:val="NormalTok"/>
        </w:rPr>
        <w:t>)</w:t>
      </w:r>
    </w:p>
    <w:p w14:paraId="125404A4" w14:textId="77777777" w:rsidR="00A24B9C" w:rsidRDefault="00987093">
      <w:pPr>
        <w:pStyle w:val="TableCaption"/>
      </w:pPr>
      <w:r>
        <w:t>Regression Coefficient Matrix with 95% Residual Bootstrap CI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Regression Coefficient Matrix with 95% Residual Bootstrap CI"/>
      </w:tblPr>
      <w:tblGrid>
        <w:gridCol w:w="2127"/>
        <w:gridCol w:w="1121"/>
        <w:gridCol w:w="1215"/>
        <w:gridCol w:w="1143"/>
        <w:gridCol w:w="1001"/>
        <w:gridCol w:w="2232"/>
      </w:tblGrid>
      <w:tr w:rsidR="00A24B9C" w14:paraId="125404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5" w14:textId="77777777" w:rsidR="00A24B9C" w:rsidRDefault="00A24B9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6" w14:textId="77777777" w:rsidR="00A24B9C" w:rsidRDefault="00987093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7" w14:textId="77777777" w:rsidR="00A24B9C" w:rsidRDefault="00987093">
            <w:pPr>
              <w:pStyle w:val="Compact"/>
            </w:pPr>
            <w:r>
              <w:t>Std.</w:t>
            </w:r>
            <w:r>
              <w:t xml:space="preserve">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8" w14:textId="77777777" w:rsidR="00A24B9C" w:rsidRDefault="00987093">
            <w:pPr>
              <w:pStyle w:val="Compac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9" w14:textId="77777777" w:rsidR="00A24B9C" w:rsidRDefault="00987093">
            <w:pPr>
              <w:pStyle w:val="Compact"/>
            </w:pPr>
            <w:r>
              <w:t>Pr(&gt;|t|)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AA" w14:textId="77777777" w:rsidR="00A24B9C" w:rsidRDefault="00987093">
            <w:pPr>
              <w:pStyle w:val="Compact"/>
            </w:pPr>
            <w:r>
              <w:t>btr.ci.95</w:t>
            </w:r>
          </w:p>
        </w:tc>
      </w:tr>
      <w:tr w:rsidR="00A24B9C" w14:paraId="125404B2" w14:textId="77777777">
        <w:tc>
          <w:tcPr>
            <w:tcW w:w="0" w:type="auto"/>
          </w:tcPr>
          <w:p w14:paraId="125404AC" w14:textId="77777777" w:rsidR="00A24B9C" w:rsidRDefault="0098709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25404AD" w14:textId="77777777" w:rsidR="00A24B9C" w:rsidRDefault="00987093">
            <w:pPr>
              <w:pStyle w:val="Compact"/>
            </w:pPr>
            <w:r>
              <w:t>3.5724</w:t>
            </w:r>
          </w:p>
        </w:tc>
        <w:tc>
          <w:tcPr>
            <w:tcW w:w="0" w:type="auto"/>
          </w:tcPr>
          <w:p w14:paraId="125404AE" w14:textId="77777777" w:rsidR="00A24B9C" w:rsidRDefault="00987093">
            <w:pPr>
              <w:pStyle w:val="Compact"/>
            </w:pPr>
            <w:r>
              <w:t>0.0443</w:t>
            </w:r>
          </w:p>
        </w:tc>
        <w:tc>
          <w:tcPr>
            <w:tcW w:w="0" w:type="auto"/>
          </w:tcPr>
          <w:p w14:paraId="125404AF" w14:textId="77777777" w:rsidR="00A24B9C" w:rsidRDefault="00987093">
            <w:pPr>
              <w:pStyle w:val="Compact"/>
            </w:pPr>
            <w:r>
              <w:t>80.5990</w:t>
            </w:r>
          </w:p>
        </w:tc>
        <w:tc>
          <w:tcPr>
            <w:tcW w:w="0" w:type="auto"/>
          </w:tcPr>
          <w:p w14:paraId="125404B0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B1" w14:textId="77777777" w:rsidR="00A24B9C" w:rsidRDefault="00987093">
            <w:pPr>
              <w:pStyle w:val="Compact"/>
            </w:pPr>
            <w:r>
              <w:t>[ 3.48 , 3.6618 ]</w:t>
            </w:r>
          </w:p>
        </w:tc>
      </w:tr>
      <w:tr w:rsidR="00A24B9C" w14:paraId="125404B9" w14:textId="77777777">
        <w:tc>
          <w:tcPr>
            <w:tcW w:w="0" w:type="auto"/>
          </w:tcPr>
          <w:p w14:paraId="125404B3" w14:textId="77777777" w:rsidR="00A24B9C" w:rsidRDefault="00987093">
            <w:pPr>
              <w:pStyle w:val="Compact"/>
            </w:pPr>
            <w:r>
              <w:t>HouseAge</w:t>
            </w:r>
          </w:p>
        </w:tc>
        <w:tc>
          <w:tcPr>
            <w:tcW w:w="0" w:type="auto"/>
          </w:tcPr>
          <w:p w14:paraId="125404B4" w14:textId="77777777" w:rsidR="00A24B9C" w:rsidRDefault="00987093">
            <w:pPr>
              <w:pStyle w:val="Compact"/>
            </w:pPr>
            <w:r>
              <w:t>-0.0076</w:t>
            </w:r>
          </w:p>
        </w:tc>
        <w:tc>
          <w:tcPr>
            <w:tcW w:w="0" w:type="auto"/>
          </w:tcPr>
          <w:p w14:paraId="125404B5" w14:textId="77777777" w:rsidR="00A24B9C" w:rsidRDefault="00987093">
            <w:pPr>
              <w:pStyle w:val="Compact"/>
            </w:pPr>
            <w:r>
              <w:t>0.0010</w:t>
            </w:r>
          </w:p>
        </w:tc>
        <w:tc>
          <w:tcPr>
            <w:tcW w:w="0" w:type="auto"/>
          </w:tcPr>
          <w:p w14:paraId="125404B6" w14:textId="77777777" w:rsidR="00A24B9C" w:rsidRDefault="00987093">
            <w:pPr>
              <w:pStyle w:val="Compact"/>
            </w:pPr>
            <w:r>
              <w:t>-7.4985</w:t>
            </w:r>
          </w:p>
        </w:tc>
        <w:tc>
          <w:tcPr>
            <w:tcW w:w="0" w:type="auto"/>
          </w:tcPr>
          <w:p w14:paraId="125404B7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B8" w14:textId="77777777" w:rsidR="00A24B9C" w:rsidRDefault="00987093">
            <w:pPr>
              <w:pStyle w:val="Compact"/>
            </w:pPr>
            <w:r>
              <w:t>[ -0.0095 , -0.0057 ]</w:t>
            </w:r>
          </w:p>
        </w:tc>
      </w:tr>
      <w:tr w:rsidR="00A24B9C" w14:paraId="125404C0" w14:textId="77777777">
        <w:tc>
          <w:tcPr>
            <w:tcW w:w="0" w:type="auto"/>
          </w:tcPr>
          <w:p w14:paraId="125404BA" w14:textId="77777777" w:rsidR="00A24B9C" w:rsidRDefault="00987093">
            <w:pPr>
              <w:pStyle w:val="Compact"/>
            </w:pPr>
            <w:r>
              <w:t>NumConvenStores</w:t>
            </w:r>
          </w:p>
        </w:tc>
        <w:tc>
          <w:tcPr>
            <w:tcW w:w="0" w:type="auto"/>
          </w:tcPr>
          <w:p w14:paraId="125404BB" w14:textId="77777777" w:rsidR="00A24B9C" w:rsidRDefault="00987093">
            <w:pPr>
              <w:pStyle w:val="Compact"/>
            </w:pPr>
            <w:r>
              <w:t>0.0275</w:t>
            </w:r>
          </w:p>
        </w:tc>
        <w:tc>
          <w:tcPr>
            <w:tcW w:w="0" w:type="auto"/>
          </w:tcPr>
          <w:p w14:paraId="125404BC" w14:textId="77777777" w:rsidR="00A24B9C" w:rsidRDefault="00987093">
            <w:pPr>
              <w:pStyle w:val="Compact"/>
            </w:pPr>
            <w:r>
              <w:t>0.0049</w:t>
            </w:r>
          </w:p>
        </w:tc>
        <w:tc>
          <w:tcPr>
            <w:tcW w:w="0" w:type="auto"/>
          </w:tcPr>
          <w:p w14:paraId="125404BD" w14:textId="77777777" w:rsidR="00A24B9C" w:rsidRDefault="00987093">
            <w:pPr>
              <w:pStyle w:val="Compact"/>
            </w:pPr>
            <w:r>
              <w:t>5.5987</w:t>
            </w:r>
          </w:p>
        </w:tc>
        <w:tc>
          <w:tcPr>
            <w:tcW w:w="0" w:type="auto"/>
          </w:tcPr>
          <w:p w14:paraId="125404BE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BF" w14:textId="77777777" w:rsidR="00A24B9C" w:rsidRDefault="00987093">
            <w:pPr>
              <w:pStyle w:val="Compact"/>
            </w:pPr>
            <w:r>
              <w:t>[ 0.0182 , 0.0369 ]</w:t>
            </w:r>
          </w:p>
        </w:tc>
      </w:tr>
      <w:tr w:rsidR="00A24B9C" w14:paraId="125404C7" w14:textId="77777777">
        <w:tc>
          <w:tcPr>
            <w:tcW w:w="0" w:type="auto"/>
          </w:tcPr>
          <w:p w14:paraId="125404C1" w14:textId="77777777" w:rsidR="00A24B9C" w:rsidRDefault="00987093">
            <w:pPr>
              <w:pStyle w:val="Compact"/>
            </w:pPr>
            <w:r>
              <w:t>sale.year2013</w:t>
            </w:r>
          </w:p>
        </w:tc>
        <w:tc>
          <w:tcPr>
            <w:tcW w:w="0" w:type="auto"/>
          </w:tcPr>
          <w:p w14:paraId="125404C2" w14:textId="77777777" w:rsidR="00A24B9C" w:rsidRDefault="00987093">
            <w:pPr>
              <w:pStyle w:val="Compact"/>
            </w:pPr>
            <w:r>
              <w:t>0.0806</w:t>
            </w:r>
          </w:p>
        </w:tc>
        <w:tc>
          <w:tcPr>
            <w:tcW w:w="0" w:type="auto"/>
          </w:tcPr>
          <w:p w14:paraId="125404C3" w14:textId="77777777" w:rsidR="00A24B9C" w:rsidRDefault="00987093">
            <w:pPr>
              <w:pStyle w:val="Compact"/>
            </w:pPr>
            <w:r>
              <w:t>0.0244</w:t>
            </w:r>
          </w:p>
        </w:tc>
        <w:tc>
          <w:tcPr>
            <w:tcW w:w="0" w:type="auto"/>
          </w:tcPr>
          <w:p w14:paraId="125404C4" w14:textId="77777777" w:rsidR="00A24B9C" w:rsidRDefault="00987093">
            <w:pPr>
              <w:pStyle w:val="Compact"/>
            </w:pPr>
            <w:r>
              <w:t>3.2963</w:t>
            </w:r>
          </w:p>
        </w:tc>
        <w:tc>
          <w:tcPr>
            <w:tcW w:w="0" w:type="auto"/>
          </w:tcPr>
          <w:p w14:paraId="125404C5" w14:textId="77777777" w:rsidR="00A24B9C" w:rsidRDefault="00987093">
            <w:pPr>
              <w:pStyle w:val="Compact"/>
            </w:pPr>
            <w:r>
              <w:t>0.0011</w:t>
            </w:r>
          </w:p>
        </w:tc>
        <w:tc>
          <w:tcPr>
            <w:tcW w:w="0" w:type="auto"/>
          </w:tcPr>
          <w:p w14:paraId="125404C6" w14:textId="77777777" w:rsidR="00A24B9C" w:rsidRDefault="00987093">
            <w:pPr>
              <w:pStyle w:val="Compact"/>
            </w:pPr>
            <w:r>
              <w:t>[ 0.0354 , 0.1282 ]</w:t>
            </w:r>
          </w:p>
        </w:tc>
      </w:tr>
      <w:tr w:rsidR="00A24B9C" w14:paraId="125404CE" w14:textId="77777777">
        <w:tc>
          <w:tcPr>
            <w:tcW w:w="0" w:type="auto"/>
          </w:tcPr>
          <w:p w14:paraId="125404C8" w14:textId="77777777" w:rsidR="00A24B9C" w:rsidRDefault="00987093">
            <w:pPr>
              <w:pStyle w:val="Compact"/>
            </w:pPr>
            <w:r>
              <w:t>Dist2MRT.kilo</w:t>
            </w:r>
          </w:p>
        </w:tc>
        <w:tc>
          <w:tcPr>
            <w:tcW w:w="0" w:type="auto"/>
          </w:tcPr>
          <w:p w14:paraId="125404C9" w14:textId="77777777" w:rsidR="00A24B9C" w:rsidRDefault="00987093">
            <w:pPr>
              <w:pStyle w:val="Compact"/>
            </w:pPr>
            <w:r>
              <w:t>-0.1445</w:t>
            </w:r>
          </w:p>
        </w:tc>
        <w:tc>
          <w:tcPr>
            <w:tcW w:w="0" w:type="auto"/>
          </w:tcPr>
          <w:p w14:paraId="125404CA" w14:textId="77777777" w:rsidR="00A24B9C" w:rsidRDefault="00987093">
            <w:pPr>
              <w:pStyle w:val="Compact"/>
            </w:pPr>
            <w:r>
              <w:t>0.0138</w:t>
            </w:r>
          </w:p>
        </w:tc>
        <w:tc>
          <w:tcPr>
            <w:tcW w:w="0" w:type="auto"/>
          </w:tcPr>
          <w:p w14:paraId="125404CB" w14:textId="77777777" w:rsidR="00A24B9C" w:rsidRDefault="00987093">
            <w:pPr>
              <w:pStyle w:val="Compact"/>
            </w:pPr>
            <w:r>
              <w:t>-10.5068</w:t>
            </w:r>
          </w:p>
        </w:tc>
        <w:tc>
          <w:tcPr>
            <w:tcW w:w="0" w:type="auto"/>
          </w:tcPr>
          <w:p w14:paraId="125404CC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CD" w14:textId="77777777" w:rsidR="00A24B9C" w:rsidRDefault="00987093">
            <w:pPr>
              <w:pStyle w:val="Compact"/>
            </w:pPr>
            <w:r>
              <w:t>[ -0.1735 , -0.1175 ]</w:t>
            </w:r>
          </w:p>
        </w:tc>
      </w:tr>
      <w:tr w:rsidR="00A24B9C" w14:paraId="125404D5" w14:textId="77777777">
        <w:tc>
          <w:tcPr>
            <w:tcW w:w="0" w:type="auto"/>
          </w:tcPr>
          <w:p w14:paraId="125404CF" w14:textId="77777777" w:rsidR="00A24B9C" w:rsidRDefault="00987093">
            <w:pPr>
              <w:pStyle w:val="Compact"/>
            </w:pPr>
            <w:r>
              <w:t>geo.groupTRUE</w:t>
            </w:r>
          </w:p>
        </w:tc>
        <w:tc>
          <w:tcPr>
            <w:tcW w:w="0" w:type="auto"/>
          </w:tcPr>
          <w:p w14:paraId="125404D0" w14:textId="77777777" w:rsidR="00A24B9C" w:rsidRDefault="00987093">
            <w:pPr>
              <w:pStyle w:val="Compact"/>
            </w:pPr>
            <w:r>
              <w:t>0.1826</w:t>
            </w:r>
          </w:p>
        </w:tc>
        <w:tc>
          <w:tcPr>
            <w:tcW w:w="0" w:type="auto"/>
          </w:tcPr>
          <w:p w14:paraId="125404D1" w14:textId="77777777" w:rsidR="00A24B9C" w:rsidRDefault="00987093">
            <w:pPr>
              <w:pStyle w:val="Compact"/>
            </w:pPr>
            <w:r>
              <w:t>0.0347</w:t>
            </w:r>
          </w:p>
        </w:tc>
        <w:tc>
          <w:tcPr>
            <w:tcW w:w="0" w:type="auto"/>
          </w:tcPr>
          <w:p w14:paraId="125404D2" w14:textId="77777777" w:rsidR="00A24B9C" w:rsidRDefault="00987093">
            <w:pPr>
              <w:pStyle w:val="Compact"/>
            </w:pPr>
            <w:r>
              <w:t>5.2596</w:t>
            </w:r>
          </w:p>
        </w:tc>
        <w:tc>
          <w:tcPr>
            <w:tcW w:w="0" w:type="auto"/>
          </w:tcPr>
          <w:p w14:paraId="125404D3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D4" w14:textId="77777777" w:rsidR="00A24B9C" w:rsidRDefault="00987093">
            <w:pPr>
              <w:pStyle w:val="Compact"/>
            </w:pPr>
            <w:r>
              <w:t>[ 0.1117 , 0.2572 ]</w:t>
            </w:r>
          </w:p>
        </w:tc>
      </w:tr>
    </w:tbl>
    <w:p w14:paraId="125404D6" w14:textId="77777777" w:rsidR="00A24B9C" w:rsidRDefault="00987093">
      <w:pPr>
        <w:pStyle w:val="BodyText"/>
      </w:pPr>
      <w:r>
        <w:t>As expected, the residual bootstrap confidence intervals yield the same results as p-values do. This is because the sample size is large enough so that the sampling distributions of estimated coefficients have sufficiently good approximations of normal dis</w:t>
      </w:r>
      <w:r>
        <w:t>tributions.</w:t>
      </w:r>
    </w:p>
    <w:p w14:paraId="125404D7" w14:textId="77777777" w:rsidR="00A24B9C" w:rsidRDefault="00987093">
      <w:pPr>
        <w:pStyle w:val="Heading2"/>
      </w:pPr>
      <w:bookmarkStart w:id="12" w:name="combining-all-inferential-statistics"/>
      <w:bookmarkStart w:id="13" w:name="_Toc64877523"/>
      <w:bookmarkEnd w:id="10"/>
      <w:r>
        <w:t>Combining All Inferential Statistics</w:t>
      </w:r>
      <w:bookmarkEnd w:id="13"/>
    </w:p>
    <w:p w14:paraId="125404D8" w14:textId="77777777" w:rsidR="00A24B9C" w:rsidRDefault="00987093">
      <w:pPr>
        <w:pStyle w:val="FirstParagraph"/>
      </w:pPr>
      <w:r>
        <w:t>Finally, we put all inferential statistics in a single table so we can compare these results.</w:t>
      </w:r>
    </w:p>
    <w:p w14:paraId="125404D9" w14:textId="77777777" w:rsidR="00A24B9C" w:rsidRDefault="00987093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formatC</w:t>
      </w:r>
      <w:r>
        <w:rPr>
          <w:rStyle w:val="NormalTok"/>
        </w:rPr>
        <w:t>(cmtrx[,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btc.ci.95=</w:t>
      </w:r>
      <w:r>
        <w:rPr>
          <w:rStyle w:val="NormalTok"/>
        </w:rPr>
        <w:t>btc.ci,</w:t>
      </w:r>
      <w:r>
        <w:rPr>
          <w:rStyle w:val="DataTypeTok"/>
        </w:rPr>
        <w:t>btr.ci.95=</w:t>
      </w:r>
      <w:r>
        <w:rPr>
          <w:rStyle w:val="NormalTok"/>
        </w:rPr>
        <w:t xml:space="preserve">btr.ci)),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caption=</w:t>
      </w:r>
      <w:r>
        <w:rPr>
          <w:rStyle w:val="StringTok"/>
        </w:rPr>
        <w:t>"</w:t>
      </w:r>
      <w:r>
        <w:rPr>
          <w:rStyle w:val="StringTok"/>
        </w:rPr>
        <w:t>Final Combined Inferential Statistics: p-calues and Bootstrap CIs"</w:t>
      </w:r>
      <w:r>
        <w:rPr>
          <w:rStyle w:val="NormalTok"/>
        </w:rPr>
        <w:t>)</w:t>
      </w:r>
    </w:p>
    <w:p w14:paraId="125404DA" w14:textId="77777777" w:rsidR="00A24B9C" w:rsidRDefault="00987093">
      <w:pPr>
        <w:pStyle w:val="TableCaption"/>
      </w:pPr>
      <w:r>
        <w:t>Final Combined Inferential Statistics: p-calues and Bootstrap CIs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Final Combined Inferential Statistics: p-calues and Bootstrap CIs"/>
      </w:tblPr>
      <w:tblGrid>
        <w:gridCol w:w="2127"/>
        <w:gridCol w:w="1121"/>
        <w:gridCol w:w="1153"/>
        <w:gridCol w:w="1001"/>
        <w:gridCol w:w="1980"/>
        <w:gridCol w:w="1978"/>
      </w:tblGrid>
      <w:tr w:rsidR="00A24B9C" w14:paraId="125404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DB" w14:textId="77777777" w:rsidR="00A24B9C" w:rsidRDefault="00A24B9C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DC" w14:textId="77777777" w:rsidR="00A24B9C" w:rsidRDefault="00987093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DD" w14:textId="77777777" w:rsidR="00A24B9C" w:rsidRDefault="00987093">
            <w:pPr>
              <w:pStyle w:val="Compac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DE" w14:textId="77777777" w:rsidR="00A24B9C" w:rsidRDefault="00987093">
            <w:pPr>
              <w:pStyle w:val="Compact"/>
            </w:pPr>
            <w:r>
              <w:t>Pr(&gt;|t|)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DF" w14:textId="77777777" w:rsidR="00A24B9C" w:rsidRDefault="00987093">
            <w:pPr>
              <w:pStyle w:val="Compact"/>
            </w:pPr>
            <w:r>
              <w:t>btc.ci.95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4E0" w14:textId="77777777" w:rsidR="00A24B9C" w:rsidRDefault="00987093">
            <w:pPr>
              <w:pStyle w:val="Compact"/>
            </w:pPr>
            <w:r>
              <w:t>btr.ci.95</w:t>
            </w:r>
          </w:p>
        </w:tc>
      </w:tr>
      <w:tr w:rsidR="00A24B9C" w14:paraId="125404E8" w14:textId="77777777">
        <w:tc>
          <w:tcPr>
            <w:tcW w:w="0" w:type="auto"/>
          </w:tcPr>
          <w:p w14:paraId="125404E2" w14:textId="77777777" w:rsidR="00A24B9C" w:rsidRDefault="00987093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125404E3" w14:textId="77777777" w:rsidR="00A24B9C" w:rsidRDefault="00987093">
            <w:pPr>
              <w:pStyle w:val="Compact"/>
            </w:pPr>
            <w:r>
              <w:t>3.5724</w:t>
            </w:r>
          </w:p>
        </w:tc>
        <w:tc>
          <w:tcPr>
            <w:tcW w:w="0" w:type="auto"/>
          </w:tcPr>
          <w:p w14:paraId="125404E4" w14:textId="77777777" w:rsidR="00A24B9C" w:rsidRDefault="00987093">
            <w:pPr>
              <w:pStyle w:val="Compact"/>
            </w:pPr>
            <w:r>
              <w:t>0.0443</w:t>
            </w:r>
          </w:p>
        </w:tc>
        <w:tc>
          <w:tcPr>
            <w:tcW w:w="0" w:type="auto"/>
          </w:tcPr>
          <w:p w14:paraId="125404E5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E6" w14:textId="77777777" w:rsidR="00A24B9C" w:rsidRDefault="00987093">
            <w:pPr>
              <w:pStyle w:val="Compact"/>
            </w:pPr>
            <w:r>
              <w:t>[ 3.4795 , 3.6728 ]</w:t>
            </w:r>
          </w:p>
        </w:tc>
        <w:tc>
          <w:tcPr>
            <w:tcW w:w="0" w:type="auto"/>
          </w:tcPr>
          <w:p w14:paraId="125404E7" w14:textId="77777777" w:rsidR="00A24B9C" w:rsidRDefault="00987093">
            <w:pPr>
              <w:pStyle w:val="Compact"/>
            </w:pPr>
            <w:r>
              <w:t>[ 3.48 , 3.6618 ]</w:t>
            </w:r>
          </w:p>
        </w:tc>
      </w:tr>
      <w:tr w:rsidR="00A24B9C" w14:paraId="125404EF" w14:textId="77777777">
        <w:tc>
          <w:tcPr>
            <w:tcW w:w="0" w:type="auto"/>
          </w:tcPr>
          <w:p w14:paraId="125404E9" w14:textId="77777777" w:rsidR="00A24B9C" w:rsidRDefault="00987093">
            <w:pPr>
              <w:pStyle w:val="Compact"/>
            </w:pPr>
            <w:r>
              <w:t>HouseAge</w:t>
            </w:r>
          </w:p>
        </w:tc>
        <w:tc>
          <w:tcPr>
            <w:tcW w:w="0" w:type="auto"/>
          </w:tcPr>
          <w:p w14:paraId="125404EA" w14:textId="77777777" w:rsidR="00A24B9C" w:rsidRDefault="00987093">
            <w:pPr>
              <w:pStyle w:val="Compact"/>
            </w:pPr>
            <w:r>
              <w:t>-0.0076</w:t>
            </w:r>
          </w:p>
        </w:tc>
        <w:tc>
          <w:tcPr>
            <w:tcW w:w="0" w:type="auto"/>
          </w:tcPr>
          <w:p w14:paraId="125404EB" w14:textId="77777777" w:rsidR="00A24B9C" w:rsidRDefault="00987093">
            <w:pPr>
              <w:pStyle w:val="Compact"/>
            </w:pPr>
            <w:r>
              <w:t>0.0010</w:t>
            </w:r>
          </w:p>
        </w:tc>
        <w:tc>
          <w:tcPr>
            <w:tcW w:w="0" w:type="auto"/>
          </w:tcPr>
          <w:p w14:paraId="125404EC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ED" w14:textId="77777777" w:rsidR="00A24B9C" w:rsidRDefault="00987093">
            <w:pPr>
              <w:pStyle w:val="Compact"/>
            </w:pPr>
            <w:r>
              <w:t>[ -0.0096 , -0.0054 ]</w:t>
            </w:r>
          </w:p>
        </w:tc>
        <w:tc>
          <w:tcPr>
            <w:tcW w:w="0" w:type="auto"/>
          </w:tcPr>
          <w:p w14:paraId="125404EE" w14:textId="77777777" w:rsidR="00A24B9C" w:rsidRDefault="00987093">
            <w:pPr>
              <w:pStyle w:val="Compact"/>
            </w:pPr>
            <w:r>
              <w:t>[ -0.0095 , -0.0057 ]</w:t>
            </w:r>
          </w:p>
        </w:tc>
      </w:tr>
      <w:tr w:rsidR="00A24B9C" w14:paraId="125404F6" w14:textId="77777777">
        <w:tc>
          <w:tcPr>
            <w:tcW w:w="0" w:type="auto"/>
          </w:tcPr>
          <w:p w14:paraId="125404F0" w14:textId="77777777" w:rsidR="00A24B9C" w:rsidRDefault="00987093">
            <w:pPr>
              <w:pStyle w:val="Compact"/>
            </w:pPr>
            <w:r>
              <w:t>NumConvenStores</w:t>
            </w:r>
          </w:p>
        </w:tc>
        <w:tc>
          <w:tcPr>
            <w:tcW w:w="0" w:type="auto"/>
          </w:tcPr>
          <w:p w14:paraId="125404F1" w14:textId="77777777" w:rsidR="00A24B9C" w:rsidRDefault="00987093">
            <w:pPr>
              <w:pStyle w:val="Compact"/>
            </w:pPr>
            <w:r>
              <w:t>0.0275</w:t>
            </w:r>
          </w:p>
        </w:tc>
        <w:tc>
          <w:tcPr>
            <w:tcW w:w="0" w:type="auto"/>
          </w:tcPr>
          <w:p w14:paraId="125404F2" w14:textId="77777777" w:rsidR="00A24B9C" w:rsidRDefault="00987093">
            <w:pPr>
              <w:pStyle w:val="Compact"/>
            </w:pPr>
            <w:r>
              <w:t>0.0049</w:t>
            </w:r>
          </w:p>
        </w:tc>
        <w:tc>
          <w:tcPr>
            <w:tcW w:w="0" w:type="auto"/>
          </w:tcPr>
          <w:p w14:paraId="125404F3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4F4" w14:textId="77777777" w:rsidR="00A24B9C" w:rsidRDefault="00987093">
            <w:pPr>
              <w:pStyle w:val="Compact"/>
            </w:pPr>
            <w:r>
              <w:t>[ 0.0165 , 0.0382 ]</w:t>
            </w:r>
          </w:p>
        </w:tc>
        <w:tc>
          <w:tcPr>
            <w:tcW w:w="0" w:type="auto"/>
          </w:tcPr>
          <w:p w14:paraId="125404F5" w14:textId="77777777" w:rsidR="00A24B9C" w:rsidRDefault="00987093">
            <w:pPr>
              <w:pStyle w:val="Compact"/>
            </w:pPr>
            <w:r>
              <w:t>[ 0.0182 , 0.0369 ]</w:t>
            </w:r>
          </w:p>
        </w:tc>
      </w:tr>
      <w:tr w:rsidR="00A24B9C" w14:paraId="125404FD" w14:textId="77777777">
        <w:tc>
          <w:tcPr>
            <w:tcW w:w="0" w:type="auto"/>
          </w:tcPr>
          <w:p w14:paraId="125404F7" w14:textId="77777777" w:rsidR="00A24B9C" w:rsidRDefault="00987093">
            <w:pPr>
              <w:pStyle w:val="Compact"/>
            </w:pPr>
            <w:r>
              <w:t>sale.year2013</w:t>
            </w:r>
          </w:p>
        </w:tc>
        <w:tc>
          <w:tcPr>
            <w:tcW w:w="0" w:type="auto"/>
          </w:tcPr>
          <w:p w14:paraId="125404F8" w14:textId="77777777" w:rsidR="00A24B9C" w:rsidRDefault="00987093">
            <w:pPr>
              <w:pStyle w:val="Compact"/>
            </w:pPr>
            <w:r>
              <w:t>0.0806</w:t>
            </w:r>
          </w:p>
        </w:tc>
        <w:tc>
          <w:tcPr>
            <w:tcW w:w="0" w:type="auto"/>
          </w:tcPr>
          <w:p w14:paraId="125404F9" w14:textId="77777777" w:rsidR="00A24B9C" w:rsidRDefault="00987093">
            <w:pPr>
              <w:pStyle w:val="Compact"/>
            </w:pPr>
            <w:r>
              <w:t>0.0244</w:t>
            </w:r>
          </w:p>
        </w:tc>
        <w:tc>
          <w:tcPr>
            <w:tcW w:w="0" w:type="auto"/>
          </w:tcPr>
          <w:p w14:paraId="125404FA" w14:textId="77777777" w:rsidR="00A24B9C" w:rsidRDefault="00987093">
            <w:pPr>
              <w:pStyle w:val="Compact"/>
            </w:pPr>
            <w:r>
              <w:t>0.0011</w:t>
            </w:r>
          </w:p>
        </w:tc>
        <w:tc>
          <w:tcPr>
            <w:tcW w:w="0" w:type="auto"/>
          </w:tcPr>
          <w:p w14:paraId="125404FB" w14:textId="77777777" w:rsidR="00A24B9C" w:rsidRDefault="00987093">
            <w:pPr>
              <w:pStyle w:val="Compact"/>
            </w:pPr>
            <w:r>
              <w:t>[ 0.0355 , 0.1249 ]</w:t>
            </w:r>
          </w:p>
        </w:tc>
        <w:tc>
          <w:tcPr>
            <w:tcW w:w="0" w:type="auto"/>
          </w:tcPr>
          <w:p w14:paraId="125404FC" w14:textId="77777777" w:rsidR="00A24B9C" w:rsidRDefault="00987093">
            <w:pPr>
              <w:pStyle w:val="Compact"/>
            </w:pPr>
            <w:r>
              <w:t>[ 0.0354 , 0.1282 ]</w:t>
            </w:r>
          </w:p>
        </w:tc>
      </w:tr>
      <w:tr w:rsidR="00A24B9C" w14:paraId="12540504" w14:textId="77777777">
        <w:tc>
          <w:tcPr>
            <w:tcW w:w="0" w:type="auto"/>
          </w:tcPr>
          <w:p w14:paraId="125404FE" w14:textId="77777777" w:rsidR="00A24B9C" w:rsidRDefault="00987093">
            <w:pPr>
              <w:pStyle w:val="Compact"/>
            </w:pPr>
            <w:r>
              <w:t>Dist2MRT.kilo</w:t>
            </w:r>
          </w:p>
        </w:tc>
        <w:tc>
          <w:tcPr>
            <w:tcW w:w="0" w:type="auto"/>
          </w:tcPr>
          <w:p w14:paraId="125404FF" w14:textId="77777777" w:rsidR="00A24B9C" w:rsidRDefault="00987093">
            <w:pPr>
              <w:pStyle w:val="Compact"/>
            </w:pPr>
            <w:r>
              <w:t>-0.1445</w:t>
            </w:r>
          </w:p>
        </w:tc>
        <w:tc>
          <w:tcPr>
            <w:tcW w:w="0" w:type="auto"/>
          </w:tcPr>
          <w:p w14:paraId="12540500" w14:textId="77777777" w:rsidR="00A24B9C" w:rsidRDefault="00987093">
            <w:pPr>
              <w:pStyle w:val="Compact"/>
            </w:pPr>
            <w:r>
              <w:t>0.0138</w:t>
            </w:r>
          </w:p>
        </w:tc>
        <w:tc>
          <w:tcPr>
            <w:tcW w:w="0" w:type="auto"/>
          </w:tcPr>
          <w:p w14:paraId="12540501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502" w14:textId="77777777" w:rsidR="00A24B9C" w:rsidRDefault="00987093">
            <w:pPr>
              <w:pStyle w:val="Compact"/>
            </w:pPr>
            <w:r>
              <w:t>[ -0.1757 , -0.1151 ]</w:t>
            </w:r>
          </w:p>
        </w:tc>
        <w:tc>
          <w:tcPr>
            <w:tcW w:w="0" w:type="auto"/>
          </w:tcPr>
          <w:p w14:paraId="12540503" w14:textId="77777777" w:rsidR="00A24B9C" w:rsidRDefault="00987093">
            <w:pPr>
              <w:pStyle w:val="Compact"/>
            </w:pPr>
            <w:r>
              <w:t>[ -0.1735 , -0.1175 ]</w:t>
            </w:r>
          </w:p>
        </w:tc>
      </w:tr>
      <w:tr w:rsidR="00A24B9C" w14:paraId="1254050B" w14:textId="77777777">
        <w:tc>
          <w:tcPr>
            <w:tcW w:w="0" w:type="auto"/>
          </w:tcPr>
          <w:p w14:paraId="12540505" w14:textId="77777777" w:rsidR="00A24B9C" w:rsidRDefault="00987093">
            <w:pPr>
              <w:pStyle w:val="Compact"/>
            </w:pPr>
            <w:r>
              <w:t>geo.groupTRUE</w:t>
            </w:r>
          </w:p>
        </w:tc>
        <w:tc>
          <w:tcPr>
            <w:tcW w:w="0" w:type="auto"/>
          </w:tcPr>
          <w:p w14:paraId="12540506" w14:textId="77777777" w:rsidR="00A24B9C" w:rsidRDefault="00987093">
            <w:pPr>
              <w:pStyle w:val="Compact"/>
            </w:pPr>
            <w:r>
              <w:t>0.1826</w:t>
            </w:r>
          </w:p>
        </w:tc>
        <w:tc>
          <w:tcPr>
            <w:tcW w:w="0" w:type="auto"/>
          </w:tcPr>
          <w:p w14:paraId="12540507" w14:textId="77777777" w:rsidR="00A24B9C" w:rsidRDefault="00987093">
            <w:pPr>
              <w:pStyle w:val="Compact"/>
            </w:pPr>
            <w:r>
              <w:t>0.0347</w:t>
            </w:r>
          </w:p>
        </w:tc>
        <w:tc>
          <w:tcPr>
            <w:tcW w:w="0" w:type="auto"/>
          </w:tcPr>
          <w:p w14:paraId="12540508" w14:textId="77777777" w:rsidR="00A24B9C" w:rsidRDefault="00987093">
            <w:pPr>
              <w:pStyle w:val="Compact"/>
            </w:pPr>
            <w:r>
              <w:t>0.0000</w:t>
            </w:r>
          </w:p>
        </w:tc>
        <w:tc>
          <w:tcPr>
            <w:tcW w:w="0" w:type="auto"/>
          </w:tcPr>
          <w:p w14:paraId="12540509" w14:textId="77777777" w:rsidR="00A24B9C" w:rsidRDefault="00987093">
            <w:pPr>
              <w:pStyle w:val="Compact"/>
            </w:pPr>
            <w:r>
              <w:t>[ 0.1125 , 0.2526 ]</w:t>
            </w:r>
          </w:p>
        </w:tc>
        <w:tc>
          <w:tcPr>
            <w:tcW w:w="0" w:type="auto"/>
          </w:tcPr>
          <w:p w14:paraId="1254050A" w14:textId="77777777" w:rsidR="00A24B9C" w:rsidRDefault="00987093">
            <w:pPr>
              <w:pStyle w:val="Compact"/>
            </w:pPr>
            <w:r>
              <w:t>[ 0.1117 , 0.2572 ]</w:t>
            </w:r>
          </w:p>
        </w:tc>
      </w:tr>
    </w:tbl>
    <w:p w14:paraId="1254050C" w14:textId="77777777" w:rsidR="00A24B9C" w:rsidRDefault="00987093">
      <w:pPr>
        <w:pStyle w:val="BodyText"/>
      </w:pPr>
      <w:r>
        <w:t>The above table shows that</w:t>
      </w:r>
    </w:p>
    <w:p w14:paraId="1254050D" w14:textId="495EFBCF" w:rsidR="00A24B9C" w:rsidRDefault="00987093">
      <w:pPr>
        <w:numPr>
          <w:ilvl w:val="0"/>
          <w:numId w:val="7"/>
        </w:numPr>
      </w:pPr>
      <w:r>
        <w:t xml:space="preserve">All three methods yield the same results in terms of </w:t>
      </w:r>
      <w:r w:rsidR="001E604B">
        <w:t xml:space="preserve">the </w:t>
      </w:r>
      <w:r>
        <w:t xml:space="preserve">significance of individual explanatory variables. The reason is that the final working model does not have </w:t>
      </w:r>
      <w:r w:rsidR="00F9505A">
        <w:t xml:space="preserve">a </w:t>
      </w:r>
      <w:r>
        <w:t xml:space="preserve">serious violation of </w:t>
      </w:r>
      <w:r w:rsidR="00F9505A">
        <w:t xml:space="preserve">the </w:t>
      </w:r>
      <w:r>
        <w:t>model assumption.</w:t>
      </w:r>
    </w:p>
    <w:p w14:paraId="1254050E" w14:textId="77777777" w:rsidR="00A24B9C" w:rsidRDefault="00987093">
      <w:pPr>
        <w:numPr>
          <w:ilvl w:val="0"/>
          <w:numId w:val="7"/>
        </w:numPr>
      </w:pPr>
      <w:r>
        <w:t>The widths of residual bootstrap and case-bootstrap confi</w:t>
      </w:r>
      <w:r>
        <w:t>dence intervals are similar to each other.</w:t>
      </w:r>
    </w:p>
    <w:p w14:paraId="1254050F" w14:textId="77777777" w:rsidR="00A24B9C" w:rsidRDefault="00987093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(btc.wd, btr.wd), </w:t>
      </w:r>
      <w:r>
        <w:rPr>
          <w:rStyle w:val="DataTypeTok"/>
        </w:rPr>
        <w:t>caption=</w:t>
      </w:r>
      <w:r>
        <w:rPr>
          <w:rStyle w:val="StringTok"/>
        </w:rPr>
        <w:t>"width of the two bootstrap confidence intervals"</w:t>
      </w:r>
      <w:r>
        <w:rPr>
          <w:rStyle w:val="NormalTok"/>
        </w:rPr>
        <w:t>)</w:t>
      </w:r>
    </w:p>
    <w:p w14:paraId="12540510" w14:textId="77777777" w:rsidR="00A24B9C" w:rsidRDefault="00987093">
      <w:pPr>
        <w:pStyle w:val="TableCaption"/>
      </w:pPr>
      <w:r>
        <w:t>width of the two bootstrap confidence intervals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dth of the two bootstrap confidence intervals"/>
      </w:tblPr>
      <w:tblGrid>
        <w:gridCol w:w="1329"/>
        <w:gridCol w:w="1329"/>
      </w:tblGrid>
      <w:tr w:rsidR="00A24B9C" w14:paraId="125405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511" w14:textId="77777777" w:rsidR="00A24B9C" w:rsidRDefault="00987093">
            <w:pPr>
              <w:pStyle w:val="Compact"/>
              <w:jc w:val="right"/>
            </w:pPr>
            <w:r>
              <w:t>btc.wd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40512" w14:textId="77777777" w:rsidR="00A24B9C" w:rsidRDefault="00987093">
            <w:pPr>
              <w:pStyle w:val="Compact"/>
              <w:jc w:val="right"/>
            </w:pPr>
            <w:r>
              <w:t>btr.wd</w:t>
            </w:r>
          </w:p>
        </w:tc>
      </w:tr>
      <w:tr w:rsidR="00A24B9C" w14:paraId="12540516" w14:textId="77777777">
        <w:tc>
          <w:tcPr>
            <w:tcW w:w="0" w:type="auto"/>
          </w:tcPr>
          <w:p w14:paraId="12540514" w14:textId="77777777" w:rsidR="00A24B9C" w:rsidRDefault="00987093">
            <w:pPr>
              <w:pStyle w:val="Compact"/>
              <w:jc w:val="right"/>
            </w:pPr>
            <w:r>
              <w:t>0.1933040</w:t>
            </w:r>
          </w:p>
        </w:tc>
        <w:tc>
          <w:tcPr>
            <w:tcW w:w="0" w:type="auto"/>
          </w:tcPr>
          <w:p w14:paraId="12540515" w14:textId="77777777" w:rsidR="00A24B9C" w:rsidRDefault="00987093">
            <w:pPr>
              <w:pStyle w:val="Compact"/>
              <w:jc w:val="right"/>
            </w:pPr>
            <w:r>
              <w:t>0.1818385</w:t>
            </w:r>
          </w:p>
        </w:tc>
      </w:tr>
      <w:tr w:rsidR="00A24B9C" w14:paraId="12540519" w14:textId="77777777">
        <w:tc>
          <w:tcPr>
            <w:tcW w:w="0" w:type="auto"/>
          </w:tcPr>
          <w:p w14:paraId="12540517" w14:textId="77777777" w:rsidR="00A24B9C" w:rsidRDefault="00987093">
            <w:pPr>
              <w:pStyle w:val="Compact"/>
              <w:jc w:val="right"/>
            </w:pPr>
            <w:r>
              <w:t>0.0042446</w:t>
            </w:r>
          </w:p>
        </w:tc>
        <w:tc>
          <w:tcPr>
            <w:tcW w:w="0" w:type="auto"/>
          </w:tcPr>
          <w:p w14:paraId="12540518" w14:textId="77777777" w:rsidR="00A24B9C" w:rsidRDefault="00987093">
            <w:pPr>
              <w:pStyle w:val="Compact"/>
              <w:jc w:val="right"/>
            </w:pPr>
            <w:r>
              <w:t>0.0038839</w:t>
            </w:r>
          </w:p>
        </w:tc>
      </w:tr>
      <w:tr w:rsidR="00A24B9C" w14:paraId="1254051C" w14:textId="77777777">
        <w:tc>
          <w:tcPr>
            <w:tcW w:w="0" w:type="auto"/>
          </w:tcPr>
          <w:p w14:paraId="1254051A" w14:textId="77777777" w:rsidR="00A24B9C" w:rsidRDefault="00987093">
            <w:pPr>
              <w:pStyle w:val="Compact"/>
              <w:jc w:val="right"/>
            </w:pPr>
            <w:r>
              <w:t>0.0216718</w:t>
            </w:r>
          </w:p>
        </w:tc>
        <w:tc>
          <w:tcPr>
            <w:tcW w:w="0" w:type="auto"/>
          </w:tcPr>
          <w:p w14:paraId="1254051B" w14:textId="77777777" w:rsidR="00A24B9C" w:rsidRDefault="00987093">
            <w:pPr>
              <w:pStyle w:val="Compact"/>
              <w:jc w:val="right"/>
            </w:pPr>
            <w:r>
              <w:t>0.0186652</w:t>
            </w:r>
          </w:p>
        </w:tc>
      </w:tr>
      <w:tr w:rsidR="00A24B9C" w14:paraId="1254051F" w14:textId="77777777">
        <w:tc>
          <w:tcPr>
            <w:tcW w:w="0" w:type="auto"/>
          </w:tcPr>
          <w:p w14:paraId="1254051D" w14:textId="77777777" w:rsidR="00A24B9C" w:rsidRDefault="00987093">
            <w:pPr>
              <w:pStyle w:val="Compact"/>
              <w:jc w:val="right"/>
            </w:pPr>
            <w:r>
              <w:t>0.0894027</w:t>
            </w:r>
          </w:p>
        </w:tc>
        <w:tc>
          <w:tcPr>
            <w:tcW w:w="0" w:type="auto"/>
          </w:tcPr>
          <w:p w14:paraId="1254051E" w14:textId="77777777" w:rsidR="00A24B9C" w:rsidRDefault="00987093">
            <w:pPr>
              <w:pStyle w:val="Compact"/>
              <w:jc w:val="right"/>
            </w:pPr>
            <w:r>
              <w:t>0.0928452</w:t>
            </w:r>
          </w:p>
        </w:tc>
      </w:tr>
      <w:tr w:rsidR="00A24B9C" w14:paraId="12540522" w14:textId="77777777">
        <w:tc>
          <w:tcPr>
            <w:tcW w:w="0" w:type="auto"/>
          </w:tcPr>
          <w:p w14:paraId="12540520" w14:textId="77777777" w:rsidR="00A24B9C" w:rsidRDefault="00987093">
            <w:pPr>
              <w:pStyle w:val="Compact"/>
              <w:jc w:val="right"/>
            </w:pPr>
            <w:r>
              <w:t>0.0606261</w:t>
            </w:r>
          </w:p>
        </w:tc>
        <w:tc>
          <w:tcPr>
            <w:tcW w:w="0" w:type="auto"/>
          </w:tcPr>
          <w:p w14:paraId="12540521" w14:textId="77777777" w:rsidR="00A24B9C" w:rsidRDefault="00987093">
            <w:pPr>
              <w:pStyle w:val="Compact"/>
              <w:jc w:val="right"/>
            </w:pPr>
            <w:r>
              <w:t>0.0559965</w:t>
            </w:r>
          </w:p>
        </w:tc>
      </w:tr>
      <w:tr w:rsidR="00A24B9C" w14:paraId="12540525" w14:textId="77777777">
        <w:tc>
          <w:tcPr>
            <w:tcW w:w="0" w:type="auto"/>
          </w:tcPr>
          <w:p w14:paraId="12540523" w14:textId="77777777" w:rsidR="00A24B9C" w:rsidRDefault="00987093">
            <w:pPr>
              <w:pStyle w:val="Compact"/>
              <w:jc w:val="right"/>
            </w:pPr>
            <w:r>
              <w:t>0.1400672</w:t>
            </w:r>
          </w:p>
        </w:tc>
        <w:tc>
          <w:tcPr>
            <w:tcW w:w="0" w:type="auto"/>
          </w:tcPr>
          <w:p w14:paraId="12540524" w14:textId="77777777" w:rsidR="00A24B9C" w:rsidRDefault="00987093">
            <w:pPr>
              <w:pStyle w:val="Compact"/>
              <w:jc w:val="right"/>
            </w:pPr>
            <w:r>
              <w:t>0.1454545</w:t>
            </w:r>
          </w:p>
        </w:tc>
      </w:tr>
      <w:bookmarkEnd w:id="4"/>
      <w:bookmarkEnd w:id="12"/>
    </w:tbl>
    <w:p w14:paraId="12540526" w14:textId="77777777" w:rsidR="00987093" w:rsidRDefault="00987093"/>
    <w:sectPr w:rsidR="009870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CEAF" w14:textId="77777777" w:rsidR="00987093" w:rsidRDefault="00987093">
      <w:pPr>
        <w:spacing w:after="0"/>
      </w:pPr>
      <w:r>
        <w:separator/>
      </w:r>
    </w:p>
  </w:endnote>
  <w:endnote w:type="continuationSeparator" w:id="0">
    <w:p w14:paraId="18EDCF5B" w14:textId="77777777" w:rsidR="00987093" w:rsidRDefault="00987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E6C20" w14:textId="77777777" w:rsidR="00987093" w:rsidRDefault="00987093">
      <w:r>
        <w:separator/>
      </w:r>
    </w:p>
  </w:footnote>
  <w:footnote w:type="continuationSeparator" w:id="0">
    <w:p w14:paraId="13BB9488" w14:textId="77777777" w:rsidR="00987093" w:rsidRDefault="00987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940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854A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M3NLAwMTWwMLZU0lEKTi0uzszPAykwrAUAvliRBywAAAA="/>
  </w:docVars>
  <w:rsids>
    <w:rsidRoot w:val="00590D07"/>
    <w:rsid w:val="00011C8B"/>
    <w:rsid w:val="00155DB2"/>
    <w:rsid w:val="001E604B"/>
    <w:rsid w:val="0032611C"/>
    <w:rsid w:val="00327914"/>
    <w:rsid w:val="004E29B3"/>
    <w:rsid w:val="0057746B"/>
    <w:rsid w:val="00590D07"/>
    <w:rsid w:val="00784D58"/>
    <w:rsid w:val="007B6EE2"/>
    <w:rsid w:val="008B48AC"/>
    <w:rsid w:val="008C089B"/>
    <w:rsid w:val="008D6863"/>
    <w:rsid w:val="00906EE6"/>
    <w:rsid w:val="00987093"/>
    <w:rsid w:val="00A20955"/>
    <w:rsid w:val="00A24B9C"/>
    <w:rsid w:val="00B643B1"/>
    <w:rsid w:val="00B86B75"/>
    <w:rsid w:val="00BC48D5"/>
    <w:rsid w:val="00C36279"/>
    <w:rsid w:val="00CB04A4"/>
    <w:rsid w:val="00D350E2"/>
    <w:rsid w:val="00E02FFB"/>
    <w:rsid w:val="00E315A3"/>
    <w:rsid w:val="00F95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0405"/>
  <w15:docId w15:val="{A42346D5-A4C7-4660-82F8-B271DE26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350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50E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7C0E9B17A44498BF592642D4ECA5" ma:contentTypeVersion="15" ma:contentTypeDescription="Create a new document." ma:contentTypeScope="" ma:versionID="ef6225c2e101020bed357c0b55c56e32">
  <xsd:schema xmlns:xsd="http://www.w3.org/2001/XMLSchema" xmlns:xs="http://www.w3.org/2001/XMLSchema" xmlns:p="http://schemas.microsoft.com/office/2006/metadata/properties" xmlns:ns1="http://schemas.microsoft.com/sharepoint/v3" xmlns:ns3="8ba01db9-89e8-4dbd-b09b-f1bb22782f3e" xmlns:ns4="cd8c369e-ddd6-4fee-8136-828943a0a193" targetNamespace="http://schemas.microsoft.com/office/2006/metadata/properties" ma:root="true" ma:fieldsID="ca573034c09f37a2da07abfc4995f10b" ns1:_="" ns3:_="" ns4:_="">
    <xsd:import namespace="http://schemas.microsoft.com/sharepoint/v3"/>
    <xsd:import namespace="8ba01db9-89e8-4dbd-b09b-f1bb22782f3e"/>
    <xsd:import namespace="cd8c369e-ddd6-4fee-8136-828943a0a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01db9-89e8-4dbd-b09b-f1bb2278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c369e-ddd6-4fee-8136-828943a0a19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354723C-B584-436E-808E-58955B7CB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a01db9-89e8-4dbd-b09b-f1bb22782f3e"/>
    <ds:schemaRef ds:uri="cd8c369e-ddd6-4fee-8136-828943a0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2DC32-C049-4680-9D09-6BFBEEEEB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418CA-40B9-499B-BC65-1DF5B9CB4A9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2655</Words>
  <Characters>15135</Characters>
  <Application>Microsoft Office Word</Application>
  <DocSecurity>0</DocSecurity>
  <Lines>126</Lines>
  <Paragraphs>35</Paragraphs>
  <ScaleCrop>false</ScaleCrop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#5: Bootstrapping Multiple Linear Regression Model</dc:title>
  <dc:creator>Cheng Peng</dc:creator>
  <cp:keywords/>
  <cp:lastModifiedBy>Peng, Cheng</cp:lastModifiedBy>
  <cp:revision>16</cp:revision>
  <dcterms:created xsi:type="dcterms:W3CDTF">2021-02-22T14:12:00Z</dcterms:created>
  <dcterms:modified xsi:type="dcterms:W3CDTF">2021-02-22T14:23:00Z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  <property fmtid="{D5CDD505-2E9C-101B-9397-08002B2CF9AE}" pid="4" name="ContentTypeId">
    <vt:lpwstr>0x010100E4E37C0E9B17A44498BF592642D4ECA5</vt:lpwstr>
  </property>
</Properties>
</file>