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w:t>
      </w:r>
      <w:r>
        <w:t xml:space="preserve"> </w:t>
      </w:r>
      <w:r>
        <w:t xml:space="preserve">Multiple</w:t>
      </w:r>
      <w:r>
        <w:t xml:space="preserve"> </w:t>
      </w:r>
      <w:r>
        <w:t xml:space="preserve">Logistic</w:t>
      </w:r>
      <w:r>
        <w:t xml:space="preserve"> </w:t>
      </w:r>
      <w:r>
        <w:t xml:space="preserve">Regression</w:t>
      </w:r>
      <w:r>
        <w:t xml:space="preserve"> </w:t>
      </w:r>
      <w:r>
        <w:t xml:space="preserve">Model</w:t>
      </w:r>
    </w:p>
    <w:p>
      <w:pPr>
        <w:pStyle w:val="Author"/>
      </w:pPr>
      <w:r>
        <w:t xml:space="preserve">Cheng</w:t>
      </w:r>
      <w:r>
        <w:t xml:space="preserve"> </w:t>
      </w:r>
      <w:r>
        <w:t xml:space="preserve">Peng</w:t>
      </w:r>
    </w:p>
    <w:p>
      <w:pPr>
        <w:pStyle w:val="Date"/>
      </w:pPr>
      <w:r>
        <w:t xml:space="preserve">3/4/2021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The general multivariable linear regression model is given below.</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r>
            <m:t>ϵ</m:t>
          </m:r>
          <m:r>
            <m:t>,</m:t>
          </m:r>
        </m:oMath>
      </m:oMathPara>
    </w:p>
    <w:p>
      <w:pPr>
        <w:pStyle w:val="FirstParagraph"/>
      </w:pPr>
      <w:r>
        <w:t xml:space="preserve">where</w:t>
      </w:r>
      <w:r>
        <w:t xml:space="preserve"> </w:t>
      </w:r>
      <m:oMath>
        <m:r>
          <m:t>y</m:t>
        </m:r>
      </m:oMath>
      <w:r>
        <w:t xml:space="preserve"> </w:t>
      </w:r>
      <w:r>
        <w:t xml:space="preserve">is the response variable that is assumed to be a random variable and</w:t>
      </w:r>
      <w:r>
        <w:t xml:space="preserve"> </w:t>
      </w:r>
      <m:oMath>
        <m:r>
          <m:t>ϵ</m:t>
        </m:r>
        <m:r>
          <m:t>→</m:t>
        </m:r>
        <m:r>
          <m:t>N</m:t>
        </m:r>
        <m:r>
          <m:t>(</m:t>
        </m:r>
        <m:r>
          <m:t>0</m:t>
        </m:r>
        <m:r>
          <m:t>,</m:t>
        </m:r>
        <m:sSup>
          <m:e>
            <m:r>
              <m:t>σ</m:t>
            </m:r>
          </m:e>
          <m:sup>
            <m:r>
              <m:t>2</m:t>
            </m:r>
          </m:sup>
        </m:sSup>
        <m:r>
          <m:t>)</m:t>
        </m:r>
      </m:oMath>
      <w:r>
        <w:t xml:space="preserve">. This also implies that</w:t>
      </w:r>
    </w:p>
    <w:p>
      <w:pPr>
        <w:pStyle w:val="BodyText"/>
      </w:pPr>
      <m:oMathPara>
        <m:oMathParaPr>
          <m:jc m:val="center"/>
        </m:oMathParaPr>
        <m:oMath>
          <m:r>
            <m:t>E</m:t>
          </m:r>
          <m:r>
            <m:t>[</m:t>
          </m:r>
          <m:r>
            <m:t>y</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oMath>
      </m:oMathPara>
    </w:p>
    <w:p>
      <w:pPr>
        <w:pStyle w:val="FirstParagraph"/>
      </w:pPr>
      <w:r>
        <w:t xml:space="preserve">For a population with binary data, the underlying random variable can only takes exactly two values, say</w:t>
      </w:r>
      <w:r>
        <w:t xml:space="preserve"> </w:t>
      </w:r>
      <m:oMath>
        <m:r>
          <m:t>Y</m:t>
        </m:r>
        <m:r>
          <m:t>=</m:t>
        </m:r>
        <m:r>
          <m:t>1</m:t>
        </m:r>
      </m:oMath>
      <w:r>
        <w:t xml:space="preserve"> </w:t>
      </w:r>
      <w:r>
        <w:t xml:space="preserve">or</w:t>
      </w:r>
      <w:r>
        <w:t xml:space="preserve"> </w:t>
      </w:r>
      <m:oMath>
        <m:r>
          <m:t>Y</m:t>
        </m:r>
        <m:r>
          <m:t>=</m:t>
        </m:r>
        <m:r>
          <m:t>0</m:t>
        </m:r>
      </m:oMath>
      <w:r>
        <w:t xml:space="preserve">, and</w:t>
      </w:r>
      <w:r>
        <w:t xml:space="preserve"> </w:t>
      </w:r>
      <m:oMath>
        <m:r>
          <m:t>P</m:t>
        </m:r>
        <m:r>
          <m:t>(</m:t>
        </m:r>
        <m:r>
          <m:t>Y</m:t>
        </m:r>
        <m:r>
          <m:t>=</m:t>
        </m:r>
        <m:r>
          <m:t>1</m:t>
        </m:r>
        <m:r>
          <m:t>)</m:t>
        </m:r>
        <m:r>
          <m:t>=</m:t>
        </m:r>
        <m:r>
          <m:t>p</m:t>
        </m:r>
      </m:oMath>
      <w:r>
        <w:t xml:space="preserve">, then</w:t>
      </w:r>
      <w:r>
        <w:t xml:space="preserve"> </w:t>
      </w:r>
      <m:oMath>
        <m:r>
          <m:t>E</m:t>
        </m:r>
        <m:r>
          <m:t>[</m:t>
        </m:r>
        <m:r>
          <m:t>Y</m:t>
        </m:r>
        <m:r>
          <m:t>]</m:t>
        </m:r>
        <m:r>
          <m:t>=</m:t>
        </m:r>
        <m:r>
          <m:t>1</m:t>
        </m:r>
        <m:r>
          <m:t>×</m:t>
        </m:r>
        <m:r>
          <m:t>p</m:t>
        </m:r>
        <m:r>
          <m:t>+</m:t>
        </m:r>
        <m:r>
          <m:t>0</m:t>
        </m:r>
        <m:r>
          <m:t>×</m:t>
        </m:r>
        <m:r>
          <m:t>(</m:t>
        </m:r>
        <m:r>
          <m:t>1</m:t>
        </m:r>
        <m:r>
          <m:t>−</m:t>
        </m:r>
        <m:r>
          <m:t>p</m:t>
        </m:r>
        <m:r>
          <m:t>)</m:t>
        </m:r>
        <m:r>
          <m:t>=</m:t>
        </m:r>
        <m:r>
          <m:t>p</m:t>
        </m:r>
        <m:r>
          <m:t>.</m:t>
        </m:r>
      </m:oMath>
    </w:p>
    <w:p>
      <w:pPr>
        <w:pStyle w:val="BodyText"/>
      </w:pPr>
      <w:r>
        <w:t xml:space="preserve">That is, the success probability is the expected value of the binary random variable. If we mimic the formulation of the linear regression model by setting</w:t>
      </w:r>
    </w:p>
    <w:p>
      <w:pPr>
        <w:pStyle w:val="BodyText"/>
      </w:pPr>
      <w:r>
        <w:t xml:space="preserve">The simple linear regression model (also called log-odds regression model) is also formulated with the mean response</w:t>
      </w:r>
      <w:r>
        <w:t xml:space="preserve"> </w:t>
      </w:r>
      <m:oMath>
        <m:r>
          <m:t>E</m:t>
        </m:r>
        <m:r>
          <m:t>[</m:t>
        </m:r>
        <m:r>
          <m:t>Y</m:t>
        </m:r>
        <m:r>
          <m:t>]</m:t>
        </m:r>
      </m:oMath>
    </w:p>
    <w:p>
      <w:pPr>
        <w:pStyle w:val="BodyText"/>
      </w:pPr>
      <m:oMathPara>
        <m:oMathParaPr>
          <m:jc m:val="center"/>
        </m:oMathParaPr>
        <m:oMath>
          <m:f>
            <m:fPr>
              <m:type m:val="bar"/>
            </m:fPr>
            <m:num>
              <m:r>
                <m:t>E</m:t>
              </m:r>
              <m:r>
                <m:t>[</m:t>
              </m:r>
              <m:r>
                <m:t>Y</m:t>
              </m:r>
              <m:r>
                <m:t>]</m:t>
              </m:r>
            </m:num>
            <m:den>
              <m:r>
                <m:t>1</m:t>
              </m:r>
              <m:r>
                <m:t>−</m:t>
              </m:r>
              <m:r>
                <m:t>E</m:t>
              </m:r>
              <m:r>
                <m:t>[</m:t>
              </m:r>
              <m:r>
                <m:t>Y</m:t>
              </m:r>
              <m:r>
                <m:t>]</m:t>
              </m:r>
            </m:den>
          </m:f>
          <m:r>
            <m:t>=</m:t>
          </m:r>
          <m:sSub>
            <m:e>
              <m:r>
                <m:t>β</m:t>
              </m:r>
            </m:e>
            <m:sub>
              <m:r>
                <m:t>0</m:t>
              </m:r>
            </m:sub>
          </m:sSub>
          <m:r>
            <m:t>+</m:t>
          </m:r>
          <m:sSub>
            <m:e>
              <m:r>
                <m:t>β</m:t>
              </m:r>
            </m:e>
            <m:sub>
              <m:r>
                <m:t>1</m:t>
              </m:r>
            </m:sub>
          </m:sSub>
          <m:r>
            <m:t>x</m:t>
          </m:r>
          <m:r>
            <m:t>.</m:t>
          </m:r>
        </m:oMath>
      </m:oMathPara>
    </w:p>
    <w:p>
      <w:pPr>
        <w:pStyle w:val="FirstParagraph"/>
      </w:pPr>
      <w:r>
        <w:t xml:space="preserve">Let</w:t>
      </w:r>
      <w:r>
        <w:t xml:space="preserve"> </w:t>
      </w:r>
      <m:oMath>
        <m:r>
          <m:t>g</m:t>
        </m:r>
        <m:r>
          <m:t>(</m:t>
        </m:r>
        <m:r>
          <m:t>t</m:t>
        </m:r>
        <m:r>
          <m:t>)</m:t>
        </m:r>
        <m:r>
          <m:t>=</m:t>
        </m:r>
        <m:r>
          <m:t>t</m:t>
        </m:r>
        <m:r>
          <m:t>/</m:t>
        </m:r>
        <m:r>
          <m:t>(</m:t>
        </m:r>
        <m:r>
          <m:t>1</m:t>
        </m:r>
        <m:r>
          <m:t>−</m:t>
        </m:r>
        <m:r>
          <m:t>t</m:t>
        </m:r>
        <m:r>
          <m:t>)</m:t>
        </m:r>
      </m:oMath>
      <w:r>
        <w:t xml:space="preserve"> </w:t>
      </w:r>
      <w:r>
        <w:t xml:space="preserve">(also called logit function), the simple logistic regression is re-expressed as</w:t>
      </w:r>
      <w:r>
        <w:t xml:space="preserve"> </w:t>
      </w:r>
      <m:oMath>
        <m:r>
          <m:t>g</m:t>
        </m:r>
        <m:r>
          <m:t>(</m:t>
        </m:r>
        <m:r>
          <m:t>E</m:t>
        </m:r>
        <m:r>
          <m:t>[</m:t>
        </m:r>
        <m:r>
          <m:t>Y</m:t>
        </m:r>
        <m:r>
          <m:t>]</m:t>
        </m:r>
        <m:r>
          <m:t>)</m:t>
        </m:r>
        <m:r>
          <m:t>=</m:t>
        </m:r>
        <m:sSub>
          <m:e>
            <m:r>
              <m:t>β</m:t>
            </m:r>
          </m:e>
          <m:sub>
            <m:r>
              <m:t>0</m:t>
            </m:r>
          </m:sub>
        </m:sSub>
        <m:r>
          <m:t>+</m:t>
        </m:r>
        <m:sSub>
          <m:e>
            <m:r>
              <m:t>β</m:t>
            </m:r>
          </m:e>
          <m:sub>
            <m:r>
              <m:t>1</m:t>
            </m:r>
          </m:sub>
        </m:sSub>
        <m:r>
          <m:t>x</m:t>
        </m:r>
      </m:oMath>
      <w:r>
        <w:t xml:space="preserve">.</w:t>
      </w:r>
    </w:p>
    <w:bookmarkEnd w:id="20"/>
    <w:bookmarkStart w:id="27" w:name="multiple-logistic-regression-model"/>
    <w:p>
      <w:pPr>
        <w:pStyle w:val="Heading1"/>
      </w:pPr>
      <w:r>
        <w:t xml:space="preserve">Multiple Logistic Regression Model</w:t>
      </w:r>
    </w:p>
    <w:p>
      <w:pPr>
        <w:pStyle w:val="FirstParagraph"/>
      </w:pPr>
      <w:r>
        <w:t xml:space="preserve">Let</w:t>
      </w:r>
      <w:r>
        <w:t xml:space="preserve"> </w:t>
      </w:r>
      <m:oMath>
        <m:r>
          <m:t>Y</m:t>
        </m:r>
      </m:oMath>
      <w:r>
        <w:t xml:space="preserve"> </w:t>
      </w:r>
      <w:r>
        <w:t xml:space="preserve">be the binary response variable and</w:t>
      </w:r>
      <w:r>
        <w:t xml:space="preserve"> </w:t>
      </w:r>
      <m:oMath>
        <m:r>
          <m:t>{</m:t>
        </m:r>
        <m:sSub>
          <m:e>
            <m:r>
              <m:t>x</m:t>
            </m:r>
          </m:e>
          <m:sub>
            <m:r>
              <m:t>1</m:t>
            </m:r>
          </m:sub>
        </m:sSub>
        <m:r>
          <m:t>,</m:t>
        </m:r>
        <m:sSub>
          <m:e>
            <m:r>
              <m:t>x</m:t>
            </m:r>
          </m:e>
          <m:sub>
            <m:r>
              <m:t>2</m:t>
            </m:r>
          </m:sub>
        </m:sSub>
        <m:r>
          <m:t>,</m:t>
        </m:r>
        <m:r>
          <m:t>⋯</m:t>
        </m:r>
        <m:r>
          <m:t>,</m:t>
        </m:r>
        <m:sSub>
          <m:e>
            <m:r>
              <m:t>x</m:t>
            </m:r>
          </m:e>
          <m:sub>
            <m:r>
              <m:t>n</m:t>
            </m:r>
          </m:sub>
        </m:sSub>
        <m:r>
          <m:t>}</m:t>
        </m:r>
      </m:oMath>
      <w:r>
        <w:t xml:space="preserve"> </w:t>
      </w:r>
      <w:r>
        <w:t xml:space="preserve">be the set of predictor variables. The multiple logistic regression model is defined as</w:t>
      </w:r>
    </w:p>
    <w:p>
      <w:pPr>
        <w:pStyle w:val="BodyText"/>
      </w:pPr>
      <m:oMathPara>
        <m:oMathParaPr>
          <m:jc m:val="center"/>
        </m:oMathParaPr>
        <m:oMath>
          <m:f>
            <m:fPr>
              <m:type m:val="bar"/>
            </m:fPr>
            <m:num>
              <m:r>
                <m:t>E</m:t>
              </m:r>
              <m:r>
                <m:t>[</m:t>
              </m:r>
              <m:r>
                <m:t>Y</m:t>
              </m:r>
              <m:r>
                <m:t>]</m:t>
              </m:r>
            </m:num>
            <m:den>
              <m:r>
                <m:t>1</m:t>
              </m:r>
              <m:r>
                <m:t>−</m:t>
              </m:r>
              <m:r>
                <m:t>E</m:t>
              </m:r>
              <m:r>
                <m:t>[</m:t>
              </m:r>
              <m:r>
                <m:t>Y</m:t>
              </m:r>
              <m:r>
                <m:t>]</m:t>
              </m:r>
            </m:den>
          </m:f>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oMath>
      </m:oMathPara>
    </w:p>
    <w:p>
      <w:pPr>
        <w:pStyle w:val="FirstParagraph"/>
      </w:pPr>
      <w:r>
        <w:t xml:space="preserve">The success probability function</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k</m:t>
              </m:r>
            </m:sub>
          </m:sSub>
          <m:r>
            <m:t>)</m:t>
          </m:r>
          <m:r>
            <m:t>=</m:t>
          </m:r>
          <m:r>
            <m:t>P</m:t>
          </m:r>
          <m:r>
            <m:t>(</m:t>
          </m:r>
          <m:r>
            <m:t>Y</m:t>
          </m:r>
          <m:r>
            <m:t>=</m:t>
          </m:r>
          <m:r>
            <m:t>1</m:t>
          </m:r>
          <m:r>
            <m:t>|</m:t>
          </m:r>
          <m:sSub>
            <m:e>
              <m:r>
                <m:t>x</m:t>
              </m:r>
            </m:e>
            <m:sub>
              <m:r>
                <m:t>1</m:t>
              </m:r>
            </m:sub>
          </m:sSub>
          <m:r>
            <m:t>,</m:t>
          </m:r>
          <m:sSub>
            <m:e>
              <m:r>
                <m:t>x</m:t>
              </m:r>
            </m:e>
            <m:sub>
              <m:r>
                <m:t>2</m:t>
              </m:r>
            </m:sub>
          </m:sSub>
          <m:r>
            <m:t>,</m:t>
          </m:r>
          <m:r>
            <m:t>⋯</m:t>
          </m:r>
          <m:r>
            <m:t>,</m:t>
          </m:r>
          <m:sSub>
            <m:e>
              <m:r>
                <m:t>x</m:t>
              </m:r>
            </m:e>
            <m:sub>
              <m:r>
                <m:t>k</m:t>
              </m:r>
            </m:sub>
          </m:sSub>
          <m:r>
            <m:t>)</m:t>
          </m:r>
          <m:r>
            <m:t>=</m:t>
          </m:r>
          <m:f>
            <m:fPr>
              <m:type m:val="bar"/>
            </m:fPr>
            <m:num>
              <m:r>
                <m:rPr>
                  <m:nor/>
                  <m:sty m:val="p"/>
                </m:rPr>
                <m:t>exp</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num>
            <m:den>
              <m:r>
                <m:t>1</m:t>
              </m:r>
              <m:r>
                <m:t>+</m:t>
              </m:r>
              <m:r>
                <m:rPr>
                  <m:nor/>
                  <m:sty m:val="p"/>
                </m:rPr>
                <m:t>exp</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den>
          </m:f>
        </m:oMath>
      </m:oMathPara>
    </w:p>
    <w:bookmarkStart w:id="21" w:name="data-layout"/>
    <w:p>
      <w:pPr>
        <w:pStyle w:val="Heading2"/>
      </w:pPr>
      <w:r>
        <w:t xml:space="preserve">Data Layout</w:t>
      </w:r>
    </w:p>
    <w:p>
      <w:pPr>
        <w:pStyle w:val="TableCaption"/>
      </w:pPr>
      <w:r>
        <w:t xml:space="preserve">Data set layout for multiple logistic regression model</w:t>
      </w:r>
    </w:p>
    <w:tbl>
      <w:tblPr>
        <w:tblStyle w:val="Table"/>
        <w:tblW w:type="pct" w:w="0.0"/>
        <w:tblLook w:firstRow="1" w:lastRow="0" w:firstColumn="0" w:lastColumn="0" w:noHBand="0" w:noVBand="0"/>
        <w:tblCaption w:val="Data set layout for multiple logistic regression model"/>
      </w:tblPr>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tc>
        <w:tc>
          <w:tcPr>
            <w:tcBorders>
              <w:bottom w:val="single"/>
            </w:tcBorders>
            <w:vAlign w:val="bottom"/>
          </w:tcPr>
          <w:p>
            <w:pPr>
              <w:pStyle w:val="Compact"/>
              <w:jc w:val="left"/>
            </w:pPr>
            <w:r>
              <w:t xml:space="preserve">Xk</w:t>
            </w:r>
          </w:p>
        </w:tc>
      </w:tr>
      <w:tr>
        <w:tc>
          <w:p>
            <w:pPr>
              <w:pStyle w:val="Compact"/>
              <w:jc w:val="left"/>
            </w:pPr>
            <w:r>
              <w:t xml:space="preserve">Y1</w:t>
            </w:r>
          </w:p>
        </w:tc>
        <w:tc>
          <w:p>
            <w:pPr>
              <w:pStyle w:val="Compact"/>
              <w:jc w:val="left"/>
            </w:pPr>
            <w:r>
              <w:t xml:space="preserve">X11</w:t>
            </w:r>
          </w:p>
        </w:tc>
        <w:tc>
          <w:p>
            <w:pPr>
              <w:pStyle w:val="Compact"/>
              <w:jc w:val="left"/>
            </w:pPr>
            <w:r>
              <w:t xml:space="preserve">X21</w:t>
            </w:r>
          </w:p>
        </w:tc>
        <w:tc>
          <w:p>
            <w:pPr>
              <w:pStyle w:val="Compact"/>
              <w:jc w:val="left"/>
            </w:pPr>
            <w:r>
              <w:t xml:space="preserve">…</w:t>
            </w:r>
          </w:p>
        </w:tc>
        <w:tc>
          <w:p>
            <w:pPr>
              <w:pStyle w:val="Compact"/>
              <w:jc w:val="left"/>
            </w:pPr>
            <w:r>
              <w:t xml:space="preserve">Xk1</w:t>
            </w:r>
          </w:p>
        </w:tc>
      </w:tr>
      <w:tr>
        <w:tc>
          <w:p>
            <w:pPr>
              <w:pStyle w:val="Compact"/>
              <w:jc w:val="left"/>
            </w:pPr>
            <w:r>
              <w:t xml:space="preserve">Y2</w:t>
            </w:r>
          </w:p>
        </w:tc>
        <w:tc>
          <w:p>
            <w:pPr>
              <w:pStyle w:val="Compact"/>
              <w:jc w:val="left"/>
            </w:pPr>
            <w:r>
              <w:t xml:space="preserve">X12</w:t>
            </w:r>
          </w:p>
        </w:tc>
        <w:tc>
          <w:p>
            <w:pPr>
              <w:pStyle w:val="Compact"/>
              <w:jc w:val="left"/>
            </w:pPr>
            <w:r>
              <w:t xml:space="preserve">X22</w:t>
            </w:r>
          </w:p>
        </w:tc>
        <w:tc>
          <w:p>
            <w:pPr>
              <w:pStyle w:val="Compact"/>
              <w:jc w:val="left"/>
            </w:pPr>
            <w:r>
              <w:t xml:space="preserve">…</w:t>
            </w:r>
          </w:p>
        </w:tc>
        <w:tc>
          <w:p>
            <w:pPr>
              <w:pStyle w:val="Compact"/>
              <w:jc w:val="left"/>
            </w:pPr>
            <w:r>
              <w:t xml:space="preserve">Xk2</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Yn</w:t>
            </w:r>
          </w:p>
        </w:tc>
        <w:tc>
          <w:p>
            <w:pPr>
              <w:pStyle w:val="Compact"/>
              <w:jc w:val="left"/>
            </w:pPr>
            <w:r>
              <w:t xml:space="preserve">X1n</w:t>
            </w:r>
          </w:p>
        </w:tc>
        <w:tc>
          <w:p>
            <w:pPr>
              <w:pStyle w:val="Compact"/>
              <w:jc w:val="left"/>
            </w:pPr>
            <w:r>
              <w:t xml:space="preserve">X2n</w:t>
            </w:r>
          </w:p>
        </w:tc>
        <w:tc>
          <w:p>
            <w:pPr>
              <w:pStyle w:val="Compact"/>
              <w:jc w:val="left"/>
            </w:pPr>
            <w:r>
              <w:t xml:space="preserve">…</w:t>
            </w:r>
          </w:p>
        </w:tc>
        <w:tc>
          <w:p>
            <w:pPr>
              <w:pStyle w:val="Compact"/>
              <w:jc w:val="left"/>
            </w:pPr>
            <w:r>
              <w:t xml:space="preserve">Xkn</w:t>
            </w:r>
          </w:p>
        </w:tc>
      </w:tr>
    </w:tbl>
    <w:p>
      <w:pPr>
        <w:pStyle w:val="BodyText"/>
      </w:pPr>
      <w:r>
        <w:t xml:space="preserve">The regression coefficients are estimated using likelihood</w:t>
      </w:r>
    </w:p>
    <w:bookmarkEnd w:id="21"/>
    <w:bookmarkStart w:id="22" w:name="X7ffb20aa5ff702d9e3dd103b6145fa7e68d3c41"/>
    <w:p>
      <w:pPr>
        <w:pStyle w:val="Heading2"/>
      </w:pPr>
      <w:r>
        <w:t xml:space="preserve">Interpretation of Regression Coefficients</w:t>
      </w:r>
    </w:p>
    <w:p>
      <w:pPr>
        <w:pStyle w:val="FirstParagraph"/>
      </w:pPr>
      <w:r>
        <w:t xml:space="preserve">If we use numerical coding 1 =</w:t>
      </w:r>
      <w:r>
        <w:t xml:space="preserve"> </w:t>
      </w:r>
      <w:r>
        <w:t xml:space="preserve">“</w:t>
      </w:r>
      <w:r>
        <w:t xml:space="preserve">success</w:t>
      </w:r>
      <w:r>
        <w:t xml:space="preserve">”</w:t>
      </w:r>
      <w:r>
        <w:t xml:space="preserve"> </w:t>
      </w:r>
      <w:r>
        <w:t xml:space="preserve">and 0 =</w:t>
      </w:r>
      <w:r>
        <w:t xml:space="preserve"> </w:t>
      </w:r>
      <w:r>
        <w:t xml:space="preserve">“</w:t>
      </w:r>
      <w:r>
        <w:t xml:space="preserve">failure</w:t>
      </w:r>
      <w:r>
        <w:t xml:space="preserve">”</w:t>
      </w:r>
      <w:r>
        <w:t xml:space="preserve">, the simple logistic regression model can be explicitly expressed in the following form</w:t>
      </w:r>
    </w:p>
    <w:p>
      <w:pPr>
        <w:pStyle w:val="BodyText"/>
      </w:pPr>
      <m:oMathPara>
        <m:oMathParaPr>
          <m:jc m:val="center"/>
        </m:oMathParaPr>
        <m:oMath>
          <m:r>
            <m:rPr>
              <m:nor/>
              <m:sty m:val="p"/>
            </m:rPr>
            <m:t>log</m:t>
          </m:r>
          <m:f>
            <m:fPr>
              <m:type m:val="bar"/>
            </m:fPr>
            <m:num>
              <m:r>
                <m:t>P</m:t>
              </m:r>
              <m:r>
                <m:t>(</m:t>
              </m:r>
              <m:r>
                <m:t>Y</m:t>
              </m:r>
              <m:r>
                <m:t>=</m:t>
              </m:r>
              <m:r>
                <m:t>1</m:t>
              </m:r>
              <m:r>
                <m:t>|</m:t>
              </m:r>
              <m:r>
                <m:t>x</m:t>
              </m:r>
              <m:r>
                <m:t>)</m:t>
              </m:r>
            </m:num>
            <m:den>
              <m:r>
                <m:t>1</m:t>
              </m:r>
              <m:r>
                <m:t>−</m:t>
              </m:r>
              <m:r>
                <m:t>P</m:t>
              </m:r>
              <m:r>
                <m:t>(</m:t>
              </m:r>
              <m:r>
                <m:t>Y</m:t>
              </m:r>
              <m:r>
                <m:t>=</m:t>
              </m:r>
              <m:r>
                <m:t>1</m:t>
              </m:r>
              <m:r>
                <m:t>|</m:t>
              </m:r>
              <m:r>
                <m:t>x</m:t>
              </m:r>
              <m:r>
                <m:t>)</m:t>
              </m:r>
            </m:den>
          </m:f>
          <m:r>
            <m:t>=</m:t>
          </m:r>
          <m:sSub>
            <m:e>
              <m:r>
                <m:t>β</m:t>
              </m:r>
            </m:e>
            <m:sub>
              <m:r>
                <m:t>0</m:t>
              </m:r>
            </m:sub>
          </m:sSub>
          <m:r>
            <m:t>+</m:t>
          </m:r>
          <m:sSub>
            <m:e>
              <m:r>
                <m:t>β</m:t>
              </m:r>
            </m:e>
            <m:sub>
              <m:r>
                <m:t>1</m:t>
              </m:r>
            </m:sub>
          </m:sSub>
          <m:r>
            <m:t>x</m:t>
          </m:r>
          <m:r>
            <m:t>.</m:t>
          </m:r>
        </m:oMath>
      </m:oMathPara>
    </w:p>
    <w:p>
      <w:pPr>
        <w:pStyle w:val="FirstParagraph"/>
      </w:pPr>
      <w:r>
        <w:t xml:space="preserve">The expression</w:t>
      </w:r>
      <w:r>
        <w:t xml:space="preserve"> </w:t>
      </w:r>
      <m:oMath>
        <m:r>
          <m:t>P</m:t>
        </m:r>
        <m:r>
          <m:t>(</m:t>
        </m:r>
        <m:r>
          <m:t>Y</m:t>
        </m:r>
        <m:r>
          <m:t>=</m:t>
        </m:r>
        <m:r>
          <m:t>1</m:t>
        </m:r>
        <m:r>
          <m:t>|</m:t>
        </m:r>
        <m:r>
          <m:t>x</m:t>
        </m:r>
        <m:r>
          <m:t>)</m:t>
        </m:r>
      </m:oMath>
      <w:r>
        <w:t xml:space="preserve"> </w:t>
      </w:r>
      <w:r>
        <w:t xml:space="preserve">highlights that the success probability is dependent on the predictor variable</w:t>
      </w:r>
      <w:r>
        <w:t xml:space="preserve"> </w:t>
      </w:r>
      <m:oMath>
        <m:r>
          <m:t>x</m:t>
        </m:r>
      </m:oMath>
      <w:r>
        <w:t xml:space="preserve">.</w:t>
      </w:r>
    </w:p>
    <w:p>
      <w:pPr>
        <w:pStyle w:val="BodyText"/>
      </w:pPr>
      <w:r>
        <w:t xml:space="preserve">The regression coefficients of the simple logistic regression model have a meaningful interpretation.</w:t>
      </w:r>
    </w:p>
    <w:p>
      <w:pPr>
        <w:numPr>
          <w:ilvl w:val="0"/>
          <w:numId w:val="1001"/>
        </w:numPr>
      </w:pPr>
      <w:r>
        <w:t xml:space="preserve">Intercept</w:t>
      </w:r>
      <w:r>
        <w:t xml:space="preserve"> </w:t>
      </w:r>
      <m:oMath>
        <m:sSub>
          <m:e>
            <m:r>
              <m:t>β</m:t>
            </m:r>
          </m:e>
          <m:sub>
            <m:r>
              <m:t>0</m:t>
            </m:r>
          </m:sub>
        </m:sSub>
      </m:oMath>
      <w:r>
        <w:t xml:space="preserve"> </w:t>
      </w:r>
      <w:r>
        <w:t xml:space="preserve">is the baseline log-odds of success. In other words, if the success probability is not impacted by any factors,</w:t>
      </w:r>
      <w:r>
        <w:t xml:space="preserve"> </w:t>
      </w:r>
      <m:oMath>
        <m:sSub>
          <m:e>
            <m:r>
              <m:t>β</m:t>
            </m:r>
          </m:e>
          <m:sub>
            <m:r>
              <m:t>0</m:t>
            </m:r>
          </m:sub>
        </m:sSub>
      </m:oMath>
      <w:r>
        <w:t xml:space="preserve"> </w:t>
      </w:r>
      <w:r>
        <w:t xml:space="preserve">is the log odds of success of the homogeneous population.</w:t>
      </w:r>
    </w:p>
    <w:p>
      <w:pPr>
        <w:numPr>
          <w:ilvl w:val="0"/>
          <w:numId w:val="1001"/>
        </w:numPr>
      </w:pPr>
      <w:r>
        <w:t xml:space="preserve">the slope parameter</w:t>
      </w:r>
      <w:r>
        <w:t xml:space="preserve"> </w:t>
      </w:r>
      <m:oMath>
        <m:sSub>
          <m:e>
            <m:r>
              <m:t>β</m:t>
            </m:r>
          </m:e>
          <m:sub>
            <m:r>
              <m:t>1</m:t>
            </m:r>
          </m:sub>
        </m:sSub>
      </m:oMath>
      <w:r>
        <w:t xml:space="preserve"> </w:t>
      </w:r>
      <w:r>
        <w:t xml:space="preserve">is called log odds ratio of two categories corresponding to</w:t>
      </w:r>
      <w:r>
        <w:t xml:space="preserve"> </w:t>
      </w:r>
      <m:oMath>
        <m:r>
          <m:t>x</m:t>
        </m:r>
      </m:oMath>
      <w:r>
        <w:t xml:space="preserve"> </w:t>
      </w:r>
      <w:r>
        <w:t xml:space="preserve">and</w:t>
      </w:r>
      <w:r>
        <w:t xml:space="preserve"> </w:t>
      </w:r>
      <m:oMath>
        <m:r>
          <m:t>x</m:t>
        </m:r>
        <m:r>
          <m:t>+</m:t>
        </m:r>
        <m:r>
          <m:t>1</m:t>
        </m:r>
      </m:oMath>
      <w:r>
        <w:t xml:space="preserve">. To see this, denote</w:t>
      </w:r>
      <w:r>
        <w:t xml:space="preserve"> </w:t>
      </w:r>
      <m:oMath>
        <m:sSub>
          <m:e>
            <m:r>
              <m:t>p</m:t>
            </m:r>
          </m:e>
          <m:sub>
            <m:r>
              <m:t>x</m:t>
            </m:r>
          </m:sub>
        </m:sSub>
        <m:r>
          <m:t>=</m:t>
        </m:r>
        <m:r>
          <m:t>P</m:t>
        </m:r>
        <m:r>
          <m:t>(</m:t>
        </m:r>
        <m:r>
          <m:t>Y</m:t>
        </m:r>
        <m:r>
          <m:t>=</m:t>
        </m:r>
        <m:r>
          <m:t>1</m:t>
        </m:r>
        <m:r>
          <m:t>|</m:t>
        </m:r>
        <m:r>
          <m:t>x</m:t>
        </m:r>
        <m:r>
          <m:t>)</m:t>
        </m:r>
      </m:oMath>
      <w:r>
        <w:t xml:space="preserve"> </w:t>
      </w:r>
      <w:r>
        <w:t xml:space="preserve">and</w:t>
      </w:r>
      <w:r>
        <w:t xml:space="preserve"> </w:t>
      </w:r>
      <m:oMath>
        <m:sSub>
          <m:e>
            <m:r>
              <m:t>p</m:t>
            </m:r>
          </m:e>
          <m:sub>
            <m:r>
              <m:t>x</m:t>
            </m:r>
            <m:r>
              <m:t>+</m:t>
            </m:r>
            <m:r>
              <m:t>1</m:t>
            </m:r>
          </m:sub>
        </m:sSub>
        <m:r>
          <m:t>=</m:t>
        </m:r>
        <m:r>
          <m:t>P</m:t>
        </m:r>
        <m:r>
          <m:t>(</m:t>
        </m:r>
        <m:r>
          <m:t>Y</m:t>
        </m:r>
        <m:r>
          <m:t>=</m:t>
        </m:r>
        <m:r>
          <m:t>1</m:t>
        </m:r>
        <m:r>
          <m:t>|</m:t>
        </m:r>
        <m:r>
          <m:t>x</m:t>
        </m:r>
        <m:r>
          <m:t>+</m:t>
        </m:r>
        <m:r>
          <m:t>1</m:t>
        </m:r>
        <m:r>
          <m:t>)</m:t>
        </m:r>
      </m:oMath>
      <w:r>
        <w:t xml:space="preserve">, then</w:t>
      </w:r>
    </w:p>
    <w:p>
      <w:pPr>
        <w:pStyle w:val="FirstParagraph"/>
      </w:pPr>
      <w:r>
        <w:t xml:space="preserve">$$
\log \frac{p_x}{1-p_x} = \beta_0 + \beta_1x\hspace{3mm} \mbox{and} \hspace{3mm} \log \frac{p_{x+1}}{1-p_{x+1}} = \beta_0 + \beta_1(x+1).
$$</w:t>
      </w:r>
    </w:p>
    <w:p>
      <w:pPr>
        <w:pStyle w:val="FirstParagraph"/>
      </w:pPr>
      <w:r>
        <w:t xml:space="preserve">Taking the difference of the above two equations, we have</w:t>
      </w:r>
    </w:p>
    <w:p>
      <w:pPr>
        <w:pStyle w:val="BodyText"/>
      </w:pPr>
      <m:oMathPara>
        <m:oMathParaPr>
          <m:jc m:val="center"/>
        </m:oMathParaPr>
        <m:oMath>
          <m:r>
            <m:rPr>
              <m:nor/>
              <m:sty m:val="p"/>
            </m:rPr>
            <m:t>log</m:t>
          </m:r>
          <m:f>
            <m:fPr>
              <m:type m:val="bar"/>
            </m:fPr>
            <m:num>
              <m:sSub>
                <m:e>
                  <m:r>
                    <m:t>p</m:t>
                  </m:r>
                </m:e>
                <m:sub>
                  <m:r>
                    <m:t>x</m:t>
                  </m:r>
                  <m:r>
                    <m:t>+</m:t>
                  </m:r>
                  <m:r>
                    <m:t>1</m:t>
                  </m:r>
                </m:sub>
              </m:sSub>
            </m:num>
            <m:den>
              <m:r>
                <m:t>1</m:t>
              </m:r>
              <m:r>
                <m:t>−</m:t>
              </m:r>
              <m:sSub>
                <m:e>
                  <m:r>
                    <m:t>p</m:t>
                  </m:r>
                </m:e>
                <m:sub>
                  <m:r>
                    <m:t>x</m:t>
                  </m:r>
                  <m:r>
                    <m:t>+</m:t>
                  </m:r>
                  <m:r>
                    <m:t>1</m:t>
                  </m:r>
                </m:sub>
              </m:sSub>
            </m:den>
          </m:f>
          <m:r>
            <m:t>−</m:t>
          </m:r>
          <m:r>
            <m:rPr>
              <m:nor/>
              <m:sty m:val="p"/>
            </m:rPr>
            <m:t>log</m:t>
          </m:r>
          <m:f>
            <m:fPr>
              <m:type m:val="bar"/>
            </m:fPr>
            <m:num>
              <m:sSub>
                <m:e>
                  <m:r>
                    <m:t>p</m:t>
                  </m:r>
                </m:e>
                <m:sub>
                  <m:r>
                    <m:t>x</m:t>
                  </m:r>
                </m:sub>
              </m:sSub>
            </m:num>
            <m:den>
              <m:r>
                <m:t>1</m:t>
              </m:r>
              <m:r>
                <m:t>−</m:t>
              </m:r>
              <m:sSub>
                <m:e>
                  <m:r>
                    <m:t>p</m:t>
                  </m:r>
                </m:e>
                <m:sub>
                  <m:r>
                    <m:t>x</m:t>
                  </m:r>
                </m:sub>
              </m:sSub>
            </m:den>
          </m:f>
          <m:r>
            <m:t>=</m:t>
          </m:r>
          <m:sSub>
            <m:e>
              <m:r>
                <m:t>β</m:t>
              </m:r>
            </m:e>
            <m:sub>
              <m:r>
                <m:t>1</m:t>
              </m:r>
            </m:sub>
          </m:sSub>
        </m:oMath>
      </m:oMathPara>
    </w:p>
    <w:p>
      <w:pPr>
        <w:pStyle w:val="FirstParagraph"/>
      </w:pPr>
      <w:r>
        <w:t xml:space="preserve">Therefore,</w:t>
      </w:r>
    </w:p>
    <w:p>
      <w:pPr>
        <w:pStyle w:val="BodyText"/>
      </w:pPr>
      <m:oMathPara>
        <m:oMathParaPr>
          <m:jc m:val="center"/>
        </m:oMathParaPr>
        <m:oMath>
          <m:r>
            <m:rPr>
              <m:nor/>
              <m:sty m:val="p"/>
            </m:rPr>
            <m:t>log</m:t>
          </m:r>
          <m:f>
            <m:fPr>
              <m:type m:val="bar"/>
            </m:fPr>
            <m:num>
              <m:sSub>
                <m:e>
                  <m:r>
                    <m:t>p</m:t>
                  </m:r>
                </m:e>
                <m:sub>
                  <m:r>
                    <m:t>x</m:t>
                  </m:r>
                  <m:r>
                    <m:t>+</m:t>
                  </m:r>
                  <m:r>
                    <m:t>1</m:t>
                  </m:r>
                </m:sub>
              </m:sSub>
              <m:r>
                <m:t>/</m:t>
              </m:r>
              <m:r>
                <m:t>(</m:t>
              </m:r>
              <m:r>
                <m:t>1</m:t>
              </m:r>
              <m:r>
                <m:t>−</m:t>
              </m:r>
              <m:sSub>
                <m:e>
                  <m:r>
                    <m:t>p</m:t>
                  </m:r>
                </m:e>
                <m:sub>
                  <m:r>
                    <m:t>x</m:t>
                  </m:r>
                  <m:r>
                    <m:t>+</m:t>
                  </m:r>
                  <m:r>
                    <m:t>1</m:t>
                  </m:r>
                </m:sub>
              </m:sSub>
              <m:r>
                <m:t>)</m:t>
              </m:r>
            </m:num>
            <m:den>
              <m:sSub>
                <m:e>
                  <m:r>
                    <m:t>p</m:t>
                  </m:r>
                </m:e>
                <m:sub>
                  <m:r>
                    <m:t>x</m:t>
                  </m:r>
                </m:sub>
              </m:sSub>
              <m:r>
                <m:t>/</m:t>
              </m:r>
              <m:r>
                <m:t>(</m:t>
              </m:r>
              <m:r>
                <m:t>1</m:t>
              </m:r>
              <m:r>
                <m:t>−</m:t>
              </m:r>
              <m:sSub>
                <m:e>
                  <m:r>
                    <m:t>p</m:t>
                  </m:r>
                </m:e>
                <m:sub>
                  <m:r>
                    <m:t>x</m:t>
                  </m:r>
                </m:sub>
              </m:sSub>
              <m:r>
                <m:t>)</m:t>
              </m:r>
            </m:den>
          </m:f>
          <m:r>
            <m:t>=</m:t>
          </m:r>
          <m:sSub>
            <m:e>
              <m:r>
                <m:t>β</m:t>
              </m:r>
            </m:e>
            <m:sub>
              <m:r>
                <m:t>1</m:t>
              </m:r>
            </m:sub>
          </m:sSub>
          <m:r>
            <m:t>,</m:t>
          </m:r>
        </m:oMath>
      </m:oMathPara>
    </w:p>
    <w:p>
      <w:pPr>
        <w:pStyle w:val="FirstParagraph"/>
      </w:pPr>
      <w:r>
        <w:t xml:space="preserve">that is,</w:t>
      </w:r>
      <w:r>
        <w:t xml:space="preserve"> </w:t>
      </w:r>
      <m:oMath>
        <m:sSub>
          <m:e>
            <m:r>
              <m:t>β</m:t>
            </m:r>
          </m:e>
          <m:sub>
            <m:r>
              <m:t>1</m:t>
            </m:r>
          </m:sub>
        </m:sSub>
      </m:oMath>
      <w:r>
        <w:t xml:space="preserve"> </w:t>
      </w:r>
      <w:r>
        <w:t xml:space="preserve">is the ratio of log odds of success in two sub-populations.</w:t>
      </w:r>
    </w:p>
    <w:bookmarkEnd w:id="22"/>
    <w:bookmarkStart w:id="23" w:name="use-of-simple-logistic-regression-model"/>
    <w:p>
      <w:pPr>
        <w:pStyle w:val="Heading2"/>
      </w:pPr>
      <w:r>
        <w:t xml:space="preserve">Use of Simple Logistic Regression Model</w:t>
      </w:r>
    </w:p>
    <w:p>
      <w:pPr>
        <w:pStyle w:val="FirstParagraph"/>
      </w:pPr>
      <w:r>
        <w:t xml:space="preserve">We first express the success probability with respect to the predictor variable</w:t>
      </w:r>
      <w:r>
        <w:t xml:space="preserve"> </w:t>
      </w:r>
      <m:oMath>
        <m:r>
          <m:t>x</m:t>
        </m:r>
      </m:oMath>
      <w:r>
        <w:t xml:space="preserve"> </w:t>
      </w:r>
      <w:r>
        <w:t xml:space="preserve">in the following</w:t>
      </w:r>
    </w:p>
    <w:p>
      <w:pPr>
        <w:pStyle w:val="BodyText"/>
      </w:pPr>
      <m:oMathPara>
        <m:oMathParaPr>
          <m:jc m:val="center"/>
        </m:oMathParaPr>
        <m:oMath>
          <m:r>
            <m:t>P</m:t>
          </m:r>
          <m:r>
            <m:t>(</m:t>
          </m:r>
          <m:r>
            <m:t>Y</m:t>
          </m:r>
          <m:r>
            <m:t>=</m:t>
          </m:r>
          <m:r>
            <m:t>1</m:t>
          </m:r>
          <m:r>
            <m:t>|</m:t>
          </m:r>
          <m:r>
            <m:t>x</m:t>
          </m:r>
          <m:r>
            <m:t>)</m:t>
          </m:r>
          <m:r>
            <m:t>=</m:t>
          </m:r>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r>
            <m:t>.</m:t>
          </m:r>
        </m:oMath>
      </m:oMathPara>
    </w:p>
    <w:p>
      <w:pPr>
        <w:pStyle w:val="FirstParagraph"/>
      </w:pPr>
      <w:r>
        <w:t xml:space="preserve">Using the above expression, we can of the following</w:t>
      </w:r>
    </w:p>
    <w:p>
      <w:pPr>
        <w:numPr>
          <w:ilvl w:val="0"/>
          <w:numId w:val="1002"/>
        </w:numPr>
      </w:pPr>
      <w:r>
        <w:rPr>
          <w:b/>
        </w:rPr>
        <w:t xml:space="preserve">Association Analysis</w:t>
      </w:r>
      <w:r>
        <w:t xml:space="preserve"> </w:t>
      </w:r>
      <w:r>
        <w:t xml:space="preserve">- if</w:t>
      </w:r>
      <w:r>
        <w:t xml:space="preserve"> </w:t>
      </w:r>
      <m:oMath>
        <m:sSub>
          <m:e>
            <m:r>
              <m:t>β</m:t>
            </m:r>
          </m:e>
          <m:sub>
            <m:r>
              <m:t>1</m:t>
            </m:r>
          </m:sub>
        </m:sSub>
        <m:r>
          <m:t>≠</m:t>
        </m:r>
        <m:r>
          <m:t>0</m:t>
        </m:r>
      </m:oMath>
      <w:r>
        <w:t xml:space="preserve">, then the success probability is impacted by the predictor variable</w:t>
      </w:r>
      <w:r>
        <w:t xml:space="preserve"> </w:t>
      </w:r>
      <m:oMath>
        <m:r>
          <m:t>x</m:t>
        </m:r>
      </m:oMath>
      <w:r>
        <w:t xml:space="preserve">. Note that, this is a non-linear association.</w:t>
      </w:r>
    </w:p>
    <w:p>
      <w:pPr>
        <w:numPr>
          <w:ilvl w:val="0"/>
          <w:numId w:val="1002"/>
        </w:numPr>
      </w:pPr>
      <w:r>
        <w:rPr>
          <w:b/>
        </w:rPr>
        <w:t xml:space="preserve">Predictive Analysis</w:t>
      </w:r>
      <w:r>
        <w:t xml:space="preserve"> </w:t>
      </w:r>
      <w:r>
        <w:t xml:space="preserve">- predicting the success probability for a given new value of the predictor variable. That is,</w:t>
      </w:r>
      <w:r>
        <w:t xml:space="preserve"> </w:t>
      </w:r>
      <m:oMath>
        <m:acc>
          <m:accPr>
            <m:chr m:val="̂"/>
          </m:accPr>
          <m:e>
            <m:r>
              <m:t>P</m:t>
            </m:r>
            <m:r>
              <m:t>(</m:t>
            </m:r>
            <m:r>
              <m:t>Y</m:t>
            </m:r>
            <m:r>
              <m:t>=</m:t>
            </m:r>
            <m:r>
              <m:t>1</m:t>
            </m:r>
            <m:r>
              <m:t>|</m:t>
            </m:r>
            <m:sSub>
              <m:e>
                <m:r>
                  <m:t>x</m:t>
                </m:r>
              </m:e>
              <m:sub>
                <m:r>
                  <m:t>n</m:t>
                </m:r>
                <m:r>
                  <m:t>e</m:t>
                </m:r>
                <m:r>
                  <m:t>w</m:t>
                </m:r>
              </m:sub>
            </m:sSub>
            <m:r>
              <m:t>)</m:t>
            </m:r>
          </m:e>
        </m:acc>
        <m:r>
          <m:t>=</m:t>
        </m:r>
        <m:f>
          <m:fPr>
            <m:type m:val="bar"/>
          </m:fPr>
          <m:num>
            <m:sSup>
              <m:e>
                <m:r>
                  <m:t>e</m:t>
                </m:r>
              </m:e>
              <m:sup>
                <m:sSub>
                  <m:e>
                    <m:acc>
                      <m:accPr>
                        <m:chr m:val="̂"/>
                      </m:accPr>
                      <m:e>
                        <m:r>
                          <m:t>β</m:t>
                        </m:r>
                      </m:e>
                    </m:acc>
                  </m:e>
                  <m:sub>
                    <m:r>
                      <m:t>0</m:t>
                    </m:r>
                  </m:sub>
                </m:sSub>
                <m:r>
                  <m:t>+</m:t>
                </m:r>
                <m:sSub>
                  <m:e>
                    <m:r>
                      <m:t>β</m:t>
                    </m:r>
                  </m:e>
                  <m:sub>
                    <m:r>
                      <m:t>1</m:t>
                    </m:r>
                  </m:sub>
                </m:sSub>
                <m:sSub>
                  <m:e>
                    <m:r>
                      <m:t>x</m:t>
                    </m:r>
                  </m:e>
                  <m:sub>
                    <m:r>
                      <m:t>n</m:t>
                    </m:r>
                    <m:r>
                      <m:t>e</m:t>
                    </m:r>
                    <m:r>
                      <m:t>w</m:t>
                    </m:r>
                  </m:sub>
                </m:sSub>
              </m:sup>
            </m:sSup>
          </m:num>
          <m:den>
            <m:r>
              <m:t>1</m:t>
            </m:r>
            <m:r>
              <m:t>+</m:t>
            </m:r>
            <m:sSup>
              <m:e>
                <m:r>
                  <m:t>e</m:t>
                </m:r>
              </m:e>
              <m:sup>
                <m:sSub>
                  <m:e>
                    <m:acc>
                      <m:accPr>
                        <m:chr m:val="̂"/>
                      </m:accPr>
                      <m:e>
                        <m:r>
                          <m:t>β</m:t>
                        </m:r>
                      </m:e>
                    </m:acc>
                  </m:e>
                  <m:sub>
                    <m:r>
                      <m:t>0</m:t>
                    </m:r>
                  </m:sub>
                </m:sSub>
                <m:r>
                  <m:t>+</m:t>
                </m:r>
                <m:sSub>
                  <m:e>
                    <m:acc>
                      <m:accPr>
                        <m:chr m:val="̂"/>
                      </m:accPr>
                      <m:e>
                        <m:r>
                          <m:t>β</m:t>
                        </m:r>
                      </m:e>
                    </m:acc>
                  </m:e>
                  <m:sub>
                    <m:r>
                      <m:t>1</m:t>
                    </m:r>
                  </m:sub>
                </m:sSub>
                <m:sSub>
                  <m:e>
                    <m:r>
                      <m:t>x</m:t>
                    </m:r>
                  </m:e>
                  <m:sub>
                    <m:r>
                      <m:t>n</m:t>
                    </m:r>
                    <m:r>
                      <m:t>e</m:t>
                    </m:r>
                    <m:r>
                      <m:t>w</m:t>
                    </m:r>
                  </m:sub>
                </m:sSub>
              </m:sup>
            </m:sSup>
          </m:den>
        </m:f>
      </m:oMath>
      <w:r>
        <w:t xml:space="preserve">, where</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are estimated from the data.</w:t>
      </w:r>
    </w:p>
    <w:p>
      <w:pPr>
        <w:numPr>
          <w:ilvl w:val="0"/>
          <w:numId w:val="1002"/>
        </w:numPr>
      </w:pPr>
      <w:r>
        <w:rPr>
          <w:b/>
        </w:rPr>
        <w:t xml:space="preserve">Classification Analysis</w:t>
      </w:r>
      <w:r>
        <w:t xml:space="preserve"> </w:t>
      </w:r>
      <w:r>
        <w:t xml:space="preserve">- predicting the status of success. That is, for a given new value of predictor variable, we predict the value of</w:t>
      </w:r>
      <w:r>
        <w:t xml:space="preserve"> </w:t>
      </w:r>
      <m:oMath>
        <m:r>
          <m:t>Y</m:t>
        </m:r>
      </m:oMath>
      <w:r>
        <w:t xml:space="preserve"> </w:t>
      </w:r>
      <w:r>
        <w:t xml:space="preserve">through</w:t>
      </w:r>
      <w:r>
        <w:t xml:space="preserve"> </w:t>
      </w:r>
      <m:oMath>
        <m:r>
          <m:t>P</m:t>
        </m:r>
        <m:r>
          <m:t>(</m:t>
        </m:r>
        <m:r>
          <m:t>Y</m:t>
        </m:r>
        <m:r>
          <m:t>=</m:t>
        </m:r>
        <m:r>
          <m:t>1</m:t>
        </m:r>
        <m:r>
          <m:t>|</m:t>
        </m:r>
        <m:sSub>
          <m:e>
            <m:r>
              <m:t>x</m:t>
            </m:r>
          </m:e>
          <m:sub>
            <m:r>
              <m:t>n</m:t>
            </m:r>
            <m:r>
              <m:t>e</m:t>
            </m:r>
            <m:r>
              <m:t>w</m:t>
            </m:r>
          </m:sub>
        </m:sSub>
        <m:r>
          <m:t>)</m:t>
        </m:r>
      </m:oMath>
      <w:r>
        <w:t xml:space="preserve">.</w:t>
      </w:r>
    </w:p>
    <w:p>
      <w:pPr>
        <w:numPr>
          <w:ilvl w:val="1"/>
          <w:numId w:val="1003"/>
        </w:numPr>
      </w:pPr>
      <w:r>
        <w:t xml:space="preserve">To predict whether the value of</w:t>
      </w:r>
      <w:r>
        <w:t xml:space="preserve"> </w:t>
      </w:r>
      <m:oMath>
        <m:r>
          <m:t>Y</m:t>
        </m:r>
      </m:oMath>
      <w:r>
        <w:t xml:space="preserve"> </w:t>
      </w:r>
      <w:r>
        <w:t xml:space="preserve">is</w:t>
      </w:r>
      <w:r>
        <w:t xml:space="preserve">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 we need to identify the cut-off probability to determine the value of</w:t>
      </w:r>
      <w:r>
        <w:t xml:space="preserve"> </w:t>
      </w:r>
      <m:oMath>
        <m:r>
          <m:t>Y</m:t>
        </m:r>
      </m:oMath>
      <w:r>
        <w:t xml:space="preserve">.</w:t>
      </w:r>
    </w:p>
    <w:p>
      <w:pPr>
        <w:numPr>
          <w:ilvl w:val="1"/>
          <w:numId w:val="1003"/>
        </w:numPr>
      </w:pPr>
      <w:r>
        <w:t xml:space="preserve">The predicted model can be used in an</w:t>
      </w:r>
      <w:r>
        <w:t xml:space="preserve"> </w:t>
      </w:r>
      <w:r>
        <w:rPr>
          <w:b/>
        </w:rPr>
        <w:t xml:space="preserve">intervention analysis</w:t>
      </w:r>
      <w:r>
        <w:t xml:space="preserve"> </w:t>
      </w:r>
      <w:r>
        <w:t xml:space="preserve">- this means values of</w:t>
      </w:r>
      <w:r>
        <w:t xml:space="preserve"> </w:t>
      </w:r>
      <m:oMath>
        <m:r>
          <m:t>X</m:t>
        </m:r>
      </m:oMath>
      <w:r>
        <w:t xml:space="preserve"> </w:t>
      </w:r>
      <w:r>
        <w:t xml:space="preserve">can alter the value of</w:t>
      </w:r>
      <w:r>
        <w:t xml:space="preserve"> </w:t>
      </w:r>
      <m:oMath>
        <m:r>
          <m:t>Y</m:t>
        </m:r>
      </m:oMath>
      <w:r>
        <w:t xml:space="preserve">. This is commonly used in the clinical study. For example, an effective treatment (</w:t>
      </w:r>
      <m:oMath>
        <m:r>
          <m:t>X</m:t>
        </m:r>
      </m:oMath>
      <w:r>
        <w:t xml:space="preserve">) can permanently cure a disease (</w:t>
      </w:r>
      <m:oMath>
        <m:r>
          <m:t>Y</m:t>
        </m:r>
      </m:oMath>
      <w:r>
        <w:t xml:space="preserve">).</w:t>
      </w:r>
    </w:p>
    <w:p>
      <w:pPr>
        <w:numPr>
          <w:ilvl w:val="1"/>
          <w:numId w:val="1003"/>
        </w:numPr>
      </w:pPr>
      <w:r>
        <w:t xml:space="preserve">The predicted model can be used for membership classification. For example, the response value is the gender (</w:t>
      </w:r>
      <m:oMath>
        <m:r>
          <m:t>Y</m:t>
        </m:r>
      </m:oMath>
      <w:r>
        <w:t xml:space="preserve">) of a car buyer at a car dealer, the predictor variable is the purchase status (</w:t>
      </w:r>
      <m:oMath>
        <m:r>
          <m:t>X</m:t>
        </m:r>
      </m:oMath>
      <w:r>
        <w:t xml:space="preserve">). If a customer bought a car from the dealer, the fitted model can identify whether the customer is a man or woman. This is apparently different from the intervention analysis since purchase status cannot change the gender (</w:t>
      </w:r>
      <m:oMath>
        <m:r>
          <m:t>Y</m:t>
        </m:r>
      </m:oMath>
      <w:r>
        <w:t xml:space="preserve">) of the customer.</w:t>
      </w:r>
    </w:p>
    <w:bookmarkEnd w:id="23"/>
    <w:bookmarkStart w:id="24" w:name="parameter-estimation"/>
    <w:p>
      <w:pPr>
        <w:pStyle w:val="Heading2"/>
      </w:pPr>
      <w:r>
        <w:t xml:space="preserve">Parameter Estimation</w:t>
      </w:r>
    </w:p>
    <w:p>
      <w:pPr>
        <w:pStyle w:val="FirstParagraph"/>
      </w:pPr>
      <w:r>
        <w:t xml:space="preserve">In linear regression models, both likelihood and least square methods can be used for estimating the coefficients of linear regression models. Both methods yield the same estimates. However, in the logistic regression model, we can only use the likelihood methods to estimate the regression coefficients.</w:t>
      </w:r>
    </w:p>
    <w:p>
      <w:pPr>
        <w:pStyle w:val="BodyText"/>
      </w:pPr>
      <w:r>
        <w:t xml:space="preserve">Let</w:t>
      </w:r>
      <w:r>
        <w:t xml:space="preserve"> </w:t>
      </w:r>
      <m:oMath>
        <m:r>
          <m:t>{</m:t>
        </m:r>
        <m:r>
          <m:t>(</m:t>
        </m:r>
        <m:sSub>
          <m:e>
            <m:r>
              <m:t>y</m:t>
            </m:r>
          </m:e>
          <m:sub>
            <m:r>
              <m:t>1</m:t>
            </m:r>
          </m:sub>
        </m:sSub>
        <m:r>
          <m:t>,</m:t>
        </m:r>
        <m:sSub>
          <m:e>
            <m:r>
              <m:t>x</m:t>
            </m:r>
          </m:e>
          <m:sub>
            <m:r>
              <m:t>1</m:t>
            </m:r>
          </m:sub>
        </m:sSub>
        <m:r>
          <m:t>)</m:t>
        </m:r>
        <m:r>
          <m:t>,</m:t>
        </m:r>
        <m:r>
          <m:t>(</m:t>
        </m:r>
        <m:sSub>
          <m:e>
            <m:r>
              <m:t>y</m:t>
            </m:r>
          </m:e>
          <m:sub>
            <m:r>
              <m:t>2</m:t>
            </m:r>
          </m:sub>
        </m:sSub>
        <m:r>
          <m:t>,</m:t>
        </m:r>
        <m:sSub>
          <m:e>
            <m:r>
              <m:t>x</m:t>
            </m:r>
          </m:e>
          <m:sub>
            <m:r>
              <m:t>2</m:t>
            </m:r>
          </m:sub>
        </m:sSub>
        <m:r>
          <m:t>)</m:t>
        </m:r>
        <m:r>
          <m:t>,</m:t>
        </m:r>
        <m:r>
          <m:t>⋯</m:t>
        </m:r>
        <m:r>
          <m:t>,</m:t>
        </m:r>
        <m:r>
          <m:t>(</m:t>
        </m:r>
        <m:sSub>
          <m:e>
            <m:r>
              <m:t>y</m:t>
            </m:r>
          </m:e>
          <m:sub>
            <m:r>
              <m:t>n</m:t>
            </m:r>
          </m:sub>
        </m:sSub>
        <m:r>
          <m:t>,</m:t>
        </m:r>
        <m:sSub>
          <m:e>
            <m:r>
              <m:t>x</m:t>
            </m:r>
          </m:e>
          <m:sub>
            <m:r>
              <m:t>n</m:t>
            </m:r>
          </m:sub>
        </m:sSub>
        <m:r>
          <m:t>)</m:t>
        </m:r>
        <m:r>
          <m:t>}</m:t>
        </m:r>
      </m:oMath>
      <w:r>
        <w:t xml:space="preserve"> </w:t>
      </w:r>
      <w:r>
        <w:t xml:space="preserve">be a random sample taken from a binary population associated with</w:t>
      </w:r>
      <w:r>
        <w:t xml:space="preserve"> </w:t>
      </w:r>
      <m:oMath>
        <m:r>
          <m:t>Y</m:t>
        </m:r>
      </m:oMath>
      <w:r>
        <w:t xml:space="preserve">.</w:t>
      </w:r>
      <w:r>
        <w:t xml:space="preserve"> </w:t>
      </w:r>
      <m:oMath>
        <m:r>
          <m:t>x</m:t>
        </m:r>
      </m:oMath>
      <w:r>
        <w:t xml:space="preserve"> </w:t>
      </w:r>
      <w:r>
        <w:t xml:space="preserve">is a nonrandom predictor variable associated with</w:t>
      </w:r>
      <w:r>
        <w:t xml:space="preserve"> </w:t>
      </w:r>
      <m:oMath>
        <m:r>
          <m:t>Y</m:t>
        </m:r>
      </m:oMath>
      <w:r>
        <w:t xml:space="preserve">. The logistic model is defined to be</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r>
            <m:t>.</m:t>
          </m:r>
        </m:oMath>
      </m:oMathPara>
    </w:p>
    <w:p>
      <w:pPr>
        <w:pStyle w:val="FirstParagraph"/>
      </w:pPr>
      <w:r>
        <w:t xml:space="preserve">Since</w:t>
      </w:r>
      <w:r>
        <w:t xml:space="preserve"> </w:t>
      </w:r>
      <m:oMath>
        <m:sSub>
          <m:e>
            <m:r>
              <m:t>Y</m:t>
            </m:r>
          </m:e>
          <m:sub>
            <m:r>
              <m:t>i</m:t>
            </m:r>
          </m:sub>
        </m:sSub>
      </m:oMath>
      <w:r>
        <w:t xml:space="preserve"> </w:t>
      </w:r>
      <w:r>
        <w:t xml:space="preserve">is a Bernoulli random variable with success probability</w:t>
      </w:r>
      <w:r>
        <w:t xml:space="preserve"> </w:t>
      </w:r>
      <m:oMath>
        <m:sSub>
          <m:e>
            <m:r>
              <m:t>p</m:t>
            </m:r>
          </m:e>
          <m:sub>
            <m:r>
              <m:t>x</m:t>
            </m:r>
          </m:sub>
        </m:sSub>
      </m:oMath>
      <w:r>
        <w:t xml:space="preserve">. We use numerical coding: 1 =</w:t>
      </w:r>
      <w:r>
        <w:t xml:space="preserve"> </w:t>
      </w:r>
      <w:r>
        <w:t xml:space="preserve">“</w:t>
      </w:r>
      <w:r>
        <w:t xml:space="preserve">success</w:t>
      </w:r>
      <w:r>
        <w:t xml:space="preserve">”</w:t>
      </w:r>
      <w:r>
        <w:t xml:space="preserve"> </w:t>
      </w:r>
      <w:r>
        <w:t xml:space="preserve">and 0 =</w:t>
      </w:r>
      <w:r>
        <w:t xml:space="preserve"> </w:t>
      </w:r>
      <w:r>
        <w:t xml:space="preserve">“</w:t>
      </w:r>
      <w:r>
        <w:t xml:space="preserve">failure</w:t>
      </w:r>
      <w:r>
        <w:t xml:space="preserve">”</w:t>
      </w:r>
      <w:r>
        <w:t xml:space="preserve">. The likelihood function of</w:t>
      </w:r>
      <w:r>
        <w:t xml:space="preserve"> </w:t>
      </w:r>
      <m:oMath>
        <m:r>
          <m:t>(</m:t>
        </m:r>
        <m:sSub>
          <m:e>
            <m:r>
              <m:t>β</m:t>
            </m:r>
          </m:e>
          <m:sub>
            <m:r>
              <m:t>0</m:t>
            </m:r>
          </m:sub>
        </m:sSub>
        <m:r>
          <m:t>,</m:t>
        </m:r>
        <m:sSub>
          <m:e>
            <m:r>
              <m:t>β</m:t>
            </m:r>
          </m:e>
          <m:sub>
            <m:r>
              <m:t>1</m:t>
            </m:r>
          </m:sub>
        </m:sSub>
        <m:r>
          <m:t>)</m:t>
        </m:r>
      </m:oMath>
      <w:r>
        <w:t xml:space="preserve"> </w:t>
      </w:r>
      <w:r>
        <w:t xml:space="preserve">is given by</w:t>
      </w:r>
    </w:p>
    <w:p>
      <w:pPr>
        <w:pStyle w:val="BodyText"/>
      </w:pPr>
      <m:oMathPara>
        <m:oMathParaPr>
          <m:jc m:val="center"/>
        </m:oMathParaPr>
        <m:oMath>
          <m:r>
            <m:t>L</m:t>
          </m:r>
          <m:r>
            <m:t>(</m:t>
          </m:r>
          <m:sSub>
            <m:e>
              <m:r>
                <m:t>β</m:t>
              </m:r>
            </m:e>
            <m:sub>
              <m:r>
                <m:t>0</m:t>
              </m:r>
            </m:sub>
          </m:sSub>
          <m:r>
            <m:t>,</m:t>
          </m:r>
          <m:sSub>
            <m:e>
              <m:r>
                <m:t>β</m:t>
              </m:r>
            </m:e>
            <m:sub>
              <m:r>
                <m:t>1</m:t>
              </m:r>
            </m:sub>
          </m:sSub>
          <m:r>
            <m:t>)</m:t>
          </m:r>
          <m:r>
            <m:t>=</m:t>
          </m:r>
          <m:nary>
            <m:naryPr>
              <m:chr m:val="∏"/>
              <m:limLoc m:val="undOvr"/>
              <m:subHide m:val="0"/>
              <m:supHide m:val="0"/>
            </m:naryPr>
            <m:sub>
              <m:r>
                <m:t>i</m:t>
              </m:r>
              <m:r>
                <m:t>=</m:t>
              </m:r>
              <m:r>
                <m:t>1</m:t>
              </m:r>
            </m:sub>
            <m:sup>
              <m:r>
                <m:t>n</m:t>
              </m:r>
            </m:sup>
            <m:e>
              <m:r>
                <m:t>p</m:t>
              </m:r>
            </m:e>
          </m:nary>
          <m:r>
            <m:t>(</m:t>
          </m:r>
          <m:sSub>
            <m:e>
              <m:r>
                <m:t>x</m:t>
              </m:r>
            </m:e>
            <m:sub>
              <m:r>
                <m:t>i</m:t>
              </m:r>
            </m:sub>
          </m:sSub>
          <m:sSup>
            <m:e>
              <m:r>
                <m:t>)</m:t>
              </m:r>
            </m:e>
            <m:sup>
              <m:sSub>
                <m:e>
                  <m:r>
                    <m:t>y</m:t>
                  </m:r>
                </m:e>
                <m:sub>
                  <m:r>
                    <m:t>i</m:t>
                  </m:r>
                </m:sub>
              </m:sSub>
            </m:sup>
          </m:sSup>
          <m:sSup>
            <m:e>
              <m:d>
                <m:dPr>
                  <m:begChr m:val="["/>
                  <m:endChr m:val="]"/>
                  <m:grow/>
                </m:dPr>
                <m:e>
                  <m:r>
                    <m:t>1</m:t>
                  </m:r>
                  <m:r>
                    <m:t>−</m:t>
                  </m:r>
                  <m:r>
                    <m:t>p</m:t>
                  </m:r>
                  <m:r>
                    <m:t>(</m:t>
                  </m:r>
                  <m:sSub>
                    <m:e>
                      <m:r>
                        <m:t>x</m:t>
                      </m:r>
                    </m:e>
                    <m:sub>
                      <m:r>
                        <m:t>i</m:t>
                      </m:r>
                    </m:sub>
                  </m:sSub>
                  <m:r>
                    <m:t>)</m:t>
                  </m:r>
                </m:e>
              </m:d>
            </m:e>
            <m:sup>
              <m:r>
                <m:t>1</m:t>
              </m:r>
              <m:r>
                <m:t>−</m:t>
              </m:r>
              <m:sSub>
                <m:e>
                  <m:r>
                    <m:t>y</m:t>
                  </m:r>
                </m:e>
                <m:sub>
                  <m:r>
                    <m:t>i</m:t>
                  </m:r>
                </m:sub>
              </m:sSub>
            </m:sup>
          </m:sSup>
          <m:r>
            <m:t>=</m:t>
          </m:r>
          <m:nary>
            <m:naryPr>
              <m:chr m:val="∏"/>
              <m:limLoc m:val="undOvr"/>
              <m:subHide m:val="0"/>
              <m:supHide m:val="0"/>
            </m:naryPr>
            <m:sub>
              <m:r>
                <m:t>i</m:t>
              </m:r>
              <m:r>
                <m:t>=</m:t>
              </m:r>
              <m:r>
                <m:t>1</m:t>
              </m:r>
            </m:sub>
            <m:sup>
              <m:r>
                <m:t>n</m:t>
              </m:r>
            </m:sup>
            <m:e>
              <m:sSup>
                <m:e>
                  <m:d>
                    <m:dPr>
                      <m:begChr m:val="["/>
                      <m:endChr m:val="]"/>
                      <m:grow/>
                    </m:dPr>
                    <m:e>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e>
                  </m:d>
                </m:e>
                <m:sup>
                  <m:sSub>
                    <m:e>
                      <m:r>
                        <m:t>y</m:t>
                      </m:r>
                    </m:e>
                    <m:sub>
                      <m:r>
                        <m:t>i</m:t>
                      </m:r>
                    </m:sub>
                  </m:sSub>
                </m:sup>
              </m:sSup>
            </m:e>
          </m:nary>
          <m:r>
            <m:t>×</m:t>
          </m:r>
          <m:sSup>
            <m:e>
              <m:d>
                <m:dPr>
                  <m:begChr m:val="["/>
                  <m:endChr m:val="]"/>
                  <m:grow/>
                </m:dPr>
                <m:e>
                  <m:f>
                    <m:fPr>
                      <m:type m:val="bar"/>
                    </m:fPr>
                    <m:num>
                      <m:r>
                        <m:t>1</m:t>
                      </m:r>
                    </m:num>
                    <m:den>
                      <m:r>
                        <m:t>1</m:t>
                      </m:r>
                      <m:r>
                        <m:t>+</m:t>
                      </m:r>
                      <m:sSup>
                        <m:e>
                          <m:r>
                            <m:t>e</m:t>
                          </m:r>
                        </m:e>
                        <m:sup>
                          <m:sSub>
                            <m:e>
                              <m:r>
                                <m:t>β</m:t>
                              </m:r>
                            </m:e>
                            <m:sub>
                              <m:r>
                                <m:t>0</m:t>
                              </m:r>
                            </m:sub>
                          </m:sSub>
                          <m:r>
                            <m:t>+</m:t>
                          </m:r>
                          <m:sSub>
                            <m:e>
                              <m:r>
                                <m:t>β</m:t>
                              </m:r>
                            </m:e>
                            <m:sub>
                              <m:r>
                                <m:t>1</m:t>
                              </m:r>
                            </m:sub>
                          </m:sSub>
                          <m:r>
                            <m:t>x</m:t>
                          </m:r>
                        </m:sup>
                      </m:sSup>
                    </m:den>
                  </m:f>
                </m:e>
              </m:d>
            </m:e>
            <m:sup>
              <m:r>
                <m:t>1</m:t>
              </m:r>
              <m:r>
                <m:t>−</m:t>
              </m:r>
              <m:sSub>
                <m:e>
                  <m:r>
                    <m:t>y</m:t>
                  </m:r>
                </m:e>
                <m:sub>
                  <m:r>
                    <m:t>i</m:t>
                  </m:r>
                </m:sub>
              </m:sSub>
            </m:sup>
          </m:sSup>
        </m:oMath>
      </m:oMathPara>
    </w:p>
    <w:p>
      <w:pPr>
        <w:pStyle w:val="FirstParagraph"/>
      </w:pPr>
      <w:r>
        <w:t xml:space="preserve">The maximum likelihood estimate (MLE)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denoted by</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maximizes the above likelihood. We will use the R build-in function</w:t>
      </w:r>
      <w:r>
        <w:t xml:space="preserve"> </w:t>
      </w:r>
      <w:r>
        <w:rPr>
          <w:b/>
        </w:rPr>
        <w:t xml:space="preserve">glm()</w:t>
      </w:r>
      <w:r>
        <w:t xml:space="preserve"> </w:t>
      </w:r>
      <w:r>
        <w:t xml:space="preserve">to find the MLE of the parameters and related statistics.</w:t>
      </w:r>
    </w:p>
    <w:bookmarkEnd w:id="24"/>
    <w:bookmarkStart w:id="25" w:name="model-assumptions-and-diagnostics"/>
    <w:p>
      <w:pPr>
        <w:pStyle w:val="Heading2"/>
      </w:pPr>
      <w:r>
        <w:t xml:space="preserve">Model Assumptions and Diagnostics</w:t>
      </w:r>
    </w:p>
    <w:p>
      <w:pPr>
        <w:pStyle w:val="FirstParagraph"/>
      </w:pPr>
      <w:r>
        <w:t xml:space="preserve">In linear regression, we assume the response variable follows a normal distribution with a constant variance. With this assumption, several effective diagnostic methods were developed based on the residual analysis. In logistic regression, we don’t have many diagnostic methods. However, several likelihood-based goodness of fit metrics such as AIC and deviance can be used for comparing the performance of candidate models.</w:t>
      </w:r>
    </w:p>
    <w:p>
      <w:pPr>
        <w:pStyle w:val="BodyText"/>
      </w:pPr>
      <w:r>
        <w:t xml:space="preserve">More technical discussion of diagnostics with the left to the future specialized courses in generalized linear regression models.</w:t>
      </w:r>
    </w:p>
    <w:bookmarkEnd w:id="25"/>
    <w:bookmarkStart w:id="26" w:name="concluding-remarks"/>
    <w:p>
      <w:pPr>
        <w:pStyle w:val="Heading2"/>
      </w:pPr>
      <w:r>
        <w:t xml:space="preserve">Concluding Remarks</w:t>
      </w:r>
    </w:p>
    <w:p>
      <w:pPr>
        <w:pStyle w:val="FirstParagraph"/>
      </w:pPr>
      <w:r>
        <w:t xml:space="preserve">We only introduced the basic logistic regression modeling in this note. some important topics you may want to study but are not mentioned in this note are</w:t>
      </w:r>
    </w:p>
    <w:p>
      <w:pPr>
        <w:numPr>
          <w:ilvl w:val="0"/>
          <w:numId w:val="1004"/>
        </w:numPr>
      </w:pPr>
      <w:r>
        <w:t xml:space="preserve">Logistic regression as a machine learning algorithm for predictive modeling.</w:t>
      </w:r>
    </w:p>
    <w:p>
      <w:pPr>
        <w:numPr>
          <w:ilvl w:val="0"/>
          <w:numId w:val="1004"/>
        </w:numPr>
      </w:pPr>
      <w:r>
        <w:t xml:space="preserve">logistic regression model with a large number of predictor variables - regularized logistic regression.</w:t>
      </w:r>
    </w:p>
    <w:p>
      <w:pPr>
        <w:numPr>
          <w:ilvl w:val="0"/>
          <w:numId w:val="1004"/>
        </w:numPr>
      </w:pPr>
      <w:r>
        <w:t xml:space="preserve">Performance metrics based on prediction errors.</w:t>
      </w:r>
    </w:p>
    <w:bookmarkEnd w:id="26"/>
    <w:bookmarkEnd w:id="27"/>
    <w:bookmarkStart w:id="33" w:name="case-study"/>
    <w:p>
      <w:pPr>
        <w:pStyle w:val="Heading1"/>
      </w:pPr>
      <w:r>
        <w:t xml:space="preserve">Case Study</w:t>
      </w:r>
    </w:p>
    <w:p>
      <w:pPr>
        <w:pStyle w:val="FirstParagraph"/>
      </w:pPr>
      <w:r>
        <w:t xml:space="preserve">In this case study, we use the well-known iris data set. The original data set has one categorical variable - Species.</w:t>
      </w:r>
    </w:p>
    <w:bookmarkStart w:id="28" w:name="data-and-variable-descriptions"/>
    <w:p>
      <w:pPr>
        <w:pStyle w:val="Heading2"/>
      </w:pPr>
      <w:r>
        <w:t xml:space="preserve">Data and Variable Descriptions</w:t>
      </w:r>
    </w:p>
    <w:p>
      <w:pPr>
        <w:pStyle w:val="FirstParagraph"/>
      </w:pPr>
      <w:r>
        <w:t xml:space="preserve">The original data has 4 numerical variables that reflect the sizes of iris flowers. There three different iris flowers in the data set, each iris flower has 50 observations. I will subset the data by including two iris species:</w:t>
      </w:r>
      <w:r>
        <w:t xml:space="preserve"> </w:t>
      </w:r>
      <w:r>
        <w:t xml:space="preserve">“</w:t>
      </w:r>
      <w:r>
        <w:t xml:space="preserve">Iris-setosa</w:t>
      </w:r>
      <w:r>
        <w:t xml:space="preserve">”</w:t>
      </w:r>
      <w:r>
        <w:t xml:space="preserve"> </w:t>
      </w:r>
      <w:r>
        <w:t xml:space="preserve">and</w:t>
      </w:r>
      <w:r>
        <w:t xml:space="preserve"> </w:t>
      </w:r>
      <w:r>
        <w:t xml:space="preserve">“</w:t>
      </w:r>
      <w:r>
        <w:t xml:space="preserve">Iris-versicolor</w:t>
      </w:r>
      <w:r>
        <w:t xml:space="preserve">”</w:t>
      </w:r>
      <w:r>
        <w:t xml:space="preserve"> </w:t>
      </w:r>
      <w:r>
        <w:t xml:space="preserve">and use Species as the binary response variable in this case study. We choose Sepal length (in cm) as the predictor variable to build a simple logistic regression model.</w:t>
      </w:r>
    </w:p>
    <w:p>
      <w:pPr>
        <w:pStyle w:val="SourceCode"/>
      </w:pPr>
      <w:r>
        <w:rPr>
          <w:rStyle w:val="NormalTok"/>
        </w:rPr>
        <w:t xml:space="preserve">iris =</w:t>
      </w:r>
      <w:r>
        <w:rPr>
          <w:rStyle w:val="StringTok"/>
        </w:rPr>
        <w:t xml:space="preserve"> </w:t>
      </w:r>
      <w:r>
        <w:rPr>
          <w:rStyle w:val="KeywordTok"/>
        </w:rPr>
        <w:t xml:space="preserve">read.csv</w:t>
      </w:r>
      <w:r>
        <w:rPr>
          <w:rStyle w:val="NormalTok"/>
        </w:rPr>
        <w:t xml:space="preserve">(</w:t>
      </w:r>
      <w:r>
        <w:rPr>
          <w:rStyle w:val="StringTok"/>
        </w:rPr>
        <w:t xml:space="preserve">"https://stat321.s3.amazonaws.com/w06-iris-csv.csv"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binary.iris =</w:t>
      </w:r>
      <w:r>
        <w:rPr>
          <w:rStyle w:val="StringTok"/>
        </w:rPr>
        <w:t xml:space="preserve"> </w:t>
      </w:r>
      <w:r>
        <w:rPr>
          <w:rStyle w:val="NormalTok"/>
        </w:rPr>
        <w:t xml:space="preserve">iris[</w:t>
      </w:r>
      <w:r>
        <w:rPr>
          <w:rStyle w:val="OperatorTok"/>
        </w:rPr>
        <w:t xml:space="preserve">-</w:t>
      </w:r>
      <w:r>
        <w:rPr>
          <w:rStyle w:val="KeywordTok"/>
        </w:rPr>
        <w:t xml:space="preserve">which</w:t>
      </w:r>
      <w:r>
        <w:rPr>
          <w:rStyle w:val="NormalTok"/>
        </w:rPr>
        <w:t xml:space="preserve">(iris</w:t>
      </w:r>
      <w:r>
        <w:rPr>
          <w:rStyle w:val="OperatorTok"/>
        </w:rPr>
        <w:t xml:space="preserve">$</w:t>
      </w:r>
      <w:r>
        <w:rPr>
          <w:rStyle w:val="NormalTok"/>
        </w:rPr>
        <w:t xml:space="preserve">Species </w:t>
      </w:r>
      <w:r>
        <w:rPr>
          <w:rStyle w:val="OperatorTok"/>
        </w:rPr>
        <w:t xml:space="preserve">==</w:t>
      </w:r>
      <w:r>
        <w:rPr>
          <w:rStyle w:val="StringTok"/>
        </w:rPr>
        <w:t xml:space="preserve"> "Iris-virginica"</w:t>
      </w:r>
      <w:r>
        <w:rPr>
          <w:rStyle w:val="NormalTok"/>
        </w:rPr>
        <w:t xml:space="preserve">),]  </w:t>
      </w:r>
      <w:r>
        <w:rPr>
          <w:rStyle w:val="CommentTok"/>
        </w:rPr>
        <w:t xml:space="preserve"># final data</w:t>
      </w:r>
    </w:p>
    <w:bookmarkEnd w:id="28"/>
    <w:bookmarkStart w:id="29" w:name="research-question"/>
    <w:p>
      <w:pPr>
        <w:pStyle w:val="Heading2"/>
      </w:pPr>
      <w:r>
        <w:t xml:space="preserve">Research Question</w:t>
      </w:r>
    </w:p>
    <w:p>
      <w:pPr>
        <w:pStyle w:val="FirstParagraph"/>
      </w:pPr>
      <w:r>
        <w:t xml:space="preserve">The objective of this case study is to explore the association between the species and sepal length.</w:t>
      </w:r>
    </w:p>
    <w:bookmarkEnd w:id="29"/>
    <w:bookmarkStart w:id="31" w:name="building-the-simple-logistic-regression"/>
    <w:p>
      <w:pPr>
        <w:pStyle w:val="Heading2"/>
      </w:pPr>
      <w:r>
        <w:t xml:space="preserve">Building the Simple Logistic Regression</w:t>
      </w:r>
    </w:p>
    <w:p>
      <w:pPr>
        <w:pStyle w:val="FirstParagraph"/>
      </w:pPr>
      <w:r>
        <w:t xml:space="preserve">Since the simple logistic regression contains only on continuous variable of a binary categorical variable as the predictor variable, no</w:t>
      </w:r>
    </w:p>
    <w:p>
      <w:pPr>
        <w:pStyle w:val="SourceCode"/>
      </w:pPr>
      <w:r>
        <w:rPr>
          <w:rStyle w:val="NormalTok"/>
        </w:rPr>
        <w:t xml:space="preserve">s.logit =</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(Species) </w:t>
      </w:r>
      <w:r>
        <w:rPr>
          <w:rStyle w:val="OperatorTok"/>
        </w:rPr>
        <w:t xml:space="preserve">~</w:t>
      </w:r>
      <w:r>
        <w:rPr>
          <w:rStyle w:val="StringTok"/>
        </w:rPr>
        <w:t xml:space="preserve"> </w:t>
      </w:r>
      <w:r>
        <w:rPr>
          <w:rStyle w:val="NormalTok"/>
        </w:rPr>
        <w:t xml:space="preserve">SepalLengthCm,  </w:t>
      </w:r>
      <w:r>
        <w:rPr>
          <w:rStyle w:val="CommentTok"/>
        </w:rPr>
        <w:t xml:space="preserve"># as.factor() converts a categorical </w:t>
      </w:r>
      <w:r>
        <w:br/>
      </w:r>
      <w:r>
        <w:rPr>
          <w:rStyle w:val="NormalTok"/>
        </w:rPr>
        <w:t xml:space="preserve">                                                   </w:t>
      </w:r>
      <w:r>
        <w:rPr>
          <w:rStyle w:val="CommentTok"/>
        </w:rPr>
        <w:t xml:space="preserve"># variable to a factor variable.</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 family is the binomial, logit(p) = log(p/(1-p))!</w:t>
      </w:r>
      <w:r>
        <w:br/>
      </w:r>
      <w:r>
        <w:rPr>
          <w:rStyle w:val="NormalTok"/>
        </w:rPr>
        <w:t xml:space="preserve">          </w:t>
      </w:r>
      <w:r>
        <w:rPr>
          <w:rStyle w:val="DataTypeTok"/>
        </w:rPr>
        <w:t xml:space="preserve">data =</w:t>
      </w:r>
      <w:r>
        <w:rPr>
          <w:rStyle w:val="NormalTok"/>
        </w:rPr>
        <w:t xml:space="preserve"> binary.iris)      </w:t>
      </w:r>
      <w:r>
        <w:rPr>
          <w:rStyle w:val="CommentTok"/>
        </w:rPr>
        <w:t xml:space="preserve"># the data frame is a subset if the original iris data</w:t>
      </w:r>
      <w:r>
        <w:br/>
      </w:r>
      <w:r>
        <w:rPr>
          <w:rStyle w:val="KeywordTok"/>
        </w:rPr>
        <w:t xml:space="preserve">summary</w:t>
      </w:r>
      <w:r>
        <w:rPr>
          <w:rStyle w:val="NormalTok"/>
        </w:rPr>
        <w:t xml:space="preserve">(s.logit)</w:t>
      </w:r>
    </w:p>
    <w:p>
      <w:pPr>
        <w:pStyle w:val="SourceCode"/>
      </w:pPr>
      <w:r>
        <w:rPr>
          <w:rStyle w:val="VerbatimChar"/>
        </w:rPr>
        <w:t xml:space="preserve">## </w:t>
      </w:r>
      <w:r>
        <w:br/>
      </w:r>
      <w:r>
        <w:rPr>
          <w:rStyle w:val="VerbatimChar"/>
        </w:rPr>
        <w:t xml:space="preserve">## Call:</w:t>
      </w:r>
      <w:r>
        <w:br/>
      </w:r>
      <w:r>
        <w:rPr>
          <w:rStyle w:val="VerbatimChar"/>
        </w:rPr>
        <w:t xml:space="preserve">## glm(formula = as.factor(Species) ~ SepalLengthCm, family = binomial(link = "logit"), </w:t>
      </w:r>
      <w:r>
        <w:br/>
      </w:r>
      <w:r>
        <w:rPr>
          <w:rStyle w:val="VerbatimChar"/>
        </w:rPr>
        <w:t xml:space="preserve">##     data = binary.iris)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-2.05501  -0.47395  -0.02829   0.39788   2.32915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-27.831      5.434  -5.122 3.02e-07 ***</w:t>
      </w:r>
      <w:r>
        <w:br/>
      </w:r>
      <w:r>
        <w:rPr>
          <w:rStyle w:val="VerbatimChar"/>
        </w:rPr>
        <w:t xml:space="preserve">## SepalLengthCm    5.140      1.007   5.107 3.28e-07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138.629  on 99  degrees of freedom</w:t>
      </w:r>
      <w:r>
        <w:br/>
      </w:r>
      <w:r>
        <w:rPr>
          <w:rStyle w:val="VerbatimChar"/>
        </w:rPr>
        <w:t xml:space="preserve">## Residual deviance:  64.211  on 98  degrees of freedom</w:t>
      </w:r>
      <w:r>
        <w:br/>
      </w:r>
      <w:r>
        <w:rPr>
          <w:rStyle w:val="VerbatimChar"/>
        </w:rPr>
        <w:t xml:space="preserve">## AIC: 68.211</w:t>
      </w:r>
      <w:r>
        <w:br/>
      </w:r>
      <w:r>
        <w:rPr>
          <w:rStyle w:val="VerbatimChar"/>
        </w:rPr>
        <w:t xml:space="preserve">## </w:t>
      </w:r>
      <w:r>
        <w:br/>
      </w:r>
      <w:r>
        <w:rPr>
          <w:rStyle w:val="VerbatimChar"/>
        </w:rPr>
        <w:t xml:space="preserve">## Number of Fisher Scoring iterations: 6</w:t>
      </w:r>
    </w:p>
    <w:p>
      <w:pPr>
        <w:pStyle w:val="FirstParagraph"/>
      </w:pPr>
      <w:r>
        <w:t xml:space="preserve">Note that, as.factor() defines a two-level factor variable. The confidence interval of the log-odds ratio is given by the following code.</w:t>
      </w:r>
    </w:p>
    <w:p>
      <w:pPr>
        <w:pStyle w:val="SourceCode"/>
      </w:pPr>
      <w:r>
        <w:rPr>
          <w:rStyle w:val="KeywordTok"/>
        </w:rPr>
        <w:t xml:space="preserve">kable</w:t>
      </w:r>
      <w:r>
        <w:rPr>
          <w:rStyle w:val="NormalTok"/>
        </w:rPr>
        <w:t xml:space="preserve">(</w:t>
      </w:r>
      <w:r>
        <w:rPr>
          <w:rStyle w:val="KeywordTok"/>
        </w:rPr>
        <w:t xml:space="preserve">confint</w:t>
      </w:r>
      <w:r>
        <w:rPr>
          <w:rStyle w:val="NormalTok"/>
        </w:rPr>
        <w:t xml:space="preserve">(s.logit), </w:t>
      </w:r>
      <w:r>
        <w:rPr>
          <w:rStyle w:val="DataTypeTok"/>
        </w:rPr>
        <w:t xml:space="preserve">caption =</w:t>
      </w:r>
      <w:r>
        <w:rPr>
          <w:rStyle w:val="NormalTok"/>
        </w:rPr>
        <w:t xml:space="preserve"> </w:t>
      </w:r>
      <w:r>
        <w:rPr>
          <w:rStyle w:val="StringTok"/>
        </w:rPr>
        <w:t xml:space="preserve">"The confidence interval of log odds ratios"</w:t>
      </w:r>
      <w:r>
        <w:rPr>
          <w:rStyle w:val="NormalTok"/>
        </w:rPr>
        <w:t xml:space="preserve">)</w:t>
      </w:r>
    </w:p>
    <w:p>
      <w:pPr>
        <w:pStyle w:val="SourceCode"/>
      </w:pPr>
      <w:r>
        <w:rPr>
          <w:rStyle w:val="VerbatimChar"/>
        </w:rPr>
        <w:t xml:space="preserve">## Waiting for profiling to be done...</w:t>
      </w:r>
    </w:p>
    <w:p>
      <w:pPr>
        <w:pStyle w:val="TableCaption"/>
      </w:pPr>
      <w:r>
        <w:t xml:space="preserve">The confidence interval of log odds ratios</w:t>
      </w:r>
    </w:p>
    <w:tbl>
      <w:tblPr>
        <w:tblStyle w:val="Table"/>
        <w:tblW w:type="pct" w:w="0.0"/>
        <w:tblLook w:firstRow="1" w:lastRow="0" w:firstColumn="0" w:lastColumn="0" w:noHBand="0" w:noVBand="0"/>
        <w:tblCaption w:val="The confidence interval of log odds ratio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-40.126184</w:t>
            </w:r>
          </w:p>
        </w:tc>
        <w:tc>
          <w:p>
            <w:pPr>
              <w:pStyle w:val="Compact"/>
              <w:jc w:val="right"/>
            </w:pPr>
            <w:r>
              <w:t xml:space="preserve">-18.553199</w:t>
            </w:r>
          </w:p>
        </w:tc>
      </w:tr>
      <w:tr>
        <w:tc>
          <w:p>
            <w:pPr>
              <w:pStyle w:val="Compact"/>
              <w:jc w:val="left"/>
            </w:pPr>
            <w:r>
              <w:t xml:space="preserve">SepalLengthCm</w:t>
            </w:r>
          </w:p>
        </w:tc>
        <w:tc>
          <w:p>
            <w:pPr>
              <w:pStyle w:val="Compact"/>
              <w:jc w:val="right"/>
            </w:pPr>
            <w:r>
              <w:t xml:space="preserve">3.421613</w:t>
            </w:r>
          </w:p>
        </w:tc>
        <w:tc>
          <w:p>
            <w:pPr>
              <w:pStyle w:val="Compact"/>
              <w:jc w:val="right"/>
            </w:pPr>
            <w:r>
              <w:t xml:space="preserve">7.415508</w:t>
            </w:r>
          </w:p>
        </w:tc>
      </w:tr>
    </w:tbl>
    <w:p>
      <w:pPr>
        <w:pStyle w:val="SourceCode"/>
      </w:pPr>
      <w:r>
        <w:rPr>
          <w:rStyle w:val="CommentTok"/>
        </w:rPr>
        <w:t xml:space="preserve"># Odds ratio</w:t>
      </w:r>
      <w:r>
        <w:br/>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(s.logit)),</w:t>
      </w:r>
      <w:r>
        <w:rPr>
          <w:rStyle w:val="DataTypeTok"/>
        </w:rPr>
        <w:t xml:space="preserve">caption =</w:t>
      </w:r>
      <w:r>
        <w:rPr>
          <w:rStyle w:val="NormalTok"/>
        </w:rPr>
        <w:t xml:space="preserve"> </w:t>
      </w:r>
      <w:r>
        <w:rPr>
          <w:rStyle w:val="StringTok"/>
        </w:rPr>
        <w:t xml:space="preserve">"Odds Ratios"</w:t>
      </w:r>
      <w:r>
        <w:rPr>
          <w:rStyle w:val="NormalTok"/>
        </w:rPr>
        <w:t xml:space="preserve">)</w:t>
      </w:r>
    </w:p>
    <w:p>
      <w:pPr>
        <w:pStyle w:val="TableCaption"/>
      </w:pPr>
      <w:r>
        <w:t xml:space="preserve">Odds Ratios</w:t>
      </w:r>
    </w:p>
    <w:tbl>
      <w:tblPr>
        <w:tblStyle w:val="Table"/>
        <w:tblW w:type="pct" w:w="0.0"/>
        <w:tblLook w:firstRow="1" w:lastRow="0" w:firstColumn="0" w:lastColumn="0" w:noHBand="0" w:noVBand="0"/>
        <w:tblCaption w:val="Odds Ratio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(Intercept)</w:t>
            </w:r>
          </w:p>
        </w:tc>
        <w:tc>
          <w:p>
            <w:pPr>
              <w:pStyle w:val="Compact"/>
              <w:jc w:val="right"/>
            </w:pPr>
            <w:r>
              <w:t xml:space="preserve">0.0000</w:t>
            </w:r>
          </w:p>
        </w:tc>
      </w:tr>
      <w:tr>
        <w:tc>
          <w:p>
            <w:pPr>
              <w:pStyle w:val="Compact"/>
              <w:jc w:val="left"/>
            </w:pPr>
            <w:r>
              <w:t xml:space="preserve">SepalLengthCm</w:t>
            </w:r>
          </w:p>
        </w:tc>
        <w:tc>
          <w:p>
            <w:pPr>
              <w:pStyle w:val="Compact"/>
              <w:jc w:val="right"/>
            </w:pPr>
            <w:r>
              <w:t xml:space="preserve">170.7732</w:t>
            </w:r>
          </w:p>
        </w:tc>
      </w:tr>
    </w:tbl>
    <w:p>
      <w:pPr>
        <w:pStyle w:val="BodyText"/>
      </w:pPr>
      <w:r>
        <w:t xml:space="preserve">The odds ratio and the associated 95% confidence intervals are given below.</w:t>
      </w:r>
    </w:p>
    <w:p>
      <w:pPr>
        <w:pStyle w:val="SourceCode"/>
      </w:pPr>
      <w:r>
        <w:rPr>
          <w:rStyle w:val="CommentTok"/>
        </w:rPr>
        <w:t xml:space="preserve">## odds ratios and 95% CI</w:t>
      </w:r>
      <w:r>
        <w:br/>
      </w:r>
      <w:r>
        <w:rPr>
          <w:rStyle w:val="KeywordTok"/>
        </w:rPr>
        <w:t xml:space="preserve">kable</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(s.logit), </w:t>
      </w:r>
      <w:r>
        <w:rPr>
          <w:rStyle w:val="KeywordTok"/>
        </w:rPr>
        <w:t xml:space="preserve">confint</w:t>
      </w:r>
      <w:r>
        <w:rPr>
          <w:rStyle w:val="NormalTok"/>
        </w:rPr>
        <w:t xml:space="preserve">(s.logit))),</w:t>
      </w:r>
      <w:r>
        <w:rPr>
          <w:rStyle w:val="DataTypeTok"/>
        </w:rPr>
        <w:t xml:space="preserve">caption =</w:t>
      </w:r>
      <w:r>
        <w:rPr>
          <w:rStyle w:val="NormalTok"/>
        </w:rPr>
        <w:t xml:space="preserve"> </w:t>
      </w:r>
      <w:r>
        <w:rPr>
          <w:rStyle w:val="StringTok"/>
        </w:rPr>
        <w:t xml:space="preserve">"Odds ratio and confidence intervals"</w:t>
      </w:r>
      <w:r>
        <w:rPr>
          <w:rStyle w:val="NormalTok"/>
        </w:rPr>
        <w:t xml:space="preserve">)</w:t>
      </w:r>
    </w:p>
    <w:p>
      <w:pPr>
        <w:pStyle w:val="SourceCode"/>
      </w:pPr>
      <w:r>
        <w:rPr>
          <w:rStyle w:val="VerbatimChar"/>
        </w:rPr>
        <w:t xml:space="preserve">## Waiting for profiling to be done...</w:t>
      </w:r>
    </w:p>
    <w:p>
      <w:pPr>
        <w:pStyle w:val="TableCaption"/>
      </w:pPr>
      <w:r>
        <w:t xml:space="preserve">Odds ratio and confidence intervals</w:t>
      </w:r>
    </w:p>
    <w:tbl>
      <w:tblPr>
        <w:tblStyle w:val="Table"/>
        <w:tblW w:type="pct" w:w="0.0"/>
        <w:tblLook w:firstRow="1" w:lastRow="0" w:firstColumn="0" w:lastColumn="0" w:noHBand="0" w:noVBand="0"/>
        <w:tblCaption w:val="Odds ratio and confidence interval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0.0000</w:t>
            </w:r>
          </w:p>
        </w:tc>
        <w:tc>
          <w:p>
            <w:pPr>
              <w:pStyle w:val="Compact"/>
              <w:jc w:val="right"/>
            </w:pPr>
            <w:r>
              <w:t xml:space="preserve">0.00000</w:t>
            </w:r>
          </w:p>
        </w:tc>
        <w:tc>
          <w:p>
            <w:pPr>
              <w:pStyle w:val="Compact"/>
              <w:jc w:val="right"/>
            </w:pPr>
            <w:r>
              <w:t xml:space="preserve">0.000</w:t>
            </w:r>
          </w:p>
        </w:tc>
      </w:tr>
      <w:tr>
        <w:tc>
          <w:p>
            <w:pPr>
              <w:pStyle w:val="Compact"/>
              <w:jc w:val="left"/>
            </w:pPr>
            <w:r>
              <w:t xml:space="preserve">SepalLengthCm</w:t>
            </w:r>
          </w:p>
        </w:tc>
        <w:tc>
          <w:p>
            <w:pPr>
              <w:pStyle w:val="Compact"/>
              <w:jc w:val="right"/>
            </w:pPr>
            <w:r>
              <w:t xml:space="preserve">170.7732</w:t>
            </w:r>
          </w:p>
        </w:tc>
        <w:tc>
          <w:p>
            <w:pPr>
              <w:pStyle w:val="Compact"/>
              <w:jc w:val="right"/>
            </w:pPr>
            <w:r>
              <w:t xml:space="preserve">30.61878</w:t>
            </w:r>
          </w:p>
        </w:tc>
        <w:tc>
          <w:p>
            <w:pPr>
              <w:pStyle w:val="Compact"/>
              <w:jc w:val="right"/>
            </w:pPr>
            <w:r>
              <w:t xml:space="preserve">1661.554</w:t>
            </w:r>
          </w:p>
        </w:tc>
      </w:tr>
    </w:tbl>
    <w:p>
      <w:pPr>
        <w:pStyle w:val="BodyText"/>
      </w:pPr>
      <w:r>
        <w:t xml:space="preserve">The success probability curve (so-called S curve) is given below.</w:t>
      </w:r>
    </w:p>
    <w:p>
      <w:pPr>
        <w:pStyle w:val="SourceCode"/>
      </w:pPr>
      <w:r>
        <w:rPr>
          <w:rStyle w:val="NormalTok"/>
        </w:rPr>
        <w:t xml:space="preserve">sepal.length =</w:t>
      </w:r>
      <w:r>
        <w:rPr>
          <w:rStyle w:val="StringTok"/>
        </w:rPr>
        <w:t xml:space="preserve"> </w:t>
      </w:r>
      <w:r>
        <w:rPr>
          <w:rStyle w:val="KeywordTok"/>
        </w:rPr>
        <w:t xml:space="preserve">range</w:t>
      </w:r>
      <w:r>
        <w:rPr>
          <w:rStyle w:val="NormalTok"/>
        </w:rPr>
        <w:t xml:space="preserve">(binary.iris</w:t>
      </w:r>
      <w:r>
        <w:rPr>
          <w:rStyle w:val="OperatorTok"/>
        </w:rPr>
        <w:t xml:space="preserve">$</w:t>
      </w:r>
      <w:r>
        <w:rPr>
          <w:rStyle w:val="NormalTok"/>
        </w:rPr>
        <w:t xml:space="preserve">SepalLengthCm)</w:t>
      </w:r>
      <w:r>
        <w:br/>
      </w:r>
      <w:r>
        <w:rPr>
          <w:rStyle w:val="NormalTok"/>
        </w:rPr>
        <w:t xml:space="preserve">x =</w:t>
      </w:r>
      <w:r>
        <w:rPr>
          <w:rStyle w:val="StringTok"/>
        </w:rPr>
        <w:t xml:space="preserve"> </w:t>
      </w:r>
      <w:r>
        <w:rPr>
          <w:rStyle w:val="KeywordTok"/>
        </w:rPr>
        <w:t xml:space="preserve">seq</w:t>
      </w:r>
      <w:r>
        <w:rPr>
          <w:rStyle w:val="NormalTok"/>
        </w:rPr>
        <w:t xml:space="preserve">(sepal.length[</w:t>
      </w:r>
      <w:r>
        <w:rPr>
          <w:rStyle w:val="DecValTok"/>
        </w:rPr>
        <w:t xml:space="preserve">1</w:t>
      </w:r>
      <w:r>
        <w:rPr>
          <w:rStyle w:val="NormalTok"/>
        </w:rPr>
        <w:t xml:space="preserve">], sepal.length[</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200</w:t>
      </w:r>
      <w:r>
        <w:rPr>
          <w:rStyle w:val="NormalTok"/>
        </w:rPr>
        <w:t xml:space="preserve">)</w:t>
      </w:r>
      <w:r>
        <w:br/>
      </w:r>
      <w:r>
        <w:rPr>
          <w:rStyle w:val="NormalTok"/>
        </w:rPr>
        <w:t xml:space="preserve">beta.x =</w:t>
      </w:r>
      <w:r>
        <w:rPr>
          <w:rStyle w:val="StringTok"/>
        </w:rPr>
        <w:t xml:space="preserve"> </w:t>
      </w:r>
      <w:r>
        <w:rPr>
          <w:rStyle w:val="KeywordTok"/>
        </w:rPr>
        <w:t xml:space="preserve">coef</w:t>
      </w:r>
      <w:r>
        <w:rPr>
          <w:rStyle w:val="NormalTok"/>
        </w:rPr>
        <w:t xml:space="preserve">(s.logit)[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(s.logit)[</w:t>
      </w:r>
      <w:r>
        <w:rPr>
          <w:rStyle w:val="DecValTok"/>
        </w:rPr>
        <w:t xml:space="preserve">2</w:t>
      </w:r>
      <w:r>
        <w:rPr>
          <w:rStyle w:val="NormalTok"/>
        </w:rPr>
        <w:t xml:space="preserve">]</w:t>
      </w:r>
      <w:r>
        <w:rPr>
          <w:rStyle w:val="OperatorTok"/>
        </w:rPr>
        <w:t xml:space="preserve">*</w:t>
      </w:r>
      <w:r>
        <w:rPr>
          <w:rStyle w:val="NormalTok"/>
        </w:rPr>
        <w:t xml:space="preserve">x</w:t>
      </w:r>
      <w:r>
        <w:br/>
      </w:r>
      <w:r>
        <w:rPr>
          <w:rStyle w:val="NormalTok"/>
        </w:rPr>
        <w:t xml:space="preserve">success.prob =</w:t>
      </w:r>
      <w:r>
        <w:rPr>
          <w:rStyle w:val="StringTok"/>
        </w:rPr>
        <w:t xml:space="preserve"> </w:t>
      </w:r>
      <w:r>
        <w:rPr>
          <w:rStyle w:val="KeywordTok"/>
        </w:rPr>
        <w:t xml:space="preserve">exp</w:t>
      </w:r>
      <w:r>
        <w:rPr>
          <w:rStyle w:val="NormalTok"/>
        </w:rPr>
        <w:t xml:space="preserve">(beta.x)</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(beta.x))</w:t>
      </w:r>
      <w:r>
        <w:br/>
      </w:r>
      <w:r>
        <w:rPr>
          <w:rStyle w:val="NormalTok"/>
        </w:rPr>
        <w:t xml:space="preserve">failure.prob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(beta.x))</w:t>
      </w:r>
      <w:r>
        <w:br/>
      </w:r>
      <w:r>
        <w:rPr>
          <w:rStyle w:val="NormalTok"/>
        </w:rPr>
        <w:t xml:space="preserve">ylimit =</w:t>
      </w:r>
      <w:r>
        <w:rPr>
          <w:rStyle w:val="StringTok"/>
        </w:rPr>
        <w:t xml:space="preserve"> </w:t>
      </w:r>
      <w:r>
        <w:rPr>
          <w:rStyle w:val="KeywordTok"/>
        </w:rPr>
        <w:t xml:space="preserve">max</w:t>
      </w:r>
      <w:r>
        <w:rPr>
          <w:rStyle w:val="NormalTok"/>
        </w:rPr>
        <w:t xml:space="preserve">(success.prob, failure.prob)</w:t>
      </w:r>
      <w:r>
        <w:br/>
      </w:r>
      <w:r>
        <w:rPr>
          <w:rStyle w:val="CommentTok"/>
        </w:rPr>
        <w:t xml:space="preserve">##</w:t>
      </w:r>
      <w:r>
        <w:br/>
      </w:r>
      <w:r>
        <w:rPr>
          <w:rStyle w:val="KeywordTok"/>
        </w:rPr>
        <w:t xml:space="preserve">plot</w:t>
      </w:r>
      <w:r>
        <w:rPr>
          <w:rStyle w:val="NormalTok"/>
        </w:rPr>
        <w:t xml:space="preserve">(x, success.prob,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"The success and failure probability"</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1.1</w:t>
      </w:r>
      <w:r>
        <w:rPr>
          <w:rStyle w:val="OperatorTok"/>
        </w:rPr>
        <w:t xml:space="preserve">*</w:t>
      </w:r>
      <w:r>
        <w:rPr>
          <w:rStyle w:val="NormalTok"/>
        </w:rPr>
        <w:t xml:space="preserve">ylimit),</w:t>
      </w:r>
      <w:r>
        <w:br/>
      </w:r>
      <w:r>
        <w:rPr>
          <w:rStyle w:val="NormalTok"/>
        </w:rPr>
        <w:t xml:space="preserve">     </w:t>
      </w:r>
      <w:r>
        <w:rPr>
          <w:rStyle w:val="DataTypeTok"/>
        </w:rPr>
        <w:t xml:space="preserve">xlab =</w:t>
      </w:r>
      <w:r>
        <w:rPr>
          <w:rStyle w:val="NormalTok"/>
        </w:rPr>
        <w:t xml:space="preserve"> </w:t>
      </w:r>
      <w:r>
        <w:rPr>
          <w:rStyle w:val="StringTok"/>
        </w:rPr>
        <w:t xml:space="preserve">"Iron-solution Index"</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r>
        <w:br/>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r>
      <w:r>
        <w:rPr>
          <w:rStyle w:val="KeywordTok"/>
        </w:rPr>
        <w:t xml:space="preserve">lines</w:t>
      </w:r>
      <w:r>
        <w:rPr>
          <w:rStyle w:val="NormalTok"/>
        </w:rPr>
        <w:t xml:space="preserve">(x, failure.prob,</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"darkred"</w:t>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pos =</w:t>
      </w:r>
      <w:r>
        <w:rPr>
          <w:rStyle w:val="NormalTok"/>
        </w:rPr>
        <w:t xml:space="preserve"> </w:t>
      </w:r>
      <w:r>
        <w:rPr>
          <w:rStyle w:val="DecValTok"/>
        </w:rPr>
        <w:t xml:space="preserve">0</w:t>
      </w:r>
      <w:r>
        <w:rPr>
          <w:rStyle w:val="NormalTok"/>
        </w:rPr>
        <w:t xml:space="preserve">)</w:t>
      </w:r>
      <w:r>
        <w:br/>
      </w:r>
      <w:r>
        <w:rPr>
          <w:rStyle w:val="KeywordTok"/>
        </w:rPr>
        <w:t xml:space="preserve">axis</w:t>
      </w:r>
      <w:r>
        <w:rPr>
          <w:rStyle w:val="NormalTok"/>
        </w:rPr>
        <w:t xml:space="preserve">(</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FloatTok"/>
        </w:rPr>
        <w:t xml:space="preserve">6.0</w:t>
      </w:r>
      <w:r>
        <w:rPr>
          <w:rStyle w:val="NormalTok"/>
        </w:rPr>
        <w:t xml:space="preserve">, </w:t>
      </w:r>
      <w:r>
        <w:rPr>
          <w:rStyle w:val="FloatTok"/>
        </w:rPr>
        <w:t xml:space="preserve">0.6</w:t>
      </w:r>
      <w:r>
        <w:rPr>
          <w:rStyle w:val="NormalTok"/>
        </w:rPr>
        <w:t xml:space="preserve">, </w:t>
      </w:r>
      <w:r>
        <w:rPr>
          <w:rStyle w:val="KeywordTok"/>
        </w:rPr>
        <w:t xml:space="preserve">c</w:t>
      </w:r>
      <w:r>
        <w:rPr>
          <w:rStyle w:val="NormalTok"/>
        </w:rPr>
        <w:t xml:space="preserve">(</w:t>
      </w:r>
      <w:r>
        <w:rPr>
          <w:rStyle w:val="StringTok"/>
        </w:rPr>
        <w:t xml:space="preserve">"Success Probability"</w:t>
      </w:r>
      <w:r>
        <w:rPr>
          <w:rStyle w:val="NormalTok"/>
        </w:rPr>
        <w:t xml:space="preserve">, </w:t>
      </w:r>
      <w:r>
        <w:rPr>
          <w:rStyle w:val="StringTok"/>
        </w:rPr>
        <w:t xml:space="preserve">"Failure Probability"</w:t>
      </w:r>
      <w:r>
        <w:rPr>
          <w:rStyle w:val="NormalTok"/>
        </w:rPr>
        <w:t xml:space="preserve">), </w:t>
      </w:r>
      <w:r>
        <w:rPr>
          <w:rStyle w:val="DataTypeTok"/>
        </w:rPr>
        <w:t xml:space="preserve">lwd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"navy"</w:t>
      </w:r>
      <w:r>
        <w:rPr>
          <w:rStyle w:val="NormalTok"/>
        </w:rPr>
        <w:t xml:space="preserve">, </w:t>
      </w:r>
      <w:r>
        <w:rPr>
          <w:rStyle w:val="StringTok"/>
        </w:rPr>
        <w:t xml:space="preserve">"darkred"</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7-321SimpleLogisticRegression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conclusion"/>
    <w:p>
      <w:pPr>
        <w:pStyle w:val="Heading2"/>
      </w:pPr>
      <w:r>
        <w:t xml:space="preserve">Conclusion</w:t>
      </w:r>
    </w:p>
    <w:p>
      <w:pPr>
        <w:pStyle w:val="FirstParagraph"/>
      </w:pPr>
      <w:r>
        <w:t xml:space="preserve">The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 Multiple Logistic Regression Model</dc:title>
  <dc:creator>Cheng Peng</dc:creator>
  <cp:keywords/>
  <dcterms:created xsi:type="dcterms:W3CDTF">2021-03-04T12:31:07Z</dcterms:created>
  <dcterms:modified xsi:type="dcterms:W3CDTF">2021-03-04T12:31:07Z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3/4/2021</vt:lpwstr>
  </property>
  <property fmtid="{D5CDD505-2E9C-101B-9397-08002B2CF9AE}" pid="3" name="output">
    <vt:lpwstr/>
  </property>
</Properties>
</file>