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611B3" w14:textId="77777777" w:rsidR="00150CD5" w:rsidRPr="00150CD5" w:rsidRDefault="00150CD5" w:rsidP="00150CD5">
      <w:pPr>
        <w:shd w:val="clear" w:color="auto" w:fill="FFFFFF"/>
        <w:spacing w:before="300" w:after="150" w:line="240" w:lineRule="auto"/>
        <w:outlineLvl w:val="0"/>
        <w:rPr>
          <w:rFonts w:ascii="inherit" w:eastAsia="Times New Roman" w:hAnsi="inherit" w:cs="Helvetica"/>
          <w:color w:val="333333"/>
          <w:kern w:val="36"/>
          <w:sz w:val="57"/>
          <w:szCs w:val="57"/>
        </w:rPr>
      </w:pPr>
      <w:r w:rsidRPr="00150CD5">
        <w:rPr>
          <w:rFonts w:ascii="inherit" w:eastAsia="Times New Roman" w:hAnsi="inherit" w:cs="Helvetica"/>
          <w:color w:val="333333"/>
          <w:kern w:val="36"/>
          <w:sz w:val="57"/>
          <w:szCs w:val="57"/>
        </w:rPr>
        <w:t>7.2 and 7.3 - Holt’s Trend Methods</w:t>
      </w:r>
    </w:p>
    <w:p w14:paraId="3601C0B1" w14:textId="77777777" w:rsidR="00150CD5" w:rsidRPr="00150CD5" w:rsidRDefault="00150CD5" w:rsidP="00150CD5">
      <w:pPr>
        <w:shd w:val="clear" w:color="auto" w:fill="FFFFFF"/>
        <w:spacing w:before="150" w:after="150" w:line="240" w:lineRule="auto"/>
        <w:outlineLvl w:val="3"/>
        <w:rPr>
          <w:rFonts w:ascii="inherit" w:eastAsia="Times New Roman" w:hAnsi="inherit" w:cs="Helvetica"/>
          <w:color w:val="333333"/>
          <w:sz w:val="27"/>
          <w:szCs w:val="27"/>
        </w:rPr>
      </w:pPr>
      <w:r w:rsidRPr="00150CD5">
        <w:rPr>
          <w:rFonts w:ascii="inherit" w:eastAsia="Times New Roman" w:hAnsi="inherit" w:cs="Helvetica"/>
          <w:i/>
          <w:iCs/>
          <w:color w:val="333333"/>
          <w:sz w:val="27"/>
          <w:szCs w:val="27"/>
        </w:rPr>
        <w:t>Hyndman and Anthanasopoulos (additional examples by Deppa)</w:t>
      </w:r>
    </w:p>
    <w:p w14:paraId="7C4A16C5" w14:textId="77777777" w:rsidR="00150CD5" w:rsidRPr="00150CD5" w:rsidRDefault="00150CD5" w:rsidP="00150CD5">
      <w:pPr>
        <w:shd w:val="clear" w:color="auto" w:fill="FFFFFF"/>
        <w:spacing w:before="150" w:after="150" w:line="240" w:lineRule="auto"/>
        <w:outlineLvl w:val="3"/>
        <w:rPr>
          <w:rFonts w:ascii="inherit" w:eastAsia="Times New Roman" w:hAnsi="inherit" w:cs="Helvetica"/>
          <w:color w:val="333333"/>
          <w:sz w:val="27"/>
          <w:szCs w:val="27"/>
        </w:rPr>
      </w:pPr>
      <w:r w:rsidRPr="00150CD5">
        <w:rPr>
          <w:rFonts w:ascii="inherit" w:eastAsia="Times New Roman" w:hAnsi="inherit" w:cs="Helvetica"/>
          <w:i/>
          <w:iCs/>
          <w:color w:val="333333"/>
          <w:sz w:val="27"/>
          <w:szCs w:val="27"/>
        </w:rPr>
        <w:t>March 15, 2018</w:t>
      </w:r>
    </w:p>
    <w:p w14:paraId="415886EA" w14:textId="77777777" w:rsidR="00150CD5" w:rsidRPr="00150CD5" w:rsidRDefault="00150CD5" w:rsidP="00150CD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 w:anchor="trend-methods" w:history="1">
        <w:r w:rsidRPr="00150CD5">
          <w:rPr>
            <w:rFonts w:ascii="Helvetica" w:eastAsia="Times New Roman" w:hAnsi="Helvetica" w:cs="Helvetica"/>
            <w:color w:val="337AB7"/>
            <w:sz w:val="21"/>
            <w:szCs w:val="21"/>
            <w:u w:val="single"/>
          </w:rPr>
          <w:t>7.2 - Trend Methods</w:t>
        </w:r>
      </w:hyperlink>
    </w:p>
    <w:p w14:paraId="7C3CA8E1" w14:textId="77777777" w:rsidR="00150CD5" w:rsidRPr="00150CD5" w:rsidRDefault="00150CD5" w:rsidP="00150CD5">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6" w:anchor="holts-linear-trend-method" w:history="1">
        <w:r w:rsidRPr="00150CD5">
          <w:rPr>
            <w:rFonts w:ascii="Helvetica" w:eastAsia="Times New Roman" w:hAnsi="Helvetica" w:cs="Helvetica"/>
            <w:color w:val="337AB7"/>
            <w:sz w:val="21"/>
            <w:szCs w:val="21"/>
            <w:u w:val="single"/>
          </w:rPr>
          <w:t>Holt’s Linear Trend Method</w:t>
        </w:r>
      </w:hyperlink>
    </w:p>
    <w:p w14:paraId="3E27B2D4" w14:textId="77777777" w:rsidR="00150CD5" w:rsidRPr="00150CD5" w:rsidRDefault="00150CD5" w:rsidP="00150CD5">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7" w:anchor="example-7.0---simple-example-of-holts-linear-method-calculations" w:history="1">
        <w:r w:rsidRPr="00150CD5">
          <w:rPr>
            <w:rFonts w:ascii="Helvetica" w:eastAsia="Times New Roman" w:hAnsi="Helvetica" w:cs="Helvetica"/>
            <w:color w:val="337AB7"/>
            <w:sz w:val="21"/>
            <w:szCs w:val="21"/>
            <w:u w:val="single"/>
          </w:rPr>
          <w:t>Example 7.0 - Simple Example of Holt’s Linear Method Calculations</w:t>
        </w:r>
      </w:hyperlink>
    </w:p>
    <w:p w14:paraId="140448DC" w14:textId="77777777" w:rsidR="00150CD5" w:rsidRPr="00150CD5" w:rsidRDefault="00150CD5" w:rsidP="00150CD5">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8" w:anchor="example-7.1---australian-airline-passengers-1990-2016" w:history="1">
        <w:r w:rsidRPr="00150CD5">
          <w:rPr>
            <w:rFonts w:ascii="Helvetica" w:eastAsia="Times New Roman" w:hAnsi="Helvetica" w:cs="Helvetica"/>
            <w:color w:val="337AB7"/>
            <w:sz w:val="21"/>
            <w:szCs w:val="21"/>
            <w:u w:val="single"/>
          </w:rPr>
          <w:t>Example 7.1 - Australian Airline Passengers (1990-2016)</w:t>
        </w:r>
      </w:hyperlink>
    </w:p>
    <w:p w14:paraId="036BCB3C" w14:textId="77777777" w:rsidR="00150CD5" w:rsidRPr="00150CD5" w:rsidRDefault="00150CD5" w:rsidP="00150CD5">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9" w:anchor="example-7.2---u.s.-domestic-auto-sales-1000s-of-cars-sold" w:history="1">
        <w:r w:rsidRPr="00150CD5">
          <w:rPr>
            <w:rFonts w:ascii="Helvetica" w:eastAsia="Times New Roman" w:hAnsi="Helvetica" w:cs="Helvetica"/>
            <w:color w:val="337AB7"/>
            <w:sz w:val="21"/>
            <w:szCs w:val="21"/>
            <w:u w:val="single"/>
          </w:rPr>
          <w:t>Example 7.2 - U.S. Domestic Auto Sales (1000’s of cars sold)</w:t>
        </w:r>
      </w:hyperlink>
    </w:p>
    <w:p w14:paraId="59606FD2" w14:textId="77777777" w:rsidR="00150CD5" w:rsidRPr="00150CD5" w:rsidRDefault="00150CD5" w:rsidP="00150CD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0" w:anchor="holt-winters-seasonal-method" w:history="1">
        <w:r w:rsidRPr="00150CD5">
          <w:rPr>
            <w:rFonts w:ascii="Helvetica" w:eastAsia="Times New Roman" w:hAnsi="Helvetica" w:cs="Helvetica"/>
            <w:color w:val="337AB7"/>
            <w:sz w:val="21"/>
            <w:szCs w:val="21"/>
            <w:u w:val="single"/>
          </w:rPr>
          <w:t>7.3 - Holt-Winter’s Seasonal Method</w:t>
        </w:r>
      </w:hyperlink>
    </w:p>
    <w:p w14:paraId="63AEBFE0" w14:textId="77777777" w:rsidR="00150CD5" w:rsidRPr="00150CD5" w:rsidRDefault="00150CD5" w:rsidP="00150CD5">
      <w:pPr>
        <w:numPr>
          <w:ilvl w:val="1"/>
          <w:numId w:val="1"/>
        </w:numPr>
        <w:shd w:val="clear" w:color="auto" w:fill="FFFFFF"/>
        <w:spacing w:beforeAutospacing="1" w:after="0" w:afterAutospacing="1" w:line="240" w:lineRule="auto"/>
        <w:rPr>
          <w:rFonts w:ascii="Helvetica" w:eastAsia="Times New Roman" w:hAnsi="Helvetica" w:cs="Helvetica"/>
          <w:color w:val="333333"/>
          <w:sz w:val="21"/>
          <w:szCs w:val="21"/>
        </w:rPr>
      </w:pPr>
      <w:hyperlink r:id="rId11" w:anchor="holt-winters-additive-seasonal-method-y_t-t_t-s_t-r_t" w:history="1">
        <w:r w:rsidRPr="00150CD5">
          <w:rPr>
            <w:rFonts w:ascii="Helvetica" w:eastAsia="Times New Roman" w:hAnsi="Helvetica" w:cs="Helvetica"/>
            <w:color w:val="337AB7"/>
            <w:sz w:val="21"/>
            <w:szCs w:val="21"/>
            <w:u w:val="single"/>
          </w:rPr>
          <w:t>Holt-Winter’s Additive Seasonal Method </w:t>
        </w:r>
        <w:r w:rsidRPr="00150CD5">
          <w:rPr>
            <w:rFonts w:ascii="MathJax_Main" w:eastAsia="Times New Roman" w:hAnsi="MathJax_Main" w:cs="Helvetica"/>
            <w:color w:val="337AB7"/>
            <w:sz w:val="25"/>
            <w:szCs w:val="25"/>
            <w:bdr w:val="none" w:sz="0" w:space="0" w:color="auto" w:frame="1"/>
          </w:rPr>
          <w:t>(</w:t>
        </w:r>
        <w:r w:rsidRPr="00150CD5">
          <w:rPr>
            <w:rFonts w:ascii="MathJax_Math-italic" w:eastAsia="Times New Roman" w:hAnsi="MathJax_Math-italic" w:cs="Helvetica"/>
            <w:color w:val="337AB7"/>
            <w:sz w:val="25"/>
            <w:szCs w:val="25"/>
            <w:bdr w:val="none" w:sz="0" w:space="0" w:color="auto" w:frame="1"/>
          </w:rPr>
          <w:t>y</w:t>
        </w:r>
        <w:r w:rsidRPr="00150CD5">
          <w:rPr>
            <w:rFonts w:ascii="MathJax_Math-italic" w:eastAsia="Times New Roman" w:hAnsi="MathJax_Math-italic" w:cs="Helvetica"/>
            <w:color w:val="337AB7"/>
            <w:sz w:val="18"/>
            <w:szCs w:val="18"/>
            <w:bdr w:val="none" w:sz="0" w:space="0" w:color="auto" w:frame="1"/>
          </w:rPr>
          <w:t>t</w:t>
        </w:r>
        <w:r w:rsidRPr="00150CD5">
          <w:rPr>
            <w:rFonts w:ascii="MathJax_Main" w:eastAsia="Times New Roman" w:hAnsi="MathJax_Main" w:cs="Helvetica"/>
            <w:color w:val="337AB7"/>
            <w:sz w:val="25"/>
            <w:szCs w:val="25"/>
            <w:bdr w:val="none" w:sz="0" w:space="0" w:color="auto" w:frame="1"/>
          </w:rPr>
          <w:t>=</w:t>
        </w:r>
        <w:r w:rsidRPr="00150CD5">
          <w:rPr>
            <w:rFonts w:ascii="MathJax_Math-italic" w:eastAsia="Times New Roman" w:hAnsi="MathJax_Math-italic" w:cs="Helvetica"/>
            <w:color w:val="337AB7"/>
            <w:sz w:val="25"/>
            <w:szCs w:val="25"/>
            <w:bdr w:val="none" w:sz="0" w:space="0" w:color="auto" w:frame="1"/>
          </w:rPr>
          <w:t>T</w:t>
        </w:r>
        <w:r w:rsidRPr="00150CD5">
          <w:rPr>
            <w:rFonts w:ascii="MathJax_Math-italic" w:eastAsia="Times New Roman" w:hAnsi="MathJax_Math-italic" w:cs="Helvetica"/>
            <w:color w:val="337AB7"/>
            <w:sz w:val="18"/>
            <w:szCs w:val="18"/>
            <w:bdr w:val="none" w:sz="0" w:space="0" w:color="auto" w:frame="1"/>
          </w:rPr>
          <w:t>t</w:t>
        </w:r>
        <w:r w:rsidRPr="00150CD5">
          <w:rPr>
            <w:rFonts w:ascii="MathJax_Main" w:eastAsia="Times New Roman" w:hAnsi="MathJax_Main" w:cs="Helvetica"/>
            <w:color w:val="337AB7"/>
            <w:sz w:val="25"/>
            <w:szCs w:val="25"/>
            <w:bdr w:val="none" w:sz="0" w:space="0" w:color="auto" w:frame="1"/>
          </w:rPr>
          <w:t>+</w:t>
        </w:r>
        <w:r w:rsidRPr="00150CD5">
          <w:rPr>
            <w:rFonts w:ascii="MathJax_Math-italic" w:eastAsia="Times New Roman" w:hAnsi="MathJax_Math-italic" w:cs="Helvetica"/>
            <w:color w:val="337AB7"/>
            <w:sz w:val="25"/>
            <w:szCs w:val="25"/>
            <w:bdr w:val="none" w:sz="0" w:space="0" w:color="auto" w:frame="1"/>
          </w:rPr>
          <w:t>S</w:t>
        </w:r>
        <w:r w:rsidRPr="00150CD5">
          <w:rPr>
            <w:rFonts w:ascii="MathJax_Math-italic" w:eastAsia="Times New Roman" w:hAnsi="MathJax_Math-italic" w:cs="Helvetica"/>
            <w:color w:val="337AB7"/>
            <w:sz w:val="18"/>
            <w:szCs w:val="18"/>
            <w:bdr w:val="none" w:sz="0" w:space="0" w:color="auto" w:frame="1"/>
          </w:rPr>
          <w:t>T</w:t>
        </w:r>
        <w:r w:rsidRPr="00150CD5">
          <w:rPr>
            <w:rFonts w:ascii="MathJax_Main" w:eastAsia="Times New Roman" w:hAnsi="MathJax_Main" w:cs="Helvetica"/>
            <w:color w:val="337AB7"/>
            <w:sz w:val="25"/>
            <w:szCs w:val="25"/>
            <w:bdr w:val="none" w:sz="0" w:space="0" w:color="auto" w:frame="1"/>
          </w:rPr>
          <w:t>+</w:t>
        </w:r>
        <w:r w:rsidRPr="00150CD5">
          <w:rPr>
            <w:rFonts w:ascii="MathJax_Math-italic" w:eastAsia="Times New Roman" w:hAnsi="MathJax_Math-italic" w:cs="Helvetica"/>
            <w:color w:val="337AB7"/>
            <w:sz w:val="25"/>
            <w:szCs w:val="25"/>
            <w:bdr w:val="none" w:sz="0" w:space="0" w:color="auto" w:frame="1"/>
          </w:rPr>
          <w:t>R</w:t>
        </w:r>
        <w:r w:rsidRPr="00150CD5">
          <w:rPr>
            <w:rFonts w:ascii="MathJax_Math-italic" w:eastAsia="Times New Roman" w:hAnsi="MathJax_Math-italic" w:cs="Helvetica"/>
            <w:color w:val="337AB7"/>
            <w:sz w:val="18"/>
            <w:szCs w:val="18"/>
            <w:bdr w:val="none" w:sz="0" w:space="0" w:color="auto" w:frame="1"/>
          </w:rPr>
          <w:t>t</w:t>
        </w:r>
        <w:r w:rsidRPr="00150CD5">
          <w:rPr>
            <w:rFonts w:ascii="MathJax_Main" w:eastAsia="Times New Roman" w:hAnsi="MathJax_Main" w:cs="Helvetica"/>
            <w:color w:val="337AB7"/>
            <w:sz w:val="25"/>
            <w:szCs w:val="25"/>
            <w:bdr w:val="none" w:sz="0" w:space="0" w:color="auto" w:frame="1"/>
          </w:rPr>
          <w:t>)</w:t>
        </w:r>
        <w:r w:rsidRPr="00150CD5">
          <w:rPr>
            <w:rFonts w:ascii="Helvetica" w:eastAsia="Times New Roman" w:hAnsi="Helvetica" w:cs="Helvetica"/>
            <w:color w:val="337AB7"/>
            <w:sz w:val="21"/>
            <w:szCs w:val="21"/>
            <w:bdr w:val="none" w:sz="0" w:space="0" w:color="auto" w:frame="1"/>
          </w:rPr>
          <w:t>(yt=Tt+ST+Rt)</w:t>
        </w:r>
      </w:hyperlink>
    </w:p>
    <w:p w14:paraId="4203E67E" w14:textId="77777777" w:rsidR="00150CD5" w:rsidRPr="00150CD5" w:rsidRDefault="00150CD5" w:rsidP="00150CD5">
      <w:pPr>
        <w:numPr>
          <w:ilvl w:val="1"/>
          <w:numId w:val="1"/>
        </w:numPr>
        <w:shd w:val="clear" w:color="auto" w:fill="FFFFFF"/>
        <w:spacing w:beforeAutospacing="1" w:after="0" w:afterAutospacing="1" w:line="240" w:lineRule="auto"/>
        <w:rPr>
          <w:rFonts w:ascii="Helvetica" w:eastAsia="Times New Roman" w:hAnsi="Helvetica" w:cs="Helvetica"/>
          <w:color w:val="333333"/>
          <w:sz w:val="21"/>
          <w:szCs w:val="21"/>
        </w:rPr>
      </w:pPr>
      <w:hyperlink r:id="rId12" w:anchor="holts-multiplicative-seasonal-model-y_t-t_ttimes-s_t-times-r_t" w:history="1">
        <w:r w:rsidRPr="00150CD5">
          <w:rPr>
            <w:rFonts w:ascii="Helvetica" w:eastAsia="Times New Roman" w:hAnsi="Helvetica" w:cs="Helvetica"/>
            <w:color w:val="337AB7"/>
            <w:sz w:val="21"/>
            <w:szCs w:val="21"/>
            <w:u w:val="single"/>
          </w:rPr>
          <w:t>Holt’s Multiplicative Seasonal Model </w:t>
        </w:r>
        <w:r w:rsidRPr="00150CD5">
          <w:rPr>
            <w:rFonts w:ascii="MathJax_Main" w:eastAsia="Times New Roman" w:hAnsi="MathJax_Main" w:cs="Helvetica"/>
            <w:color w:val="337AB7"/>
            <w:sz w:val="25"/>
            <w:szCs w:val="25"/>
            <w:bdr w:val="none" w:sz="0" w:space="0" w:color="auto" w:frame="1"/>
          </w:rPr>
          <w:t>(</w:t>
        </w:r>
        <w:r w:rsidRPr="00150CD5">
          <w:rPr>
            <w:rFonts w:ascii="MathJax_Math-italic" w:eastAsia="Times New Roman" w:hAnsi="MathJax_Math-italic" w:cs="Helvetica"/>
            <w:color w:val="337AB7"/>
            <w:sz w:val="25"/>
            <w:szCs w:val="25"/>
            <w:bdr w:val="none" w:sz="0" w:space="0" w:color="auto" w:frame="1"/>
          </w:rPr>
          <w:t>y</w:t>
        </w:r>
        <w:r w:rsidRPr="00150CD5">
          <w:rPr>
            <w:rFonts w:ascii="MathJax_Math-italic" w:eastAsia="Times New Roman" w:hAnsi="MathJax_Math-italic" w:cs="Helvetica"/>
            <w:color w:val="337AB7"/>
            <w:sz w:val="18"/>
            <w:szCs w:val="18"/>
            <w:bdr w:val="none" w:sz="0" w:space="0" w:color="auto" w:frame="1"/>
          </w:rPr>
          <w:t>t</w:t>
        </w:r>
        <w:r w:rsidRPr="00150CD5">
          <w:rPr>
            <w:rFonts w:ascii="MathJax_Main" w:eastAsia="Times New Roman" w:hAnsi="MathJax_Main" w:cs="Helvetica"/>
            <w:color w:val="337AB7"/>
            <w:sz w:val="25"/>
            <w:szCs w:val="25"/>
            <w:bdr w:val="none" w:sz="0" w:space="0" w:color="auto" w:frame="1"/>
          </w:rPr>
          <w:t>=</w:t>
        </w:r>
        <w:r w:rsidRPr="00150CD5">
          <w:rPr>
            <w:rFonts w:ascii="MathJax_Math-italic" w:eastAsia="Times New Roman" w:hAnsi="MathJax_Math-italic" w:cs="Helvetica"/>
            <w:color w:val="337AB7"/>
            <w:sz w:val="25"/>
            <w:szCs w:val="25"/>
            <w:bdr w:val="none" w:sz="0" w:space="0" w:color="auto" w:frame="1"/>
          </w:rPr>
          <w:t>T</w:t>
        </w:r>
        <w:r w:rsidRPr="00150CD5">
          <w:rPr>
            <w:rFonts w:ascii="MathJax_Math-italic" w:eastAsia="Times New Roman" w:hAnsi="MathJax_Math-italic" w:cs="Helvetica"/>
            <w:color w:val="337AB7"/>
            <w:sz w:val="18"/>
            <w:szCs w:val="18"/>
            <w:bdr w:val="none" w:sz="0" w:space="0" w:color="auto" w:frame="1"/>
          </w:rPr>
          <w:t>t</w:t>
        </w:r>
        <w:r w:rsidRPr="00150CD5">
          <w:rPr>
            <w:rFonts w:ascii="MathJax_Main" w:eastAsia="Times New Roman" w:hAnsi="MathJax_Main" w:cs="Helvetica"/>
            <w:color w:val="337AB7"/>
            <w:sz w:val="25"/>
            <w:szCs w:val="25"/>
            <w:bdr w:val="none" w:sz="0" w:space="0" w:color="auto" w:frame="1"/>
          </w:rPr>
          <w:t>×</w:t>
        </w:r>
        <w:r w:rsidRPr="00150CD5">
          <w:rPr>
            <w:rFonts w:ascii="MathJax_Math-italic" w:eastAsia="Times New Roman" w:hAnsi="MathJax_Math-italic" w:cs="Helvetica"/>
            <w:color w:val="337AB7"/>
            <w:sz w:val="25"/>
            <w:szCs w:val="25"/>
            <w:bdr w:val="none" w:sz="0" w:space="0" w:color="auto" w:frame="1"/>
          </w:rPr>
          <w:t>S</w:t>
        </w:r>
        <w:r w:rsidRPr="00150CD5">
          <w:rPr>
            <w:rFonts w:ascii="MathJax_Math-italic" w:eastAsia="Times New Roman" w:hAnsi="MathJax_Math-italic" w:cs="Helvetica"/>
            <w:color w:val="337AB7"/>
            <w:sz w:val="18"/>
            <w:szCs w:val="18"/>
            <w:bdr w:val="none" w:sz="0" w:space="0" w:color="auto" w:frame="1"/>
          </w:rPr>
          <w:t>t</w:t>
        </w:r>
        <w:r w:rsidRPr="00150CD5">
          <w:rPr>
            <w:rFonts w:ascii="MathJax_Main" w:eastAsia="Times New Roman" w:hAnsi="MathJax_Main" w:cs="Helvetica"/>
            <w:color w:val="337AB7"/>
            <w:sz w:val="25"/>
            <w:szCs w:val="25"/>
            <w:bdr w:val="none" w:sz="0" w:space="0" w:color="auto" w:frame="1"/>
          </w:rPr>
          <w:t>×</w:t>
        </w:r>
        <w:r w:rsidRPr="00150CD5">
          <w:rPr>
            <w:rFonts w:ascii="MathJax_Math-italic" w:eastAsia="Times New Roman" w:hAnsi="MathJax_Math-italic" w:cs="Helvetica"/>
            <w:color w:val="337AB7"/>
            <w:sz w:val="25"/>
            <w:szCs w:val="25"/>
            <w:bdr w:val="none" w:sz="0" w:space="0" w:color="auto" w:frame="1"/>
          </w:rPr>
          <w:t>R</w:t>
        </w:r>
        <w:r w:rsidRPr="00150CD5">
          <w:rPr>
            <w:rFonts w:ascii="MathJax_Math-italic" w:eastAsia="Times New Roman" w:hAnsi="MathJax_Math-italic" w:cs="Helvetica"/>
            <w:color w:val="337AB7"/>
            <w:sz w:val="18"/>
            <w:szCs w:val="18"/>
            <w:bdr w:val="none" w:sz="0" w:space="0" w:color="auto" w:frame="1"/>
          </w:rPr>
          <w:t>t</w:t>
        </w:r>
        <w:r w:rsidRPr="00150CD5">
          <w:rPr>
            <w:rFonts w:ascii="MathJax_Main" w:eastAsia="Times New Roman" w:hAnsi="MathJax_Main" w:cs="Helvetica"/>
            <w:color w:val="337AB7"/>
            <w:sz w:val="25"/>
            <w:szCs w:val="25"/>
            <w:bdr w:val="none" w:sz="0" w:space="0" w:color="auto" w:frame="1"/>
          </w:rPr>
          <w:t>)</w:t>
        </w:r>
        <w:r w:rsidRPr="00150CD5">
          <w:rPr>
            <w:rFonts w:ascii="Helvetica" w:eastAsia="Times New Roman" w:hAnsi="Helvetica" w:cs="Helvetica"/>
            <w:color w:val="337AB7"/>
            <w:sz w:val="21"/>
            <w:szCs w:val="21"/>
            <w:bdr w:val="none" w:sz="0" w:space="0" w:color="auto" w:frame="1"/>
          </w:rPr>
          <w:t>(yt=Tt×St×Rt)</w:t>
        </w:r>
      </w:hyperlink>
    </w:p>
    <w:p w14:paraId="2AAE3BC1" w14:textId="77777777" w:rsidR="00150CD5" w:rsidRPr="00150CD5" w:rsidRDefault="00150CD5" w:rsidP="00150CD5">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3" w:anchor="example-7.3---u.s.-monthly-clothing-sales-in-millions-1992-present" w:history="1">
        <w:r w:rsidRPr="00150CD5">
          <w:rPr>
            <w:rFonts w:ascii="Helvetica" w:eastAsia="Times New Roman" w:hAnsi="Helvetica" w:cs="Helvetica"/>
            <w:color w:val="337AB7"/>
            <w:sz w:val="21"/>
            <w:szCs w:val="21"/>
            <w:u w:val="single"/>
          </w:rPr>
          <w:t>Example 7.3 - U.S. Monthly Clothing Sales (in millions, 1992-present)</w:t>
        </w:r>
      </w:hyperlink>
    </w:p>
    <w:p w14:paraId="793715A1" w14:textId="77777777" w:rsidR="00150CD5" w:rsidRPr="00150CD5" w:rsidRDefault="00150CD5" w:rsidP="00150CD5">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4" w:anchor="example-7.2---u.s.-domestic-auto-sales-contd" w:history="1">
        <w:r w:rsidRPr="00150CD5">
          <w:rPr>
            <w:rFonts w:ascii="Helvetica" w:eastAsia="Times New Roman" w:hAnsi="Helvetica" w:cs="Helvetica"/>
            <w:color w:val="337AB7"/>
            <w:sz w:val="21"/>
            <w:szCs w:val="21"/>
            <w:u w:val="single"/>
          </w:rPr>
          <w:t>Example 7.2 - U.S. Domestic Auto Sales (cont’d)</w:t>
        </w:r>
      </w:hyperlink>
    </w:p>
    <w:p w14:paraId="5145BC5F" w14:textId="77777777" w:rsidR="00150CD5" w:rsidRPr="00150CD5" w:rsidRDefault="00150CD5" w:rsidP="00150CD5">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5" w:anchor="holt-winters-seasonal-method-with-damped-trend" w:history="1">
        <w:r w:rsidRPr="00150CD5">
          <w:rPr>
            <w:rFonts w:ascii="Helvetica" w:eastAsia="Times New Roman" w:hAnsi="Helvetica" w:cs="Helvetica"/>
            <w:color w:val="337AB7"/>
            <w:sz w:val="21"/>
            <w:szCs w:val="21"/>
            <w:u w:val="single"/>
          </w:rPr>
          <w:t>Holt-Winter’s Seasonal Method with Damped Trend</w:t>
        </w:r>
      </w:hyperlink>
    </w:p>
    <w:p w14:paraId="7B585E27" w14:textId="77777777" w:rsidR="00150CD5" w:rsidRPr="00150CD5" w:rsidRDefault="00150CD5" w:rsidP="00150CD5">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6" w:anchor="example-7.2---u.s.-domestic-auto-sales-contd-1" w:history="1">
        <w:r w:rsidRPr="00150CD5">
          <w:rPr>
            <w:rFonts w:ascii="Helvetica" w:eastAsia="Times New Roman" w:hAnsi="Helvetica" w:cs="Helvetica"/>
            <w:color w:val="337AB7"/>
            <w:sz w:val="21"/>
            <w:szCs w:val="21"/>
            <w:u w:val="single"/>
          </w:rPr>
          <w:t>Example 7.2 - U.S. Domestic Auto Sales (cont’d)</w:t>
        </w:r>
      </w:hyperlink>
    </w:p>
    <w:p w14:paraId="0820EF9D" w14:textId="77777777" w:rsidR="00150CD5" w:rsidRPr="00150CD5" w:rsidRDefault="00150CD5" w:rsidP="00150CD5">
      <w:pPr>
        <w:shd w:val="clear" w:color="auto" w:fill="FFFFFF"/>
        <w:spacing w:before="300" w:after="150" w:line="240" w:lineRule="auto"/>
        <w:outlineLvl w:val="1"/>
        <w:rPr>
          <w:rFonts w:ascii="inherit" w:eastAsia="Times New Roman" w:hAnsi="inherit" w:cs="Helvetica"/>
          <w:color w:val="333333"/>
          <w:sz w:val="45"/>
          <w:szCs w:val="45"/>
        </w:rPr>
      </w:pPr>
      <w:r w:rsidRPr="00150CD5">
        <w:rPr>
          <w:rFonts w:ascii="inherit" w:eastAsia="Times New Roman" w:hAnsi="inherit" w:cs="Helvetica"/>
          <w:color w:val="333333"/>
          <w:sz w:val="45"/>
          <w:szCs w:val="45"/>
        </w:rPr>
        <w:t>7.2 - Trend Methods</w:t>
      </w:r>
    </w:p>
    <w:p w14:paraId="72950DCF" w14:textId="77777777" w:rsidR="00150CD5" w:rsidRPr="00150CD5" w:rsidRDefault="00150CD5" w:rsidP="00150CD5">
      <w:pPr>
        <w:shd w:val="clear" w:color="auto" w:fill="FFFFFF"/>
        <w:spacing w:before="300" w:after="15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t>Holt’s Linear Trend Method</w:t>
      </w:r>
    </w:p>
    <w:p w14:paraId="5B3FABBE"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Holt (1957) extended simple exponential smoothing to allow the forecasting of data with a trend. This method involves a forecast equation and two smoothing equations (one for the level and one for the trend):</w:t>
      </w:r>
    </w:p>
    <w:p w14:paraId="34AC8771" w14:textId="77777777" w:rsidR="00150CD5" w:rsidRPr="00150CD5" w:rsidRDefault="00150CD5" w:rsidP="00150CD5">
      <w:pPr>
        <w:shd w:val="clear" w:color="auto" w:fill="FFFFFF"/>
        <w:spacing w:line="240" w:lineRule="auto"/>
        <w:jc w:val="center"/>
        <w:rPr>
          <w:rFonts w:ascii="Helvetica" w:eastAsia="Times New Roman" w:hAnsi="Helvetica" w:cs="Helvetica"/>
          <w:color w:val="333333"/>
          <w:sz w:val="21"/>
          <w:szCs w:val="21"/>
        </w:rPr>
      </w:pPr>
      <w:r w:rsidRPr="00150CD5">
        <w:rPr>
          <w:rFonts w:ascii="MathJax_Main" w:eastAsia="Times New Roman" w:hAnsi="MathJax_Main" w:cs="Helvetica"/>
          <w:color w:val="333333"/>
          <w:sz w:val="25"/>
          <w:szCs w:val="25"/>
          <w:bdr w:val="none" w:sz="0" w:space="0" w:color="auto" w:frame="1"/>
        </w:rPr>
        <w:t>Forecast equationLevel equationTrend equation</w:t>
      </w:r>
      <w:r w:rsidRPr="00150CD5">
        <w:rPr>
          <w:rFonts w:ascii="MathJax_Math-italic" w:eastAsia="Times New Roman" w:hAnsi="MathJax_Math-italic" w:cs="Helvetica"/>
          <w:color w:val="333333"/>
          <w:sz w:val="25"/>
          <w:szCs w:val="25"/>
          <w:bdr w:val="none" w:sz="0" w:space="0" w:color="auto" w:frame="1"/>
        </w:rPr>
        <w:t>y</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h</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hb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αy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Forecast equationy^t+h|t=ℓt+hbtLevel equationℓt=αyt+(1−α)(ℓt−1+bt−1)Trend equationbt=β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(ℓt−ℓt−1)+(1−β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)bt−1,</w:t>
      </w:r>
    </w:p>
    <w:p w14:paraId="59D4D7B6"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where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Helvetica" w:eastAsia="Times New Roman" w:hAnsi="Helvetica" w:cs="Helvetica"/>
          <w:color w:val="333333"/>
          <w:sz w:val="21"/>
          <w:szCs w:val="21"/>
          <w:bdr w:val="none" w:sz="0" w:space="0" w:color="auto" w:frame="1"/>
        </w:rPr>
        <w:t>ℓt</w:t>
      </w:r>
      <w:r w:rsidRPr="00150CD5">
        <w:rPr>
          <w:rFonts w:ascii="Helvetica" w:eastAsia="Times New Roman" w:hAnsi="Helvetica" w:cs="Helvetica"/>
          <w:color w:val="333333"/>
          <w:sz w:val="21"/>
          <w:szCs w:val="21"/>
        </w:rPr>
        <w:t> denotes an estimate of the level of the series at time </w:t>
      </w:r>
      <w:r w:rsidRPr="00150CD5">
        <w:rPr>
          <w:rFonts w:ascii="MathJax_Math-italic" w:eastAsia="Times New Roman" w:hAnsi="MathJax_Math-italic" w:cs="Helvetica"/>
          <w:color w:val="333333"/>
          <w:sz w:val="25"/>
          <w:szCs w:val="25"/>
          <w:bdr w:val="none" w:sz="0" w:space="0" w:color="auto" w:frame="1"/>
        </w:rPr>
        <w:t>t</w:t>
      </w:r>
      <w:r w:rsidRPr="00150CD5">
        <w:rPr>
          <w:rFonts w:ascii="Helvetica" w:eastAsia="Times New Roman" w:hAnsi="Helvetica" w:cs="Helvetica"/>
          <w:color w:val="333333"/>
          <w:sz w:val="21"/>
          <w:szCs w:val="21"/>
          <w:bdr w:val="none" w:sz="0" w:space="0" w:color="auto" w:frame="1"/>
        </w:rPr>
        <w:t>t</w:t>
      </w:r>
      <w:r w:rsidRPr="00150CD5">
        <w:rPr>
          <w:rFonts w:ascii="Helvetica" w:eastAsia="Times New Roman" w:hAnsi="Helvetica" w:cs="Helvetica"/>
          <w:color w:val="333333"/>
          <w:sz w:val="21"/>
          <w:szCs w:val="21"/>
        </w:rPr>
        <w:t>, </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Helvetica" w:eastAsia="Times New Roman" w:hAnsi="Helvetica" w:cs="Helvetica"/>
          <w:color w:val="333333"/>
          <w:sz w:val="21"/>
          <w:szCs w:val="21"/>
          <w:bdr w:val="none" w:sz="0" w:space="0" w:color="auto" w:frame="1"/>
        </w:rPr>
        <w:t>bt</w:t>
      </w:r>
      <w:r w:rsidRPr="00150CD5">
        <w:rPr>
          <w:rFonts w:ascii="Helvetica" w:eastAsia="Times New Roman" w:hAnsi="Helvetica" w:cs="Helvetica"/>
          <w:color w:val="333333"/>
          <w:sz w:val="21"/>
          <w:szCs w:val="21"/>
        </w:rPr>
        <w:t> denotes an estimate of the trend (slope) of the time series at time </w:t>
      </w:r>
      <w:r w:rsidRPr="00150CD5">
        <w:rPr>
          <w:rFonts w:ascii="MathJax_Math-italic" w:eastAsia="Times New Roman" w:hAnsi="MathJax_Math-italic" w:cs="Helvetica"/>
          <w:color w:val="333333"/>
          <w:sz w:val="25"/>
          <w:szCs w:val="25"/>
          <w:bdr w:val="none" w:sz="0" w:space="0" w:color="auto" w:frame="1"/>
        </w:rPr>
        <w:t>t</w:t>
      </w:r>
      <w:r w:rsidRPr="00150CD5">
        <w:rPr>
          <w:rFonts w:ascii="Helvetica" w:eastAsia="Times New Roman" w:hAnsi="Helvetica" w:cs="Helvetica"/>
          <w:color w:val="333333"/>
          <w:sz w:val="21"/>
          <w:szCs w:val="21"/>
          <w:bdr w:val="none" w:sz="0" w:space="0" w:color="auto" w:frame="1"/>
        </w:rPr>
        <w:t>t</w:t>
      </w:r>
      <w:r w:rsidRPr="00150CD5">
        <w:rPr>
          <w:rFonts w:ascii="Helvetica" w:eastAsia="Times New Roman" w:hAnsi="Helvetica" w:cs="Helvetica"/>
          <w:color w:val="333333"/>
          <w:sz w:val="21"/>
          <w:szCs w:val="21"/>
        </w:rPr>
        <w:t>, </w:t>
      </w:r>
      <w:r w:rsidRPr="00150CD5">
        <w:rPr>
          <w:rFonts w:ascii="MathJax_Math-italic" w:eastAsia="Times New Roman" w:hAnsi="MathJax_Math-italic" w:cs="Helvetica"/>
          <w:color w:val="333333"/>
          <w:sz w:val="25"/>
          <w:szCs w:val="25"/>
          <w:bdr w:val="none" w:sz="0" w:space="0" w:color="auto" w:frame="1"/>
        </w:rPr>
        <w:t>α</w:t>
      </w:r>
      <w:r w:rsidRPr="00150CD5">
        <w:rPr>
          <w:rFonts w:ascii="Helvetica" w:eastAsia="Times New Roman" w:hAnsi="Helvetica" w:cs="Helvetica"/>
          <w:color w:val="333333"/>
          <w:sz w:val="21"/>
          <w:szCs w:val="21"/>
          <w:bdr w:val="none" w:sz="0" w:space="0" w:color="auto" w:frame="1"/>
        </w:rPr>
        <w:t>α</w:t>
      </w:r>
      <w:r w:rsidRPr="00150CD5">
        <w:rPr>
          <w:rFonts w:ascii="Helvetica" w:eastAsia="Times New Roman" w:hAnsi="Helvetica" w:cs="Helvetica"/>
          <w:color w:val="333333"/>
          <w:sz w:val="21"/>
          <w:szCs w:val="21"/>
        </w:rPr>
        <w:t> is the smoothing parameter for the level, </w:t>
      </w:r>
      <w:r w:rsidRPr="00150CD5">
        <w:rPr>
          <w:rFonts w:ascii="MathJax_Main" w:eastAsia="Times New Roman" w:hAnsi="MathJax_Main" w:cs="Helvetica"/>
          <w:color w:val="333333"/>
          <w:sz w:val="25"/>
          <w:szCs w:val="25"/>
          <w:bdr w:val="none" w:sz="0" w:space="0" w:color="auto" w:frame="1"/>
        </w:rPr>
        <w:t>0≤</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≤1</w:t>
      </w:r>
      <w:r w:rsidRPr="00150CD5">
        <w:rPr>
          <w:rFonts w:ascii="Helvetica" w:eastAsia="Times New Roman" w:hAnsi="Helvetica" w:cs="Helvetica"/>
          <w:color w:val="333333"/>
          <w:sz w:val="21"/>
          <w:szCs w:val="21"/>
          <w:bdr w:val="none" w:sz="0" w:space="0" w:color="auto" w:frame="1"/>
        </w:rPr>
        <w:t>0≤α≤1</w:t>
      </w:r>
      <w:r w:rsidRPr="00150CD5">
        <w:rPr>
          <w:rFonts w:ascii="Helvetica" w:eastAsia="Times New Roman" w:hAnsi="Helvetica" w:cs="Helvetica"/>
          <w:color w:val="333333"/>
          <w:sz w:val="21"/>
          <w:szCs w:val="21"/>
        </w:rPr>
        <w:t>, and </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Helvetica" w:eastAsia="Times New Roman" w:hAnsi="Helvetica" w:cs="Helvetica"/>
          <w:color w:val="333333"/>
          <w:sz w:val="21"/>
          <w:szCs w:val="21"/>
          <w:bdr w:val="none" w:sz="0" w:space="0" w:color="auto" w:frame="1"/>
        </w:rPr>
        <w:t>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rPr>
        <w:t> is the smoothing parameter for the trend, </w:t>
      </w:r>
      <w:r w:rsidRPr="00150CD5">
        <w:rPr>
          <w:rFonts w:ascii="MathJax_Main" w:eastAsia="Times New Roman" w:hAnsi="MathJax_Main" w:cs="Helvetica"/>
          <w:color w:val="333333"/>
          <w:sz w:val="25"/>
          <w:szCs w:val="25"/>
          <w:bdr w:val="none" w:sz="0" w:space="0" w:color="auto" w:frame="1"/>
        </w:rPr>
        <w:t>0≤</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25"/>
          <w:szCs w:val="25"/>
          <w:bdr w:val="none" w:sz="0" w:space="0" w:color="auto" w:frame="1"/>
        </w:rPr>
        <w:t>≤1</w:t>
      </w:r>
      <w:r w:rsidRPr="00150CD5">
        <w:rPr>
          <w:rFonts w:ascii="Helvetica" w:eastAsia="Times New Roman" w:hAnsi="Helvetica" w:cs="Helvetica"/>
          <w:color w:val="333333"/>
          <w:sz w:val="21"/>
          <w:szCs w:val="21"/>
          <w:bdr w:val="none" w:sz="0" w:space="0" w:color="auto" w:frame="1"/>
        </w:rPr>
        <w:t>0≤β≤1</w:t>
      </w:r>
      <w:r w:rsidRPr="00150CD5">
        <w:rPr>
          <w:rFonts w:ascii="Helvetica" w:eastAsia="Times New Roman" w:hAnsi="Helvetica" w:cs="Helvetica"/>
          <w:color w:val="333333"/>
          <w:sz w:val="21"/>
          <w:szCs w:val="21"/>
        </w:rPr>
        <w:t>.</w:t>
      </w:r>
    </w:p>
    <w:p w14:paraId="55643CE7"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As with simple exponential smooth (SES), the level equation here shows that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Helvetica" w:eastAsia="Times New Roman" w:hAnsi="Helvetica" w:cs="Helvetica"/>
          <w:color w:val="333333"/>
          <w:sz w:val="21"/>
          <w:szCs w:val="21"/>
          <w:bdr w:val="none" w:sz="0" w:space="0" w:color="auto" w:frame="1"/>
        </w:rPr>
        <w:t>ℓt</w:t>
      </w:r>
      <w:r w:rsidRPr="00150CD5">
        <w:rPr>
          <w:rFonts w:ascii="Helvetica" w:eastAsia="Times New Roman" w:hAnsi="Helvetica" w:cs="Helvetica"/>
          <w:color w:val="333333"/>
          <w:sz w:val="21"/>
          <w:szCs w:val="21"/>
        </w:rPr>
        <w:t> is a weighted average of observation </w:t>
      </w:r>
      <w:r w:rsidRPr="00150CD5">
        <w:rPr>
          <w:rFonts w:ascii="MathJax_Math-italic" w:eastAsia="Times New Roman" w:hAnsi="MathJax_Math-italic" w:cs="Helvetica"/>
          <w:color w:val="333333"/>
          <w:sz w:val="25"/>
          <w:szCs w:val="25"/>
          <w:bdr w:val="none" w:sz="0" w:space="0" w:color="auto" w:frame="1"/>
        </w:rPr>
        <w:t>y</w:t>
      </w:r>
      <w:r w:rsidRPr="00150CD5">
        <w:rPr>
          <w:rFonts w:ascii="MathJax_Math-italic" w:eastAsia="Times New Roman" w:hAnsi="MathJax_Math-italic" w:cs="Helvetica"/>
          <w:color w:val="333333"/>
          <w:sz w:val="18"/>
          <w:szCs w:val="18"/>
          <w:bdr w:val="none" w:sz="0" w:space="0" w:color="auto" w:frame="1"/>
        </w:rPr>
        <w:t>t</w:t>
      </w:r>
      <w:r w:rsidRPr="00150CD5">
        <w:rPr>
          <w:rFonts w:ascii="Helvetica" w:eastAsia="Times New Roman" w:hAnsi="Helvetica" w:cs="Helvetica"/>
          <w:color w:val="333333"/>
          <w:sz w:val="21"/>
          <w:szCs w:val="21"/>
          <w:bdr w:val="none" w:sz="0" w:space="0" w:color="auto" w:frame="1"/>
        </w:rPr>
        <w:t>yt</w:t>
      </w:r>
      <w:r w:rsidRPr="00150CD5">
        <w:rPr>
          <w:rFonts w:ascii="Helvetica" w:eastAsia="Times New Roman" w:hAnsi="Helvetica" w:cs="Helvetica"/>
          <w:color w:val="333333"/>
          <w:sz w:val="21"/>
          <w:szCs w:val="21"/>
        </w:rPr>
        <w:t> and the one-step-ahead training forecast for time </w:t>
      </w:r>
      <w:r w:rsidRPr="00150CD5">
        <w:rPr>
          <w:rFonts w:ascii="MathJax_Math-italic" w:eastAsia="Times New Roman" w:hAnsi="MathJax_Math-italic" w:cs="Helvetica"/>
          <w:color w:val="333333"/>
          <w:sz w:val="25"/>
          <w:szCs w:val="25"/>
          <w:bdr w:val="none" w:sz="0" w:space="0" w:color="auto" w:frame="1"/>
        </w:rPr>
        <w:t>t</w:t>
      </w:r>
      <w:r w:rsidRPr="00150CD5">
        <w:rPr>
          <w:rFonts w:ascii="Helvetica" w:eastAsia="Times New Roman" w:hAnsi="Helvetica" w:cs="Helvetica"/>
          <w:color w:val="333333"/>
          <w:sz w:val="21"/>
          <w:szCs w:val="21"/>
          <w:bdr w:val="none" w:sz="0" w:space="0" w:color="auto" w:frame="1"/>
        </w:rPr>
        <w:t>t</w:t>
      </w:r>
      <w:r w:rsidRPr="00150CD5">
        <w:rPr>
          <w:rFonts w:ascii="Helvetica" w:eastAsia="Times New Roman" w:hAnsi="Helvetica" w:cs="Helvetica"/>
          <w:color w:val="333333"/>
          <w:sz w:val="21"/>
          <w:szCs w:val="21"/>
        </w:rPr>
        <w:t>, here given by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Helvetica" w:eastAsia="Times New Roman" w:hAnsi="Helvetica" w:cs="Helvetica"/>
          <w:color w:val="333333"/>
          <w:sz w:val="21"/>
          <w:szCs w:val="21"/>
          <w:bdr w:val="none" w:sz="0" w:space="0" w:color="auto" w:frame="1"/>
        </w:rPr>
        <w:t>ℓt−1+bt−1</w:t>
      </w:r>
      <w:r w:rsidRPr="00150CD5">
        <w:rPr>
          <w:rFonts w:ascii="Helvetica" w:eastAsia="Times New Roman" w:hAnsi="Helvetica" w:cs="Helvetica"/>
          <w:color w:val="333333"/>
          <w:sz w:val="21"/>
          <w:szCs w:val="21"/>
        </w:rPr>
        <w:t>. The trend equation shows that </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Helvetica" w:eastAsia="Times New Roman" w:hAnsi="Helvetica" w:cs="Helvetica"/>
          <w:color w:val="333333"/>
          <w:sz w:val="21"/>
          <w:szCs w:val="21"/>
          <w:bdr w:val="none" w:sz="0" w:space="0" w:color="auto" w:frame="1"/>
        </w:rPr>
        <w:t>bt</w:t>
      </w:r>
      <w:r w:rsidRPr="00150CD5">
        <w:rPr>
          <w:rFonts w:ascii="Helvetica" w:eastAsia="Times New Roman" w:hAnsi="Helvetica" w:cs="Helvetica"/>
          <w:color w:val="333333"/>
          <w:sz w:val="21"/>
          <w:szCs w:val="21"/>
        </w:rPr>
        <w:t> is weighted average of the estimated trend at time </w:t>
      </w:r>
      <w:r w:rsidRPr="00150CD5">
        <w:rPr>
          <w:rFonts w:ascii="MathJax_Math-italic" w:eastAsia="Times New Roman" w:hAnsi="MathJax_Math-italic" w:cs="Helvetica"/>
          <w:color w:val="333333"/>
          <w:sz w:val="25"/>
          <w:szCs w:val="25"/>
          <w:bdr w:val="none" w:sz="0" w:space="0" w:color="auto" w:frame="1"/>
        </w:rPr>
        <w:t>t</w:t>
      </w:r>
      <w:r w:rsidRPr="00150CD5">
        <w:rPr>
          <w:rFonts w:ascii="Helvetica" w:eastAsia="Times New Roman" w:hAnsi="Helvetica" w:cs="Helvetica"/>
          <w:color w:val="333333"/>
          <w:sz w:val="21"/>
          <w:szCs w:val="21"/>
          <w:bdr w:val="none" w:sz="0" w:space="0" w:color="auto" w:frame="1"/>
        </w:rPr>
        <w:t>t</w:t>
      </w:r>
      <w:r w:rsidRPr="00150CD5">
        <w:rPr>
          <w:rFonts w:ascii="Helvetica" w:eastAsia="Times New Roman" w:hAnsi="Helvetica" w:cs="Helvetica"/>
          <w:color w:val="333333"/>
          <w:sz w:val="21"/>
          <w:szCs w:val="21"/>
        </w:rPr>
        <w:t> based on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Helvetica" w:eastAsia="Times New Roman" w:hAnsi="Helvetica" w:cs="Helvetica"/>
          <w:color w:val="333333"/>
          <w:sz w:val="21"/>
          <w:szCs w:val="21"/>
          <w:bdr w:val="none" w:sz="0" w:space="0" w:color="auto" w:frame="1"/>
        </w:rPr>
        <w:t>ℓt−ℓt−1</w:t>
      </w:r>
      <w:r w:rsidRPr="00150CD5">
        <w:rPr>
          <w:rFonts w:ascii="Helvetica" w:eastAsia="Times New Roman" w:hAnsi="Helvetica" w:cs="Helvetica"/>
          <w:color w:val="333333"/>
          <w:sz w:val="21"/>
          <w:szCs w:val="21"/>
        </w:rPr>
        <w:t> and </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Helvetica" w:eastAsia="Times New Roman" w:hAnsi="Helvetica" w:cs="Helvetica"/>
          <w:color w:val="333333"/>
          <w:sz w:val="21"/>
          <w:szCs w:val="21"/>
          <w:bdr w:val="none" w:sz="0" w:space="0" w:color="auto" w:frame="1"/>
        </w:rPr>
        <w:t>bt−1</w:t>
      </w:r>
      <w:r w:rsidRPr="00150CD5">
        <w:rPr>
          <w:rFonts w:ascii="Helvetica" w:eastAsia="Times New Roman" w:hAnsi="Helvetica" w:cs="Helvetica"/>
          <w:color w:val="333333"/>
          <w:sz w:val="21"/>
          <w:szCs w:val="21"/>
        </w:rPr>
        <w:t>, the previous estimate of the trend.</w:t>
      </w:r>
    </w:p>
    <w:p w14:paraId="01815751"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The forecast function is no longer flat but trending. The </w:t>
      </w:r>
      <w:r w:rsidRPr="00150CD5">
        <w:rPr>
          <w:rFonts w:ascii="MathJax_Math-italic" w:eastAsia="Times New Roman" w:hAnsi="MathJax_Math-italic" w:cs="Helvetica"/>
          <w:color w:val="333333"/>
          <w:sz w:val="25"/>
          <w:szCs w:val="25"/>
          <w:bdr w:val="none" w:sz="0" w:space="0" w:color="auto" w:frame="1"/>
        </w:rPr>
        <w:t>h</w:t>
      </w:r>
      <w:r w:rsidRPr="00150CD5">
        <w:rPr>
          <w:rFonts w:ascii="Helvetica" w:eastAsia="Times New Roman" w:hAnsi="Helvetica" w:cs="Helvetica"/>
          <w:color w:val="333333"/>
          <w:sz w:val="21"/>
          <w:szCs w:val="21"/>
          <w:bdr w:val="none" w:sz="0" w:space="0" w:color="auto" w:frame="1"/>
        </w:rPr>
        <w:t>h</w:t>
      </w:r>
      <w:r w:rsidRPr="00150CD5">
        <w:rPr>
          <w:rFonts w:ascii="Helvetica" w:eastAsia="Times New Roman" w:hAnsi="Helvetica" w:cs="Helvetica"/>
          <w:color w:val="333333"/>
          <w:sz w:val="21"/>
          <w:szCs w:val="21"/>
        </w:rPr>
        <w:t>-step-ahead forecast is equal to the last estimated level plus </w:t>
      </w:r>
      <w:r w:rsidRPr="00150CD5">
        <w:rPr>
          <w:rFonts w:ascii="MathJax_Math-italic" w:eastAsia="Times New Roman" w:hAnsi="MathJax_Math-italic" w:cs="Helvetica"/>
          <w:color w:val="333333"/>
          <w:sz w:val="25"/>
          <w:szCs w:val="25"/>
          <w:bdr w:val="none" w:sz="0" w:space="0" w:color="auto" w:frame="1"/>
        </w:rPr>
        <w:t>h</w:t>
      </w:r>
      <w:r w:rsidRPr="00150CD5">
        <w:rPr>
          <w:rFonts w:ascii="Helvetica" w:eastAsia="Times New Roman" w:hAnsi="Helvetica" w:cs="Helvetica"/>
          <w:color w:val="333333"/>
          <w:sz w:val="21"/>
          <w:szCs w:val="21"/>
          <w:bdr w:val="none" w:sz="0" w:space="0" w:color="auto" w:frame="1"/>
        </w:rPr>
        <w:t>h</w:t>
      </w:r>
      <w:r w:rsidRPr="00150CD5">
        <w:rPr>
          <w:rFonts w:ascii="Helvetica" w:eastAsia="Times New Roman" w:hAnsi="Helvetica" w:cs="Helvetica"/>
          <w:color w:val="333333"/>
          <w:sz w:val="21"/>
          <w:szCs w:val="21"/>
        </w:rPr>
        <w:t> times the last estimated trend value. Hence the forecasts are a linear function of </w:t>
      </w:r>
      <w:r w:rsidRPr="00150CD5">
        <w:rPr>
          <w:rFonts w:ascii="MathJax_Math-italic" w:eastAsia="Times New Roman" w:hAnsi="MathJax_Math-italic" w:cs="Helvetica"/>
          <w:color w:val="333333"/>
          <w:sz w:val="25"/>
          <w:szCs w:val="25"/>
          <w:bdr w:val="none" w:sz="0" w:space="0" w:color="auto" w:frame="1"/>
        </w:rPr>
        <w:t>h</w:t>
      </w:r>
      <w:r w:rsidRPr="00150CD5">
        <w:rPr>
          <w:rFonts w:ascii="Helvetica" w:eastAsia="Times New Roman" w:hAnsi="Helvetica" w:cs="Helvetica"/>
          <w:color w:val="333333"/>
          <w:sz w:val="21"/>
          <w:szCs w:val="21"/>
          <w:bdr w:val="none" w:sz="0" w:space="0" w:color="auto" w:frame="1"/>
        </w:rPr>
        <w:t>h</w:t>
      </w:r>
      <w:r w:rsidRPr="00150CD5">
        <w:rPr>
          <w:rFonts w:ascii="Helvetica" w:eastAsia="Times New Roman" w:hAnsi="Helvetica" w:cs="Helvetica"/>
          <w:color w:val="333333"/>
          <w:sz w:val="21"/>
          <w:szCs w:val="21"/>
        </w:rPr>
        <w:t>.</w:t>
      </w:r>
    </w:p>
    <w:p w14:paraId="59FF7965" w14:textId="77777777" w:rsidR="00150CD5" w:rsidRPr="00150CD5" w:rsidRDefault="00150CD5" w:rsidP="00150CD5">
      <w:pPr>
        <w:shd w:val="clear" w:color="auto" w:fill="FFFFFF"/>
        <w:spacing w:before="300" w:after="15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lastRenderedPageBreak/>
        <w:t>Example 7.0 - Simple Example of Holt’s Linear Method Calculations</w:t>
      </w:r>
    </w:p>
    <w:p w14:paraId="38E0EFA9"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Below is a portion of a time series that Holt’s Linear Method has been applied to. Suppose that after minimizing the </w:t>
      </w:r>
      <w:r w:rsidRPr="00150CD5">
        <w:rPr>
          <w:rFonts w:ascii="MathJax_Math-italic" w:eastAsia="Times New Roman" w:hAnsi="MathJax_Math-italic" w:cs="Helvetica"/>
          <w:color w:val="333333"/>
          <w:sz w:val="25"/>
          <w:szCs w:val="25"/>
          <w:bdr w:val="none" w:sz="0" w:space="0" w:color="auto" w:frame="1"/>
        </w:rPr>
        <w:t>SSE</w:t>
      </w:r>
      <w:r w:rsidRPr="00150CD5">
        <w:rPr>
          <w:rFonts w:ascii="Helvetica" w:eastAsia="Times New Roman" w:hAnsi="Helvetica" w:cs="Helvetica"/>
          <w:color w:val="333333"/>
          <w:sz w:val="21"/>
          <w:szCs w:val="21"/>
          <w:bdr w:val="none" w:sz="0" w:space="0" w:color="auto" w:frame="1"/>
        </w:rPr>
        <w:t>SSE</w:t>
      </w:r>
      <w:r w:rsidRPr="00150CD5">
        <w:rPr>
          <w:rFonts w:ascii="Helvetica" w:eastAsia="Times New Roman" w:hAnsi="Helvetica" w:cs="Helvetica"/>
          <w:color w:val="333333"/>
          <w:sz w:val="21"/>
          <w:szCs w:val="21"/>
        </w:rPr>
        <w:t> over the entire time series the optimal values for </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o</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andb</w:t>
      </w:r>
      <w:r w:rsidRPr="00150CD5">
        <w:rPr>
          <w:rFonts w:ascii="MathJax_Math-italic" w:eastAsia="Times New Roman" w:hAnsi="MathJax_Math-italic" w:cs="Helvetica"/>
          <w:color w:val="333333"/>
          <w:sz w:val="18"/>
          <w:szCs w:val="18"/>
          <w:bdr w:val="none" w:sz="0" w:space="0" w:color="auto" w:frame="1"/>
        </w:rPr>
        <w:t>o</w:t>
      </w:r>
      <w:r w:rsidRPr="00150CD5">
        <w:rPr>
          <w:rFonts w:ascii="Helvetica" w:eastAsia="Times New Roman" w:hAnsi="Helvetica" w:cs="Helvetica"/>
          <w:color w:val="333333"/>
          <w:sz w:val="21"/>
          <w:szCs w:val="21"/>
          <w:bdr w:val="none" w:sz="0" w:space="0" w:color="auto" w:frame="1"/>
        </w:rPr>
        <w:t>α,β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,ℓo,andbo</w:t>
      </w:r>
      <w:r w:rsidRPr="00150CD5">
        <w:rPr>
          <w:rFonts w:ascii="Helvetica" w:eastAsia="Times New Roman" w:hAnsi="Helvetica" w:cs="Helvetica"/>
          <w:color w:val="333333"/>
          <w:sz w:val="21"/>
          <w:szCs w:val="21"/>
        </w:rPr>
        <w:t> were as follows:</w:t>
      </w:r>
    </w:p>
    <w:p w14:paraId="2856EEC7" w14:textId="77777777" w:rsidR="00150CD5" w:rsidRPr="00150CD5" w:rsidRDefault="00150CD5" w:rsidP="00150CD5">
      <w:pPr>
        <w:shd w:val="clear" w:color="auto" w:fill="FFFFFF"/>
        <w:spacing w:line="240" w:lineRule="auto"/>
        <w:jc w:val="center"/>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=0.8,  </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=0.2,  ℓ</w:t>
      </w:r>
      <w:r w:rsidRPr="00150CD5">
        <w:rPr>
          <w:rFonts w:ascii="MathJax_Math-italic" w:eastAsia="Times New Roman" w:hAnsi="MathJax_Math-italic" w:cs="Helvetica"/>
          <w:color w:val="333333"/>
          <w:sz w:val="18"/>
          <w:szCs w:val="18"/>
          <w:bdr w:val="none" w:sz="0" w:space="0" w:color="auto" w:frame="1"/>
        </w:rPr>
        <w:t>o</w:t>
      </w:r>
      <w:r w:rsidRPr="00150CD5">
        <w:rPr>
          <w:rFonts w:ascii="MathJax_Main" w:eastAsia="Times New Roman" w:hAnsi="MathJax_Main" w:cs="Helvetica"/>
          <w:color w:val="333333"/>
          <w:sz w:val="25"/>
          <w:szCs w:val="25"/>
          <w:bdr w:val="none" w:sz="0" w:space="0" w:color="auto" w:frame="1"/>
        </w:rPr>
        <w:t>=17.55,  </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o</w:t>
      </w:r>
      <w:r w:rsidRPr="00150CD5">
        <w:rPr>
          <w:rFonts w:ascii="MathJax_Main" w:eastAsia="Times New Roman" w:hAnsi="MathJax_Main" w:cs="Helvetica"/>
          <w:color w:val="333333"/>
          <w:sz w:val="25"/>
          <w:szCs w:val="25"/>
          <w:bdr w:val="none" w:sz="0" w:space="0" w:color="auto" w:frame="1"/>
        </w:rPr>
        <w:t>=4.31.</w:t>
      </w:r>
      <w:r w:rsidRPr="00150CD5">
        <w:rPr>
          <w:rFonts w:ascii="Helvetica" w:eastAsia="Times New Roman" w:hAnsi="Helvetica" w:cs="Helvetica"/>
          <w:color w:val="333333"/>
          <w:sz w:val="21"/>
          <w:szCs w:val="21"/>
          <w:bdr w:val="none" w:sz="0" w:space="0" w:color="auto" w:frame="1"/>
        </w:rPr>
        <w:t>α=0.8,  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=0.2,  ℓo=17.55,  bo=4.31.</w:t>
      </w:r>
    </w:p>
    <w:p w14:paraId="2A130D9A"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Let’s use the table below to see how the calculations in Holt’s Linear Method work.</w:t>
      </w:r>
    </w:p>
    <w:tbl>
      <w:tblPr>
        <w:tblW w:w="13650" w:type="dxa"/>
        <w:tblCellMar>
          <w:top w:w="15" w:type="dxa"/>
          <w:left w:w="15" w:type="dxa"/>
          <w:bottom w:w="15" w:type="dxa"/>
          <w:right w:w="15" w:type="dxa"/>
        </w:tblCellMar>
        <w:tblLook w:val="04A0" w:firstRow="1" w:lastRow="0" w:firstColumn="1" w:lastColumn="0" w:noHBand="0" w:noVBand="1"/>
      </w:tblPr>
      <w:tblGrid>
        <w:gridCol w:w="2481"/>
        <w:gridCol w:w="1020"/>
        <w:gridCol w:w="2605"/>
        <w:gridCol w:w="2605"/>
        <w:gridCol w:w="2152"/>
        <w:gridCol w:w="2787"/>
      </w:tblGrid>
      <w:tr w:rsidR="00150CD5" w:rsidRPr="00150CD5" w14:paraId="61436343" w14:textId="77777777" w:rsidTr="00150CD5">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7FDA776" w14:textId="77777777" w:rsidR="00150CD5" w:rsidRPr="00150CD5" w:rsidRDefault="00150CD5" w:rsidP="00150CD5">
            <w:pPr>
              <w:spacing w:after="300" w:line="240" w:lineRule="auto"/>
              <w:rPr>
                <w:rFonts w:ascii="Times New Roman" w:eastAsia="Times New Roman" w:hAnsi="Times New Roman" w:cs="Times New Roman"/>
                <w:b/>
                <w:bCs/>
                <w:sz w:val="24"/>
                <w:szCs w:val="24"/>
              </w:rPr>
            </w:pPr>
            <w:r w:rsidRPr="00150CD5">
              <w:rPr>
                <w:rFonts w:ascii="Times New Roman" w:eastAsia="Times New Roman" w:hAnsi="Times New Roman" w:cs="Times New Roman"/>
                <w:b/>
                <w:bCs/>
                <w:sz w:val="24"/>
                <w:szCs w:val="24"/>
              </w:rPr>
              <w:t>Year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90E1D88" w14:textId="77777777" w:rsidR="00150CD5" w:rsidRPr="00150CD5" w:rsidRDefault="00150CD5" w:rsidP="00150CD5">
            <w:pPr>
              <w:spacing w:after="300" w:line="240" w:lineRule="auto"/>
              <w:rPr>
                <w:rFonts w:ascii="Times New Roman" w:eastAsia="Times New Roman" w:hAnsi="Times New Roman" w:cs="Times New Roman"/>
                <w:b/>
                <w:bCs/>
                <w:sz w:val="24"/>
                <w:szCs w:val="24"/>
              </w:rPr>
            </w:pPr>
            <w:r w:rsidRPr="00150CD5">
              <w:rPr>
                <w:rFonts w:ascii="Times New Roman" w:eastAsia="Times New Roman" w:hAnsi="Times New Roman" w:cs="Times New Roman"/>
                <w:b/>
                <w:bCs/>
                <w:sz w:val="24"/>
                <w:szCs w:val="24"/>
              </w:rPr>
              <w:t>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D8F9EB5" w14:textId="77777777" w:rsidR="00150CD5" w:rsidRPr="00150CD5" w:rsidRDefault="00150CD5" w:rsidP="00150CD5">
            <w:pPr>
              <w:spacing w:after="0" w:line="240" w:lineRule="auto"/>
              <w:rPr>
                <w:rFonts w:ascii="Times New Roman" w:eastAsia="Times New Roman" w:hAnsi="Times New Roman" w:cs="Times New Roman"/>
                <w:b/>
                <w:bCs/>
                <w:sz w:val="24"/>
                <w:szCs w:val="24"/>
              </w:rPr>
            </w:pPr>
            <w:r w:rsidRPr="00150CD5">
              <w:rPr>
                <w:rFonts w:ascii="MathJax_Math-italic" w:eastAsia="Times New Roman" w:hAnsi="MathJax_Math-italic" w:cs="Times New Roman"/>
                <w:sz w:val="25"/>
                <w:szCs w:val="25"/>
                <w:bdr w:val="none" w:sz="0" w:space="0" w:color="auto" w:frame="1"/>
              </w:rPr>
              <w:t>y</w:t>
            </w:r>
            <w:r w:rsidRPr="00150CD5">
              <w:rPr>
                <w:rFonts w:ascii="MathJax_Math-italic" w:eastAsia="Times New Roman" w:hAnsi="MathJax_Math-italic" w:cs="Times New Roman"/>
                <w:sz w:val="18"/>
                <w:szCs w:val="18"/>
                <w:bdr w:val="none" w:sz="0" w:space="0" w:color="auto" w:frame="1"/>
              </w:rPr>
              <w:t>t</w:t>
            </w:r>
            <w:r w:rsidRPr="00150CD5">
              <w:rPr>
                <w:rFonts w:ascii="Times New Roman" w:eastAsia="Times New Roman" w:hAnsi="Times New Roman" w:cs="Times New Roman"/>
                <w:sz w:val="21"/>
                <w:szCs w:val="21"/>
                <w:bdr w:val="none" w:sz="0" w:space="0" w:color="auto" w:frame="1"/>
              </w:rPr>
              <w:t>yt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9C8575A" w14:textId="77777777" w:rsidR="00150CD5" w:rsidRPr="00150CD5" w:rsidRDefault="00150CD5" w:rsidP="00150CD5">
            <w:pPr>
              <w:spacing w:after="0" w:line="240" w:lineRule="auto"/>
              <w:rPr>
                <w:rFonts w:ascii="Times New Roman" w:eastAsia="Times New Roman" w:hAnsi="Times New Roman" w:cs="Times New Roman"/>
                <w:b/>
                <w:bCs/>
                <w:sz w:val="24"/>
                <w:szCs w:val="24"/>
              </w:rPr>
            </w:pPr>
            <w:r w:rsidRPr="00150CD5">
              <w:rPr>
                <w:rFonts w:ascii="MathJax_Main" w:eastAsia="Times New Roman" w:hAnsi="MathJax_Main" w:cs="Times New Roman"/>
                <w:sz w:val="25"/>
                <w:szCs w:val="25"/>
                <w:bdr w:val="none" w:sz="0" w:space="0" w:color="auto" w:frame="1"/>
              </w:rPr>
              <w:t>ℓ</w:t>
            </w:r>
            <w:r w:rsidRPr="00150CD5">
              <w:rPr>
                <w:rFonts w:ascii="MathJax_Math-italic" w:eastAsia="Times New Roman" w:hAnsi="MathJax_Math-italic" w:cs="Times New Roman"/>
                <w:sz w:val="18"/>
                <w:szCs w:val="18"/>
                <w:bdr w:val="none" w:sz="0" w:space="0" w:color="auto" w:frame="1"/>
              </w:rPr>
              <w:t>t</w:t>
            </w:r>
            <w:r w:rsidRPr="00150CD5">
              <w:rPr>
                <w:rFonts w:ascii="Times New Roman" w:eastAsia="Times New Roman" w:hAnsi="Times New Roman" w:cs="Times New Roman"/>
                <w:sz w:val="21"/>
                <w:szCs w:val="21"/>
                <w:bdr w:val="none" w:sz="0" w:space="0" w:color="auto" w:frame="1"/>
              </w:rPr>
              <w:t>ℓt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5CBEA1E" w14:textId="77777777" w:rsidR="00150CD5" w:rsidRPr="00150CD5" w:rsidRDefault="00150CD5" w:rsidP="00150CD5">
            <w:pPr>
              <w:spacing w:after="0" w:line="240" w:lineRule="auto"/>
              <w:rPr>
                <w:rFonts w:ascii="Times New Roman" w:eastAsia="Times New Roman" w:hAnsi="Times New Roman" w:cs="Times New Roman"/>
                <w:b/>
                <w:bCs/>
                <w:sz w:val="24"/>
                <w:szCs w:val="24"/>
              </w:rPr>
            </w:pPr>
            <w:r w:rsidRPr="00150CD5">
              <w:rPr>
                <w:rFonts w:ascii="MathJax_Math-italic" w:eastAsia="Times New Roman" w:hAnsi="MathJax_Math-italic" w:cs="Times New Roman"/>
                <w:sz w:val="25"/>
                <w:szCs w:val="25"/>
                <w:bdr w:val="none" w:sz="0" w:space="0" w:color="auto" w:frame="1"/>
              </w:rPr>
              <w:t>b</w:t>
            </w:r>
            <w:r w:rsidRPr="00150CD5">
              <w:rPr>
                <w:rFonts w:ascii="MathJax_Math-italic" w:eastAsia="Times New Roman" w:hAnsi="MathJax_Math-italic" w:cs="Times New Roman"/>
                <w:sz w:val="18"/>
                <w:szCs w:val="18"/>
                <w:bdr w:val="none" w:sz="0" w:space="0" w:color="auto" w:frame="1"/>
              </w:rPr>
              <w:t>t</w:t>
            </w:r>
            <w:r w:rsidRPr="00150CD5">
              <w:rPr>
                <w:rFonts w:ascii="Times New Roman" w:eastAsia="Times New Roman" w:hAnsi="Times New Roman" w:cs="Times New Roman"/>
                <w:sz w:val="21"/>
                <w:szCs w:val="21"/>
                <w:bdr w:val="none" w:sz="0" w:space="0" w:color="auto" w:frame="1"/>
              </w:rPr>
              <w:t>bt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AE1533E" w14:textId="77777777" w:rsidR="00150CD5" w:rsidRPr="00150CD5" w:rsidRDefault="00150CD5" w:rsidP="00150CD5">
            <w:pPr>
              <w:spacing w:after="0" w:line="240" w:lineRule="auto"/>
              <w:rPr>
                <w:rFonts w:ascii="Times New Roman" w:eastAsia="Times New Roman" w:hAnsi="Times New Roman" w:cs="Times New Roman"/>
                <w:b/>
                <w:bCs/>
                <w:sz w:val="24"/>
                <w:szCs w:val="24"/>
              </w:rPr>
            </w:pPr>
            <w:r w:rsidRPr="00150CD5">
              <w:rPr>
                <w:rFonts w:ascii="MathJax_Math-italic" w:eastAsia="Times New Roman" w:hAnsi="MathJax_Math-italic" w:cs="Times New Roman"/>
                <w:sz w:val="25"/>
                <w:szCs w:val="25"/>
                <w:bdr w:val="none" w:sz="0" w:space="0" w:color="auto" w:frame="1"/>
              </w:rPr>
              <w:t>y</w:t>
            </w:r>
            <w:r w:rsidRPr="00150CD5">
              <w:rPr>
                <w:rFonts w:ascii="MathJax_Main" w:eastAsia="Times New Roman" w:hAnsi="MathJax_Main" w:cs="Times New Roman"/>
                <w:sz w:val="25"/>
                <w:szCs w:val="25"/>
                <w:bdr w:val="none" w:sz="0" w:space="0" w:color="auto" w:frame="1"/>
              </w:rPr>
              <w:t>^</w:t>
            </w:r>
            <w:r w:rsidRPr="00150CD5">
              <w:rPr>
                <w:rFonts w:ascii="MathJax_Math-italic" w:eastAsia="Times New Roman" w:hAnsi="MathJax_Math-italic" w:cs="Times New Roman"/>
                <w:sz w:val="18"/>
                <w:szCs w:val="18"/>
                <w:bdr w:val="none" w:sz="0" w:space="0" w:color="auto" w:frame="1"/>
              </w:rPr>
              <w:t>t</w:t>
            </w:r>
            <w:r w:rsidRPr="00150CD5">
              <w:rPr>
                <w:rFonts w:ascii="Times New Roman" w:eastAsia="Times New Roman" w:hAnsi="Times New Roman" w:cs="Times New Roman"/>
                <w:sz w:val="21"/>
                <w:szCs w:val="21"/>
                <w:bdr w:val="none" w:sz="0" w:space="0" w:color="auto" w:frame="1"/>
              </w:rPr>
              <w:t>y^t</w:t>
            </w:r>
          </w:p>
        </w:tc>
      </w:tr>
      <w:tr w:rsidR="00150CD5" w:rsidRPr="00150CD5" w14:paraId="382AB88D" w14:textId="77777777" w:rsidTr="00150CD5">
        <w:tc>
          <w:tcPr>
            <w:tcW w:w="0" w:type="auto"/>
            <w:tcBorders>
              <w:top w:val="single" w:sz="6" w:space="0" w:color="DDDDDD"/>
            </w:tcBorders>
            <w:shd w:val="clear" w:color="auto" w:fill="auto"/>
            <w:tcMar>
              <w:top w:w="75" w:type="dxa"/>
              <w:left w:w="75" w:type="dxa"/>
              <w:bottom w:w="75" w:type="dxa"/>
              <w:right w:w="75" w:type="dxa"/>
            </w:tcMar>
            <w:hideMark/>
          </w:tcPr>
          <w:p w14:paraId="7143F759"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1989</w:t>
            </w:r>
          </w:p>
        </w:tc>
        <w:tc>
          <w:tcPr>
            <w:tcW w:w="0" w:type="auto"/>
            <w:tcBorders>
              <w:top w:val="single" w:sz="6" w:space="0" w:color="DDDDDD"/>
            </w:tcBorders>
            <w:shd w:val="clear" w:color="auto" w:fill="auto"/>
            <w:tcMar>
              <w:top w:w="75" w:type="dxa"/>
              <w:left w:w="75" w:type="dxa"/>
              <w:bottom w:w="75" w:type="dxa"/>
              <w:right w:w="75" w:type="dxa"/>
            </w:tcMar>
            <w:hideMark/>
          </w:tcPr>
          <w:p w14:paraId="577514C1"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0</w:t>
            </w:r>
          </w:p>
        </w:tc>
        <w:tc>
          <w:tcPr>
            <w:tcW w:w="0" w:type="auto"/>
            <w:tcBorders>
              <w:top w:val="single" w:sz="6" w:space="0" w:color="DDDDDD"/>
            </w:tcBorders>
            <w:shd w:val="clear" w:color="auto" w:fill="auto"/>
            <w:tcMar>
              <w:top w:w="75" w:type="dxa"/>
              <w:left w:w="75" w:type="dxa"/>
              <w:bottom w:w="75" w:type="dxa"/>
              <w:right w:w="75" w:type="dxa"/>
            </w:tcMar>
            <w:hideMark/>
          </w:tcPr>
          <w:p w14:paraId="41AA2108" w14:textId="77777777" w:rsidR="00150CD5" w:rsidRPr="00150CD5" w:rsidRDefault="00150CD5" w:rsidP="00150CD5">
            <w:pPr>
              <w:spacing w:after="0" w:line="240" w:lineRule="auto"/>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75" w:type="dxa"/>
              <w:left w:w="75" w:type="dxa"/>
              <w:bottom w:w="75" w:type="dxa"/>
              <w:right w:w="75" w:type="dxa"/>
            </w:tcMar>
            <w:hideMark/>
          </w:tcPr>
          <w:p w14:paraId="36C1FF7B"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17.55</w:t>
            </w:r>
          </w:p>
        </w:tc>
        <w:tc>
          <w:tcPr>
            <w:tcW w:w="0" w:type="auto"/>
            <w:tcBorders>
              <w:top w:val="single" w:sz="6" w:space="0" w:color="DDDDDD"/>
            </w:tcBorders>
            <w:shd w:val="clear" w:color="auto" w:fill="auto"/>
            <w:tcMar>
              <w:top w:w="75" w:type="dxa"/>
              <w:left w:w="75" w:type="dxa"/>
              <w:bottom w:w="75" w:type="dxa"/>
              <w:right w:w="75" w:type="dxa"/>
            </w:tcMar>
            <w:hideMark/>
          </w:tcPr>
          <w:p w14:paraId="4B72E7C7"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4.31</w:t>
            </w:r>
          </w:p>
        </w:tc>
        <w:tc>
          <w:tcPr>
            <w:tcW w:w="0" w:type="auto"/>
            <w:tcBorders>
              <w:top w:val="single" w:sz="6" w:space="0" w:color="DDDDDD"/>
            </w:tcBorders>
            <w:shd w:val="clear" w:color="auto" w:fill="auto"/>
            <w:tcMar>
              <w:top w:w="75" w:type="dxa"/>
              <w:left w:w="75" w:type="dxa"/>
              <w:bottom w:w="75" w:type="dxa"/>
              <w:right w:w="75" w:type="dxa"/>
            </w:tcMar>
            <w:hideMark/>
          </w:tcPr>
          <w:p w14:paraId="12328BD2" w14:textId="77777777" w:rsidR="00150CD5" w:rsidRPr="00150CD5" w:rsidRDefault="00150CD5" w:rsidP="00150CD5">
            <w:pPr>
              <w:spacing w:after="0" w:line="240" w:lineRule="auto"/>
              <w:rPr>
                <w:rFonts w:ascii="Times New Roman" w:eastAsia="Times New Roman" w:hAnsi="Times New Roman" w:cs="Times New Roman"/>
                <w:sz w:val="24"/>
                <w:szCs w:val="24"/>
              </w:rPr>
            </w:pPr>
          </w:p>
        </w:tc>
      </w:tr>
      <w:tr w:rsidR="00150CD5" w:rsidRPr="00150CD5" w14:paraId="5966F555" w14:textId="77777777" w:rsidTr="00150CD5">
        <w:tc>
          <w:tcPr>
            <w:tcW w:w="0" w:type="auto"/>
            <w:tcBorders>
              <w:top w:val="single" w:sz="6" w:space="0" w:color="DDDDDD"/>
            </w:tcBorders>
            <w:shd w:val="clear" w:color="auto" w:fill="auto"/>
            <w:tcMar>
              <w:top w:w="75" w:type="dxa"/>
              <w:left w:w="75" w:type="dxa"/>
              <w:bottom w:w="75" w:type="dxa"/>
              <w:right w:w="75" w:type="dxa"/>
            </w:tcMar>
            <w:hideMark/>
          </w:tcPr>
          <w:p w14:paraId="59F6DB14"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1990</w:t>
            </w:r>
          </w:p>
        </w:tc>
        <w:tc>
          <w:tcPr>
            <w:tcW w:w="0" w:type="auto"/>
            <w:tcBorders>
              <w:top w:val="single" w:sz="6" w:space="0" w:color="DDDDDD"/>
            </w:tcBorders>
            <w:shd w:val="clear" w:color="auto" w:fill="auto"/>
            <w:tcMar>
              <w:top w:w="75" w:type="dxa"/>
              <w:left w:w="75" w:type="dxa"/>
              <w:bottom w:w="75" w:type="dxa"/>
              <w:right w:w="75" w:type="dxa"/>
            </w:tcMar>
            <w:hideMark/>
          </w:tcPr>
          <w:p w14:paraId="6E3F70A5"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75" w:type="dxa"/>
              <w:left w:w="75" w:type="dxa"/>
              <w:bottom w:w="75" w:type="dxa"/>
              <w:right w:w="75" w:type="dxa"/>
            </w:tcMar>
            <w:hideMark/>
          </w:tcPr>
          <w:p w14:paraId="12D156BE"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17.55</w:t>
            </w:r>
          </w:p>
        </w:tc>
        <w:tc>
          <w:tcPr>
            <w:tcW w:w="0" w:type="auto"/>
            <w:tcBorders>
              <w:top w:val="single" w:sz="6" w:space="0" w:color="DDDDDD"/>
            </w:tcBorders>
            <w:shd w:val="clear" w:color="auto" w:fill="auto"/>
            <w:tcMar>
              <w:top w:w="75" w:type="dxa"/>
              <w:left w:w="75" w:type="dxa"/>
              <w:bottom w:w="75" w:type="dxa"/>
              <w:right w:w="75" w:type="dxa"/>
            </w:tcMar>
            <w:hideMark/>
          </w:tcPr>
          <w:p w14:paraId="03F9609D"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18.41</w:t>
            </w:r>
          </w:p>
        </w:tc>
        <w:tc>
          <w:tcPr>
            <w:tcW w:w="0" w:type="auto"/>
            <w:tcBorders>
              <w:top w:val="single" w:sz="6" w:space="0" w:color="DDDDDD"/>
            </w:tcBorders>
            <w:shd w:val="clear" w:color="auto" w:fill="auto"/>
            <w:tcMar>
              <w:top w:w="75" w:type="dxa"/>
              <w:left w:w="75" w:type="dxa"/>
              <w:bottom w:w="75" w:type="dxa"/>
              <w:right w:w="75" w:type="dxa"/>
            </w:tcMar>
            <w:hideMark/>
          </w:tcPr>
          <w:p w14:paraId="10FC133F"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3.62</w:t>
            </w:r>
          </w:p>
        </w:tc>
        <w:tc>
          <w:tcPr>
            <w:tcW w:w="0" w:type="auto"/>
            <w:tcBorders>
              <w:top w:val="single" w:sz="6" w:space="0" w:color="DDDDDD"/>
            </w:tcBorders>
            <w:shd w:val="clear" w:color="auto" w:fill="auto"/>
            <w:tcMar>
              <w:top w:w="75" w:type="dxa"/>
              <w:left w:w="75" w:type="dxa"/>
              <w:bottom w:w="75" w:type="dxa"/>
              <w:right w:w="75" w:type="dxa"/>
            </w:tcMar>
            <w:hideMark/>
          </w:tcPr>
          <w:p w14:paraId="317B11CF"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21.86</w:t>
            </w:r>
          </w:p>
        </w:tc>
      </w:tr>
      <w:tr w:rsidR="00150CD5" w:rsidRPr="00150CD5" w14:paraId="438D9487" w14:textId="77777777" w:rsidTr="00150CD5">
        <w:tc>
          <w:tcPr>
            <w:tcW w:w="0" w:type="auto"/>
            <w:tcBorders>
              <w:top w:val="single" w:sz="6" w:space="0" w:color="DDDDDD"/>
            </w:tcBorders>
            <w:shd w:val="clear" w:color="auto" w:fill="auto"/>
            <w:tcMar>
              <w:top w:w="75" w:type="dxa"/>
              <w:left w:w="75" w:type="dxa"/>
              <w:bottom w:w="75" w:type="dxa"/>
              <w:right w:w="75" w:type="dxa"/>
            </w:tcMar>
            <w:hideMark/>
          </w:tcPr>
          <w:p w14:paraId="5DDEB47D"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1991</w:t>
            </w:r>
          </w:p>
        </w:tc>
        <w:tc>
          <w:tcPr>
            <w:tcW w:w="0" w:type="auto"/>
            <w:tcBorders>
              <w:top w:val="single" w:sz="6" w:space="0" w:color="DDDDDD"/>
            </w:tcBorders>
            <w:shd w:val="clear" w:color="auto" w:fill="auto"/>
            <w:tcMar>
              <w:top w:w="75" w:type="dxa"/>
              <w:left w:w="75" w:type="dxa"/>
              <w:bottom w:w="75" w:type="dxa"/>
              <w:right w:w="75" w:type="dxa"/>
            </w:tcMar>
            <w:hideMark/>
          </w:tcPr>
          <w:p w14:paraId="43BF0DDB"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75" w:type="dxa"/>
              <w:left w:w="75" w:type="dxa"/>
              <w:bottom w:w="75" w:type="dxa"/>
              <w:right w:w="75" w:type="dxa"/>
            </w:tcMar>
            <w:hideMark/>
          </w:tcPr>
          <w:p w14:paraId="13835A5C"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21.86</w:t>
            </w:r>
          </w:p>
        </w:tc>
        <w:tc>
          <w:tcPr>
            <w:tcW w:w="0" w:type="auto"/>
            <w:tcBorders>
              <w:top w:val="single" w:sz="6" w:space="0" w:color="DDDDDD"/>
            </w:tcBorders>
            <w:shd w:val="clear" w:color="auto" w:fill="auto"/>
            <w:tcMar>
              <w:top w:w="75" w:type="dxa"/>
              <w:left w:w="75" w:type="dxa"/>
              <w:bottom w:w="75" w:type="dxa"/>
              <w:right w:w="75" w:type="dxa"/>
            </w:tcMar>
            <w:hideMark/>
          </w:tcPr>
          <w:p w14:paraId="312E400F"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21.89</w:t>
            </w:r>
          </w:p>
        </w:tc>
        <w:tc>
          <w:tcPr>
            <w:tcW w:w="0" w:type="auto"/>
            <w:tcBorders>
              <w:top w:val="single" w:sz="6" w:space="0" w:color="DDDDDD"/>
            </w:tcBorders>
            <w:shd w:val="clear" w:color="auto" w:fill="auto"/>
            <w:tcMar>
              <w:top w:w="75" w:type="dxa"/>
              <w:left w:w="75" w:type="dxa"/>
              <w:bottom w:w="75" w:type="dxa"/>
              <w:right w:w="75" w:type="dxa"/>
            </w:tcMar>
            <w:hideMark/>
          </w:tcPr>
          <w:p w14:paraId="565C419C"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3.59</w:t>
            </w:r>
          </w:p>
        </w:tc>
        <w:tc>
          <w:tcPr>
            <w:tcW w:w="0" w:type="auto"/>
            <w:tcBorders>
              <w:top w:val="single" w:sz="6" w:space="0" w:color="DDDDDD"/>
            </w:tcBorders>
            <w:shd w:val="clear" w:color="auto" w:fill="auto"/>
            <w:tcMar>
              <w:top w:w="75" w:type="dxa"/>
              <w:left w:w="75" w:type="dxa"/>
              <w:bottom w:w="75" w:type="dxa"/>
              <w:right w:w="75" w:type="dxa"/>
            </w:tcMar>
            <w:hideMark/>
          </w:tcPr>
          <w:p w14:paraId="2C4DE66C"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22.03</w:t>
            </w:r>
          </w:p>
        </w:tc>
      </w:tr>
      <w:tr w:rsidR="00150CD5" w:rsidRPr="00150CD5" w14:paraId="32977794" w14:textId="77777777" w:rsidTr="00150CD5">
        <w:tc>
          <w:tcPr>
            <w:tcW w:w="0" w:type="auto"/>
            <w:tcBorders>
              <w:top w:val="single" w:sz="6" w:space="0" w:color="DDDDDD"/>
            </w:tcBorders>
            <w:shd w:val="clear" w:color="auto" w:fill="auto"/>
            <w:tcMar>
              <w:top w:w="75" w:type="dxa"/>
              <w:left w:w="75" w:type="dxa"/>
              <w:bottom w:w="75" w:type="dxa"/>
              <w:right w:w="75" w:type="dxa"/>
            </w:tcMar>
            <w:hideMark/>
          </w:tcPr>
          <w:p w14:paraId="2987C9F9"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1992</w:t>
            </w:r>
          </w:p>
        </w:tc>
        <w:tc>
          <w:tcPr>
            <w:tcW w:w="0" w:type="auto"/>
            <w:tcBorders>
              <w:top w:val="single" w:sz="6" w:space="0" w:color="DDDDDD"/>
            </w:tcBorders>
            <w:shd w:val="clear" w:color="auto" w:fill="auto"/>
            <w:tcMar>
              <w:top w:w="75" w:type="dxa"/>
              <w:left w:w="75" w:type="dxa"/>
              <w:bottom w:w="75" w:type="dxa"/>
              <w:right w:w="75" w:type="dxa"/>
            </w:tcMar>
            <w:hideMark/>
          </w:tcPr>
          <w:p w14:paraId="595C2182"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75" w:type="dxa"/>
              <w:left w:w="75" w:type="dxa"/>
              <w:bottom w:w="75" w:type="dxa"/>
              <w:right w:w="75" w:type="dxa"/>
            </w:tcMar>
            <w:hideMark/>
          </w:tcPr>
          <w:p w14:paraId="3E7E6014"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23.89</w:t>
            </w:r>
          </w:p>
        </w:tc>
        <w:tc>
          <w:tcPr>
            <w:tcW w:w="0" w:type="auto"/>
            <w:tcBorders>
              <w:top w:val="single" w:sz="6" w:space="0" w:color="DDDDDD"/>
            </w:tcBorders>
            <w:shd w:val="clear" w:color="auto" w:fill="auto"/>
            <w:tcMar>
              <w:top w:w="75" w:type="dxa"/>
              <w:left w:w="75" w:type="dxa"/>
              <w:bottom w:w="75" w:type="dxa"/>
              <w:right w:w="75" w:type="dxa"/>
            </w:tcMar>
            <w:hideMark/>
          </w:tcPr>
          <w:p w14:paraId="1138AFAB"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24.21</w:t>
            </w:r>
          </w:p>
        </w:tc>
        <w:tc>
          <w:tcPr>
            <w:tcW w:w="0" w:type="auto"/>
            <w:tcBorders>
              <w:top w:val="single" w:sz="6" w:space="0" w:color="DDDDDD"/>
            </w:tcBorders>
            <w:shd w:val="clear" w:color="auto" w:fill="auto"/>
            <w:tcMar>
              <w:top w:w="75" w:type="dxa"/>
              <w:left w:w="75" w:type="dxa"/>
              <w:bottom w:w="75" w:type="dxa"/>
              <w:right w:w="75" w:type="dxa"/>
            </w:tcMar>
            <w:hideMark/>
          </w:tcPr>
          <w:p w14:paraId="46B7E2C7"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3.33</w:t>
            </w:r>
          </w:p>
        </w:tc>
        <w:tc>
          <w:tcPr>
            <w:tcW w:w="0" w:type="auto"/>
            <w:tcBorders>
              <w:top w:val="single" w:sz="6" w:space="0" w:color="DDDDDD"/>
            </w:tcBorders>
            <w:shd w:val="clear" w:color="auto" w:fill="auto"/>
            <w:tcMar>
              <w:top w:w="75" w:type="dxa"/>
              <w:left w:w="75" w:type="dxa"/>
              <w:bottom w:w="75" w:type="dxa"/>
              <w:right w:w="75" w:type="dxa"/>
            </w:tcMar>
            <w:hideMark/>
          </w:tcPr>
          <w:p w14:paraId="1783B3DA"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25.48</w:t>
            </w:r>
          </w:p>
        </w:tc>
      </w:tr>
      <w:tr w:rsidR="00150CD5" w:rsidRPr="00150CD5" w14:paraId="31AA5957" w14:textId="77777777" w:rsidTr="00150CD5">
        <w:tc>
          <w:tcPr>
            <w:tcW w:w="0" w:type="auto"/>
            <w:tcBorders>
              <w:top w:val="single" w:sz="6" w:space="0" w:color="DDDDDD"/>
            </w:tcBorders>
            <w:shd w:val="clear" w:color="auto" w:fill="auto"/>
            <w:tcMar>
              <w:top w:w="75" w:type="dxa"/>
              <w:left w:w="75" w:type="dxa"/>
              <w:bottom w:w="75" w:type="dxa"/>
              <w:right w:w="75" w:type="dxa"/>
            </w:tcMar>
            <w:hideMark/>
          </w:tcPr>
          <w:p w14:paraId="77D34A3F"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1993</w:t>
            </w:r>
          </w:p>
        </w:tc>
        <w:tc>
          <w:tcPr>
            <w:tcW w:w="0" w:type="auto"/>
            <w:tcBorders>
              <w:top w:val="single" w:sz="6" w:space="0" w:color="DDDDDD"/>
            </w:tcBorders>
            <w:shd w:val="clear" w:color="auto" w:fill="auto"/>
            <w:tcMar>
              <w:top w:w="75" w:type="dxa"/>
              <w:left w:w="75" w:type="dxa"/>
              <w:bottom w:w="75" w:type="dxa"/>
              <w:right w:w="75" w:type="dxa"/>
            </w:tcMar>
            <w:hideMark/>
          </w:tcPr>
          <w:p w14:paraId="7FD438C9"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75" w:type="dxa"/>
              <w:left w:w="75" w:type="dxa"/>
              <w:bottom w:w="75" w:type="dxa"/>
              <w:right w:w="75" w:type="dxa"/>
            </w:tcMar>
            <w:hideMark/>
          </w:tcPr>
          <w:p w14:paraId="0B93786D"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26.93</w:t>
            </w:r>
          </w:p>
        </w:tc>
        <w:tc>
          <w:tcPr>
            <w:tcW w:w="0" w:type="auto"/>
            <w:tcBorders>
              <w:top w:val="single" w:sz="6" w:space="0" w:color="DDDDDD"/>
            </w:tcBorders>
            <w:shd w:val="clear" w:color="auto" w:fill="auto"/>
            <w:tcMar>
              <w:top w:w="75" w:type="dxa"/>
              <w:left w:w="75" w:type="dxa"/>
              <w:bottom w:w="75" w:type="dxa"/>
              <w:right w:w="75" w:type="dxa"/>
            </w:tcMar>
            <w:hideMark/>
          </w:tcPr>
          <w:p w14:paraId="337F9563"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27.05</w:t>
            </w:r>
          </w:p>
        </w:tc>
        <w:tc>
          <w:tcPr>
            <w:tcW w:w="0" w:type="auto"/>
            <w:tcBorders>
              <w:top w:val="single" w:sz="6" w:space="0" w:color="DDDDDD"/>
            </w:tcBorders>
            <w:shd w:val="clear" w:color="auto" w:fill="auto"/>
            <w:tcMar>
              <w:top w:w="75" w:type="dxa"/>
              <w:left w:w="75" w:type="dxa"/>
              <w:bottom w:w="75" w:type="dxa"/>
              <w:right w:w="75" w:type="dxa"/>
            </w:tcMar>
            <w:hideMark/>
          </w:tcPr>
          <w:p w14:paraId="4092BBC0"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3.24</w:t>
            </w:r>
          </w:p>
        </w:tc>
        <w:tc>
          <w:tcPr>
            <w:tcW w:w="0" w:type="auto"/>
            <w:tcBorders>
              <w:top w:val="single" w:sz="6" w:space="0" w:color="DDDDDD"/>
            </w:tcBorders>
            <w:shd w:val="clear" w:color="auto" w:fill="auto"/>
            <w:tcMar>
              <w:top w:w="75" w:type="dxa"/>
              <w:left w:w="75" w:type="dxa"/>
              <w:bottom w:w="75" w:type="dxa"/>
              <w:right w:w="75" w:type="dxa"/>
            </w:tcMar>
            <w:hideMark/>
          </w:tcPr>
          <w:p w14:paraId="583984D9" w14:textId="77777777" w:rsidR="00150CD5" w:rsidRPr="00150CD5" w:rsidRDefault="00150CD5" w:rsidP="00150CD5">
            <w:pPr>
              <w:spacing w:after="0" w:line="240" w:lineRule="auto"/>
              <w:rPr>
                <w:rFonts w:ascii="Times New Roman" w:eastAsia="Times New Roman" w:hAnsi="Times New Roman" w:cs="Times New Roman"/>
                <w:sz w:val="24"/>
                <w:szCs w:val="24"/>
              </w:rPr>
            </w:pPr>
            <w:r w:rsidRPr="00150CD5">
              <w:rPr>
                <w:rFonts w:ascii="Times New Roman" w:eastAsia="Times New Roman" w:hAnsi="Times New Roman" w:cs="Times New Roman"/>
                <w:sz w:val="24"/>
                <w:szCs w:val="24"/>
              </w:rPr>
              <w:t>27.54</w:t>
            </w:r>
          </w:p>
        </w:tc>
      </w:tr>
    </w:tbl>
    <w:p w14:paraId="6F3236A5"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b/>
          <w:bCs/>
          <w:color w:val="333333"/>
          <w:sz w:val="21"/>
          <w:szCs w:val="21"/>
        </w:rPr>
        <w:t>For </w:t>
      </w:r>
      <w:r w:rsidRPr="00150CD5">
        <w:rPr>
          <w:rFonts w:ascii="MathJax_Math-italic" w:eastAsia="Times New Roman" w:hAnsi="MathJax_Math-italic" w:cs="Helvetica"/>
          <w:color w:val="333333"/>
          <w:sz w:val="25"/>
          <w:szCs w:val="25"/>
          <w:bdr w:val="none" w:sz="0" w:space="0" w:color="auto" w:frame="1"/>
        </w:rPr>
        <w:t>t</w:t>
      </w:r>
      <w:r w:rsidRPr="00150CD5">
        <w:rPr>
          <w:rFonts w:ascii="MathJax_Main" w:eastAsia="Times New Roman" w:hAnsi="MathJax_Main" w:cs="Helvetica"/>
          <w:color w:val="333333"/>
          <w:sz w:val="25"/>
          <w:szCs w:val="25"/>
          <w:bdr w:val="none" w:sz="0" w:space="0" w:color="auto" w:frame="1"/>
        </w:rPr>
        <w:t>=1</w:t>
      </w:r>
      <w:r w:rsidRPr="00150CD5">
        <w:rPr>
          <w:rFonts w:ascii="Helvetica" w:eastAsia="Times New Roman" w:hAnsi="Helvetica" w:cs="Helvetica"/>
          <w:color w:val="333333"/>
          <w:sz w:val="21"/>
          <w:szCs w:val="21"/>
          <w:bdr w:val="none" w:sz="0" w:space="0" w:color="auto" w:frame="1"/>
        </w:rPr>
        <w:t>t=1</w:t>
      </w:r>
      <w:r w:rsidRPr="00150CD5">
        <w:rPr>
          <w:rFonts w:ascii="Helvetica" w:eastAsia="Times New Roman" w:hAnsi="Helvetica" w:cs="Helvetica"/>
          <w:b/>
          <w:bCs/>
          <w:color w:val="333333"/>
          <w:sz w:val="21"/>
          <w:szCs w:val="21"/>
        </w:rPr>
        <w:t> we have the following:</w:t>
      </w:r>
    </w:p>
    <w:p w14:paraId="74674230"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y</w:t>
      </w:r>
      <w:r w:rsidRPr="00150CD5">
        <w:rPr>
          <w:rFonts w:ascii="MathJax_Main" w:eastAsia="Times New Roman" w:hAnsi="MathJax_Main" w:cs="Helvetica"/>
          <w:color w:val="333333"/>
          <w:sz w:val="25"/>
          <w:szCs w:val="25"/>
          <w:bdr w:val="none" w:sz="0" w:space="0" w:color="auto" w:frame="1"/>
        </w:rPr>
        <w: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o</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h</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o</w:t>
      </w:r>
      <w:r w:rsidRPr="00150CD5">
        <w:rPr>
          <w:rFonts w:ascii="MathJax_Main" w:eastAsia="Times New Roman" w:hAnsi="MathJax_Main" w:cs="Helvetica"/>
          <w:color w:val="333333"/>
          <w:sz w:val="25"/>
          <w:szCs w:val="25"/>
          <w:bdr w:val="none" w:sz="0" w:space="0" w:color="auto" w:frame="1"/>
        </w:rPr>
        <w:t>)=17.55+1(4.31)=21.86</w:t>
      </w:r>
      <w:r w:rsidRPr="00150CD5">
        <w:rPr>
          <w:rFonts w:ascii="Helvetica" w:eastAsia="Times New Roman" w:hAnsi="Helvetica" w:cs="Helvetica"/>
          <w:color w:val="333333"/>
          <w:sz w:val="21"/>
          <w:szCs w:val="21"/>
          <w:bdr w:val="none" w:sz="0" w:space="0" w:color="auto" w:frame="1"/>
        </w:rPr>
        <w:t>y^1=ℓo+h(bo)=17.55+1(4.31)=21.86</w:t>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t>Updating the level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(ℓt)</w:t>
      </w:r>
      <w:r w:rsidRPr="00150CD5">
        <w:rPr>
          <w:rFonts w:ascii="Helvetica" w:eastAsia="Times New Roman" w:hAnsi="Helvetica" w:cs="Helvetica"/>
          <w:color w:val="333333"/>
          <w:sz w:val="21"/>
          <w:szCs w:val="21"/>
        </w:rPr>
        <w:t> and slope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(bt)</w:t>
      </w:r>
      <w:r w:rsidRPr="00150CD5">
        <w:rPr>
          <w:rFonts w:ascii="Helvetica" w:eastAsia="Times New Roman" w:hAnsi="Helvetica" w:cs="Helvetica"/>
          <w:color w:val="333333"/>
          <w:sz w:val="21"/>
          <w:szCs w:val="21"/>
        </w:rPr>
        <w:t> we have,</w:t>
      </w:r>
    </w:p>
    <w:p w14:paraId="38631B28"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MathJax_Main" w:eastAsia="Times New Roman" w:hAnsi="MathJax_Main" w:cs="Helvetica"/>
          <w:color w:val="333333"/>
          <w:sz w:val="25"/>
          <w:szCs w:val="25"/>
          <w:bdr w:val="none" w:sz="0" w:space="0" w:color="auto" w:frame="1"/>
        </w:rPr>
        <w:t>ℓ</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αy</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o</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o</w:t>
      </w:r>
      <w:r w:rsidRPr="00150CD5">
        <w:rPr>
          <w:rFonts w:ascii="MathJax_Main" w:eastAsia="Times New Roman" w:hAnsi="MathJax_Main" w:cs="Helvetica"/>
          <w:color w:val="333333"/>
          <w:sz w:val="25"/>
          <w:szCs w:val="25"/>
          <w:bdr w:val="none" w:sz="0" w:space="0" w:color="auto" w:frame="1"/>
        </w:rPr>
        <w:t>)=.8(17.55)+(1−.80)(17.55+4.31)=18.41</w:t>
      </w:r>
      <w:r w:rsidRPr="00150CD5">
        <w:rPr>
          <w:rFonts w:ascii="Helvetica" w:eastAsia="Times New Roman" w:hAnsi="Helvetica" w:cs="Helvetica"/>
          <w:color w:val="333333"/>
          <w:sz w:val="21"/>
          <w:szCs w:val="21"/>
          <w:bdr w:val="none" w:sz="0" w:space="0" w:color="auto" w:frame="1"/>
        </w:rPr>
        <w:t>ℓ1=αy1+(1−α)(ℓo+bo)=.8(17.55)+(1−.80)(17.55+4.31)=18.41</w:t>
      </w:r>
    </w:p>
    <w:p w14:paraId="4D15A0C7"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b</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(ℓ</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o</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o</w:t>
      </w:r>
      <w:r w:rsidRPr="00150CD5">
        <w:rPr>
          <w:rFonts w:ascii="MathJax_Main" w:eastAsia="Times New Roman" w:hAnsi="MathJax_Main" w:cs="Helvetica"/>
          <w:color w:val="333333"/>
          <w:sz w:val="25"/>
          <w:szCs w:val="25"/>
          <w:bdr w:val="none" w:sz="0" w:space="0" w:color="auto" w:frame="1"/>
        </w:rPr>
        <w:t>=.2(18.41−17.55)+(1−.2)(4.31)=3.62</w:t>
      </w:r>
      <w:r w:rsidRPr="00150CD5">
        <w:rPr>
          <w:rFonts w:ascii="Helvetica" w:eastAsia="Times New Roman" w:hAnsi="Helvetica" w:cs="Helvetica"/>
          <w:color w:val="333333"/>
          <w:sz w:val="21"/>
          <w:szCs w:val="21"/>
          <w:bdr w:val="none" w:sz="0" w:space="0" w:color="auto" w:frame="1"/>
        </w:rPr>
        <w:t>b1=β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(ℓ1−ℓo)+(1−β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)bo=.2(18.41−17.55)+(1−.2)(4.31)=3.62</w:t>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b/>
          <w:bCs/>
          <w:color w:val="333333"/>
          <w:sz w:val="21"/>
          <w:szCs w:val="21"/>
        </w:rPr>
        <w:t>For </w:t>
      </w:r>
      <w:r w:rsidRPr="00150CD5">
        <w:rPr>
          <w:rFonts w:ascii="MathJax_Math-italic" w:eastAsia="Times New Roman" w:hAnsi="MathJax_Math-italic" w:cs="Helvetica"/>
          <w:color w:val="333333"/>
          <w:sz w:val="25"/>
          <w:szCs w:val="25"/>
          <w:bdr w:val="none" w:sz="0" w:space="0" w:color="auto" w:frame="1"/>
        </w:rPr>
        <w:t>t</w:t>
      </w:r>
      <w:r w:rsidRPr="00150CD5">
        <w:rPr>
          <w:rFonts w:ascii="MathJax_Main" w:eastAsia="Times New Roman" w:hAnsi="MathJax_Main" w:cs="Helvetica"/>
          <w:color w:val="333333"/>
          <w:sz w:val="25"/>
          <w:szCs w:val="25"/>
          <w:bdr w:val="none" w:sz="0" w:space="0" w:color="auto" w:frame="1"/>
        </w:rPr>
        <w:t>=2</w:t>
      </w:r>
      <w:r w:rsidRPr="00150CD5">
        <w:rPr>
          <w:rFonts w:ascii="Helvetica" w:eastAsia="Times New Roman" w:hAnsi="Helvetica" w:cs="Helvetica"/>
          <w:color w:val="333333"/>
          <w:sz w:val="21"/>
          <w:szCs w:val="21"/>
          <w:bdr w:val="none" w:sz="0" w:space="0" w:color="auto" w:frame="1"/>
        </w:rPr>
        <w:t>t=2</w:t>
      </w:r>
      <w:r w:rsidRPr="00150CD5">
        <w:rPr>
          <w:rFonts w:ascii="Helvetica" w:eastAsia="Times New Roman" w:hAnsi="Helvetica" w:cs="Helvetica"/>
          <w:b/>
          <w:bCs/>
          <w:color w:val="333333"/>
          <w:sz w:val="21"/>
          <w:szCs w:val="21"/>
        </w:rPr>
        <w:t> we have the following:</w:t>
      </w:r>
    </w:p>
    <w:p w14:paraId="51C5C490"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y</w:t>
      </w:r>
      <w:r w:rsidRPr="00150CD5">
        <w:rPr>
          <w:rFonts w:ascii="MathJax_Main" w:eastAsia="Times New Roman" w:hAnsi="MathJax_Main" w:cs="Helvetica"/>
          <w:color w:val="333333"/>
          <w:sz w:val="25"/>
          <w:szCs w:val="25"/>
          <w:bdr w:val="none" w:sz="0" w:space="0" w:color="auto" w:frame="1"/>
        </w:rPr>
        <w: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=ℓ</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h</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)=18.41+1(3.62)=22.03</w:t>
      </w:r>
      <w:r w:rsidRPr="00150CD5">
        <w:rPr>
          <w:rFonts w:ascii="Helvetica" w:eastAsia="Times New Roman" w:hAnsi="Helvetica" w:cs="Helvetica"/>
          <w:color w:val="333333"/>
          <w:sz w:val="21"/>
          <w:szCs w:val="21"/>
          <w:bdr w:val="none" w:sz="0" w:space="0" w:color="auto" w:frame="1"/>
        </w:rPr>
        <w:t>y^1=ℓ1+h(b1)=18.41+1(3.62)=22.03</w:t>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t>Updating the level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(ℓt)</w:t>
      </w:r>
      <w:r w:rsidRPr="00150CD5">
        <w:rPr>
          <w:rFonts w:ascii="Helvetica" w:eastAsia="Times New Roman" w:hAnsi="Helvetica" w:cs="Helvetica"/>
          <w:color w:val="333333"/>
          <w:sz w:val="21"/>
          <w:szCs w:val="21"/>
        </w:rPr>
        <w:t> and slope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(bt)</w:t>
      </w:r>
      <w:r w:rsidRPr="00150CD5">
        <w:rPr>
          <w:rFonts w:ascii="Helvetica" w:eastAsia="Times New Roman" w:hAnsi="Helvetica" w:cs="Helvetica"/>
          <w:color w:val="333333"/>
          <w:sz w:val="21"/>
          <w:szCs w:val="21"/>
        </w:rPr>
        <w:t> we have,</w:t>
      </w:r>
    </w:p>
    <w:p w14:paraId="2B12B316"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MathJax_Main" w:eastAsia="Times New Roman" w:hAnsi="MathJax_Main" w:cs="Helvetica"/>
          <w:color w:val="333333"/>
          <w:sz w:val="25"/>
          <w:szCs w:val="25"/>
          <w:bdr w:val="none" w:sz="0" w:space="0" w:color="auto" w:frame="1"/>
        </w:rPr>
        <w:t>ℓ</w:t>
      </w:r>
      <w:r w:rsidRPr="00150CD5">
        <w:rPr>
          <w:rFonts w:ascii="MathJax_Main" w:eastAsia="Times New Roman" w:hAnsi="MathJax_Main" w:cs="Helvetica"/>
          <w:color w:val="333333"/>
          <w:sz w:val="18"/>
          <w:szCs w:val="18"/>
          <w:bdr w:val="none" w:sz="0" w:space="0" w:color="auto" w:frame="1"/>
        </w:rPr>
        <w:t>2</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αy</w:t>
      </w:r>
      <w:r w:rsidRPr="00150CD5">
        <w:rPr>
          <w:rFonts w:ascii="MathJax_Main" w:eastAsia="Times New Roman" w:hAnsi="MathJax_Main" w:cs="Helvetica"/>
          <w:color w:val="333333"/>
          <w:sz w:val="18"/>
          <w:szCs w:val="18"/>
          <w:bdr w:val="none" w:sz="0" w:space="0" w:color="auto" w:frame="1"/>
        </w:rPr>
        <w:t>2</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)(ℓ</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)=.8(21.86)+(1−.8)(18.41+3.62)=21.89</w:t>
      </w:r>
      <w:r w:rsidRPr="00150CD5">
        <w:rPr>
          <w:rFonts w:ascii="Helvetica" w:eastAsia="Times New Roman" w:hAnsi="Helvetica" w:cs="Helvetica"/>
          <w:color w:val="333333"/>
          <w:sz w:val="21"/>
          <w:szCs w:val="21"/>
          <w:bdr w:val="none" w:sz="0" w:space="0" w:color="auto" w:frame="1"/>
        </w:rPr>
        <w:t>ℓ2=αy2+(1−α)(ℓ1+b1)=.8(21.86)+(1−.8)(18.41+3.62)=21.89</w:t>
      </w:r>
    </w:p>
    <w:p w14:paraId="076D269E"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b</w:t>
      </w:r>
      <w:r w:rsidRPr="00150CD5">
        <w:rPr>
          <w:rFonts w:ascii="MathJax_Main" w:eastAsia="Times New Roman" w:hAnsi="MathJax_Main" w:cs="Helvetica"/>
          <w:color w:val="333333"/>
          <w:sz w:val="18"/>
          <w:szCs w:val="18"/>
          <w:bdr w:val="none" w:sz="0" w:space="0" w:color="auto" w:frame="1"/>
        </w:rPr>
        <w:t>2</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(ℓ</w:t>
      </w:r>
      <w:r w:rsidRPr="00150CD5">
        <w:rPr>
          <w:rFonts w:ascii="MathJax_Main" w:eastAsia="Times New Roman" w:hAnsi="MathJax_Main" w:cs="Helvetica"/>
          <w:color w:val="333333"/>
          <w:sz w:val="18"/>
          <w:szCs w:val="18"/>
          <w:bdr w:val="none" w:sz="0" w:space="0" w:color="auto" w:frame="1"/>
        </w:rPr>
        <w:t>2</w:t>
      </w:r>
      <w:r w:rsidRPr="00150CD5">
        <w:rPr>
          <w:rFonts w:ascii="MathJax_Main" w:eastAsia="Times New Roman" w:hAnsi="MathJax_Main" w:cs="Helvetica"/>
          <w:color w:val="333333"/>
          <w:sz w:val="25"/>
          <w:szCs w:val="25"/>
          <w:bdr w:val="none" w:sz="0" w:space="0" w:color="auto" w:frame="1"/>
        </w:rPr>
        <w:t>−ℓ</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=.2(21.89−18.41)+(1−.2)3.62=3.59</w:t>
      </w:r>
      <w:r w:rsidRPr="00150CD5">
        <w:rPr>
          <w:rFonts w:ascii="Helvetica" w:eastAsia="Times New Roman" w:hAnsi="Helvetica" w:cs="Helvetica"/>
          <w:color w:val="333333"/>
          <w:sz w:val="21"/>
          <w:szCs w:val="21"/>
          <w:bdr w:val="none" w:sz="0" w:space="0" w:color="auto" w:frame="1"/>
        </w:rPr>
        <w:t>b2=β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(ℓ2−ℓ1)+(1−β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)b1=.2(21.89−18.41)+(1−.2)3.62=3.59</w:t>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b/>
          <w:bCs/>
          <w:color w:val="333333"/>
          <w:sz w:val="21"/>
          <w:szCs w:val="21"/>
        </w:rPr>
        <w:t>For </w:t>
      </w:r>
      <w:r w:rsidRPr="00150CD5">
        <w:rPr>
          <w:rFonts w:ascii="MathJax_Math-italic" w:eastAsia="Times New Roman" w:hAnsi="MathJax_Math-italic" w:cs="Helvetica"/>
          <w:color w:val="333333"/>
          <w:sz w:val="25"/>
          <w:szCs w:val="25"/>
          <w:bdr w:val="none" w:sz="0" w:space="0" w:color="auto" w:frame="1"/>
        </w:rPr>
        <w:t>t</w:t>
      </w:r>
      <w:r w:rsidRPr="00150CD5">
        <w:rPr>
          <w:rFonts w:ascii="MathJax_Main" w:eastAsia="Times New Roman" w:hAnsi="MathJax_Main" w:cs="Helvetica"/>
          <w:color w:val="333333"/>
          <w:sz w:val="25"/>
          <w:szCs w:val="25"/>
          <w:bdr w:val="none" w:sz="0" w:space="0" w:color="auto" w:frame="1"/>
        </w:rPr>
        <w:t>=3</w:t>
      </w:r>
      <w:r w:rsidRPr="00150CD5">
        <w:rPr>
          <w:rFonts w:ascii="Helvetica" w:eastAsia="Times New Roman" w:hAnsi="Helvetica" w:cs="Helvetica"/>
          <w:color w:val="333333"/>
          <w:sz w:val="21"/>
          <w:szCs w:val="21"/>
          <w:bdr w:val="none" w:sz="0" w:space="0" w:color="auto" w:frame="1"/>
        </w:rPr>
        <w:t>t=3</w:t>
      </w:r>
      <w:r w:rsidRPr="00150CD5">
        <w:rPr>
          <w:rFonts w:ascii="Helvetica" w:eastAsia="Times New Roman" w:hAnsi="Helvetica" w:cs="Helvetica"/>
          <w:b/>
          <w:bCs/>
          <w:color w:val="333333"/>
          <w:sz w:val="21"/>
          <w:szCs w:val="21"/>
        </w:rPr>
        <w:t> we have the following:</w:t>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lastRenderedPageBreak/>
        <w:br/>
        <w:t>etc…</w:t>
      </w:r>
    </w:p>
    <w:p w14:paraId="016F23CA" w14:textId="77777777" w:rsidR="00150CD5" w:rsidRPr="00150CD5" w:rsidRDefault="00150CD5" w:rsidP="00150CD5">
      <w:pPr>
        <w:shd w:val="clear" w:color="auto" w:fill="FFFFFF"/>
        <w:spacing w:before="300" w:after="15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t>Example 7.1 - Australian Airline Passengers (1990-2016)</w:t>
      </w:r>
    </w:p>
    <w:p w14:paraId="1FBCAC30"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We first we use </w:t>
      </w:r>
      <w:r w:rsidRPr="00150CD5">
        <w:rPr>
          <w:rFonts w:ascii="Courier New" w:eastAsia="Times New Roman" w:hAnsi="Courier New" w:cs="Courier New"/>
          <w:color w:val="333333"/>
          <w:sz w:val="19"/>
          <w:szCs w:val="19"/>
        </w:rPr>
        <w:t>window</w:t>
      </w:r>
      <w:r w:rsidRPr="00150CD5">
        <w:rPr>
          <w:rFonts w:ascii="Helvetica" w:eastAsia="Times New Roman" w:hAnsi="Helvetica" w:cs="Helvetica"/>
          <w:color w:val="333333"/>
          <w:sz w:val="21"/>
          <w:szCs w:val="21"/>
        </w:rPr>
        <w:t> to create the subseries starting 1990.</w:t>
      </w:r>
    </w:p>
    <w:p w14:paraId="242682E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b/>
          <w:bCs/>
          <w:color w:val="990000"/>
          <w:sz w:val="20"/>
          <w:szCs w:val="20"/>
        </w:rPr>
        <w:t>require</w:t>
      </w:r>
      <w:r w:rsidRPr="00150CD5">
        <w:rPr>
          <w:rFonts w:ascii="Courier New" w:eastAsia="Times New Roman" w:hAnsi="Courier New" w:cs="Courier New"/>
          <w:color w:val="333333"/>
          <w:sz w:val="20"/>
          <w:szCs w:val="20"/>
        </w:rPr>
        <w:t>(fpp2)</w:t>
      </w:r>
    </w:p>
    <w:p w14:paraId="7479D37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Loading required package: fpp2</w:t>
      </w:r>
    </w:p>
    <w:p w14:paraId="00B26D1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Loading required package: ggplot2</w:t>
      </w:r>
    </w:p>
    <w:p w14:paraId="5810AA8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Loading required package: forecast</w:t>
      </w:r>
    </w:p>
    <w:p w14:paraId="126BEC3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Loading required package: fma</w:t>
      </w:r>
    </w:p>
    <w:p w14:paraId="5150FA9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Loading required package: expsmooth</w:t>
      </w:r>
    </w:p>
    <w:p w14:paraId="2AAAC7E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air = window(ausair,start=</w:t>
      </w:r>
      <w:r w:rsidRPr="00150CD5">
        <w:rPr>
          <w:rFonts w:ascii="Courier New" w:eastAsia="Times New Roman" w:hAnsi="Courier New" w:cs="Courier New"/>
          <w:color w:val="009999"/>
          <w:sz w:val="20"/>
          <w:szCs w:val="20"/>
        </w:rPr>
        <w:t>1990</w:t>
      </w:r>
      <w:r w:rsidRPr="00150CD5">
        <w:rPr>
          <w:rFonts w:ascii="Courier New" w:eastAsia="Times New Roman" w:hAnsi="Courier New" w:cs="Courier New"/>
          <w:color w:val="333333"/>
          <w:sz w:val="20"/>
          <w:szCs w:val="20"/>
        </w:rPr>
        <w:t>)</w:t>
      </w:r>
    </w:p>
    <w:p w14:paraId="74C2C5B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autoplot(air)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"Millions of Passengers"</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"Air Passengers in Australia (1990-2016)"</w:t>
      </w:r>
      <w:r w:rsidRPr="00150CD5">
        <w:rPr>
          <w:rFonts w:ascii="Courier New" w:eastAsia="Times New Roman" w:hAnsi="Courier New" w:cs="Courier New"/>
          <w:color w:val="333333"/>
          <w:sz w:val="20"/>
          <w:szCs w:val="20"/>
        </w:rPr>
        <w:t>)</w:t>
      </w:r>
    </w:p>
    <w:p w14:paraId="6F2832E1" w14:textId="176F0368"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drawing>
          <wp:inline distT="0" distB="0" distL="0" distR="0" wp14:anchorId="23DD3AAC" wp14:editId="2BF2A9F6">
            <wp:extent cx="5486400" cy="39185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7434D87F"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The table below demonstrates the application of Holt’s method to these data. The smoothing parameters, </w:t>
      </w:r>
      <w:r w:rsidRPr="00150CD5">
        <w:rPr>
          <w:rFonts w:ascii="MathJax_Math-italic" w:eastAsia="Times New Roman" w:hAnsi="MathJax_Math-italic" w:cs="Helvetica"/>
          <w:color w:val="333333"/>
          <w:sz w:val="25"/>
          <w:szCs w:val="25"/>
          <w:bdr w:val="none" w:sz="0" w:space="0" w:color="auto" w:frame="1"/>
        </w:rPr>
        <w:t>α</w:t>
      </w:r>
      <w:r w:rsidRPr="00150CD5">
        <w:rPr>
          <w:rFonts w:ascii="Helvetica" w:eastAsia="Times New Roman" w:hAnsi="Helvetica" w:cs="Helvetica"/>
          <w:color w:val="333333"/>
          <w:sz w:val="21"/>
          <w:szCs w:val="21"/>
          <w:bdr w:val="none" w:sz="0" w:space="0" w:color="auto" w:frame="1"/>
        </w:rPr>
        <w:t>α</w:t>
      </w:r>
      <w:r w:rsidRPr="00150CD5">
        <w:rPr>
          <w:rFonts w:ascii="Helvetica" w:eastAsia="Times New Roman" w:hAnsi="Helvetica" w:cs="Helvetica"/>
          <w:color w:val="333333"/>
          <w:sz w:val="21"/>
          <w:szCs w:val="21"/>
        </w:rPr>
        <w:t> and </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Helvetica" w:eastAsia="Times New Roman" w:hAnsi="Helvetica" w:cs="Helvetica"/>
          <w:color w:val="333333"/>
          <w:sz w:val="21"/>
          <w:szCs w:val="21"/>
          <w:bdr w:val="none" w:sz="0" w:space="0" w:color="auto" w:frame="1"/>
        </w:rPr>
        <w:t>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rPr>
        <w:t>, and the initial values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o</w:t>
      </w:r>
      <w:r w:rsidRPr="00150CD5">
        <w:rPr>
          <w:rFonts w:ascii="Helvetica" w:eastAsia="Times New Roman" w:hAnsi="Helvetica" w:cs="Helvetica"/>
          <w:color w:val="333333"/>
          <w:sz w:val="21"/>
          <w:szCs w:val="21"/>
          <w:bdr w:val="none" w:sz="0" w:space="0" w:color="auto" w:frame="1"/>
        </w:rPr>
        <w:t>ℓo</w:t>
      </w:r>
      <w:r w:rsidRPr="00150CD5">
        <w:rPr>
          <w:rFonts w:ascii="Helvetica" w:eastAsia="Times New Roman" w:hAnsi="Helvetica" w:cs="Helvetica"/>
          <w:color w:val="333333"/>
          <w:sz w:val="21"/>
          <w:szCs w:val="21"/>
        </w:rPr>
        <w:t> and </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o</w:t>
      </w:r>
      <w:r w:rsidRPr="00150CD5">
        <w:rPr>
          <w:rFonts w:ascii="Helvetica" w:eastAsia="Times New Roman" w:hAnsi="Helvetica" w:cs="Helvetica"/>
          <w:color w:val="333333"/>
          <w:sz w:val="21"/>
          <w:szCs w:val="21"/>
          <w:bdr w:val="none" w:sz="0" w:space="0" w:color="auto" w:frame="1"/>
        </w:rPr>
        <w:t>bo</w:t>
      </w:r>
      <w:r w:rsidRPr="00150CD5">
        <w:rPr>
          <w:rFonts w:ascii="Helvetica" w:eastAsia="Times New Roman" w:hAnsi="Helvetica" w:cs="Helvetica"/>
          <w:color w:val="333333"/>
          <w:sz w:val="21"/>
          <w:szCs w:val="21"/>
        </w:rPr>
        <w:t> are estimated by minimizing the SSE for the one-step training errors as in SES in the previous section.</w:t>
      </w:r>
    </w:p>
    <w:p w14:paraId="2A627C9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fc = holt(air,h=</w:t>
      </w:r>
      <w:r w:rsidRPr="00150CD5">
        <w:rPr>
          <w:rFonts w:ascii="Courier New" w:eastAsia="Times New Roman" w:hAnsi="Courier New" w:cs="Courier New"/>
          <w:color w:val="009999"/>
          <w:sz w:val="20"/>
          <w:szCs w:val="20"/>
        </w:rPr>
        <w:t>5</w:t>
      </w:r>
      <w:r w:rsidRPr="00150CD5">
        <w:rPr>
          <w:rFonts w:ascii="Courier New" w:eastAsia="Times New Roman" w:hAnsi="Courier New" w:cs="Courier New"/>
          <w:color w:val="333333"/>
          <w:sz w:val="20"/>
          <w:szCs w:val="20"/>
        </w:rPr>
        <w:t>)</w:t>
      </w:r>
    </w:p>
    <w:p w14:paraId="1F52A1D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summary(fc)</w:t>
      </w:r>
    </w:p>
    <w:p w14:paraId="4016BD8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4371750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 method: Holt's method</w:t>
      </w:r>
    </w:p>
    <w:p w14:paraId="72A4567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25966F9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Model Information:</w:t>
      </w:r>
    </w:p>
    <w:p w14:paraId="1743FC0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Holt's method </w:t>
      </w:r>
    </w:p>
    <w:p w14:paraId="2627676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50B7181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Call:</w:t>
      </w:r>
    </w:p>
    <w:p w14:paraId="1B22ED6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holt(y = air, h = 5) </w:t>
      </w:r>
    </w:p>
    <w:p w14:paraId="25F9C50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7A099EF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Smoothing parameters:</w:t>
      </w:r>
    </w:p>
    <w:p w14:paraId="5E249E1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alpha = 0.8302 </w:t>
      </w:r>
    </w:p>
    <w:p w14:paraId="3DD16D9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beta  = 1e-04 </w:t>
      </w:r>
    </w:p>
    <w:p w14:paraId="2664F04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09637C4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Initial states:</w:t>
      </w:r>
    </w:p>
    <w:p w14:paraId="48A3CCD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l = 15.5715 </w:t>
      </w:r>
    </w:p>
    <w:p w14:paraId="4EF6498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b = 2.1017 </w:t>
      </w:r>
    </w:p>
    <w:p w14:paraId="596F3EF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1BD081A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sigma:  2.3645</w:t>
      </w:r>
    </w:p>
    <w:p w14:paraId="290A7BF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1241C71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AIC     AICc      BIC </w:t>
      </w:r>
    </w:p>
    <w:p w14:paraId="007E639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141.1291 143.9863 147.6083 </w:t>
      </w:r>
    </w:p>
    <w:p w14:paraId="0BC05DB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6DD833F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Error measures:</w:t>
      </w:r>
    </w:p>
    <w:p w14:paraId="1A4E3AB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462F9F0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0.008359331 2.182343 1.52892 -0.3244107 3.820787 0.6654839</w:t>
      </w:r>
    </w:p>
    <w:p w14:paraId="2BF5996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w:t>
      </w:r>
    </w:p>
    <w:p w14:paraId="0809E80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-0.01335362</w:t>
      </w:r>
    </w:p>
    <w:p w14:paraId="7F17C49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4DDE93F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Forecasts:</w:t>
      </w:r>
    </w:p>
    <w:p w14:paraId="6EDFA8A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Point Forecast    Lo 80    Hi 80    Lo 95    Hi 95</w:t>
      </w:r>
    </w:p>
    <w:p w14:paraId="1556B9E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2017       74.60130 71.57106 77.63154 69.96695 79.23566</w:t>
      </w:r>
    </w:p>
    <w:p w14:paraId="3B27CB9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2018       76.70304 72.76440 80.64169 70.67941 82.72668</w:t>
      </w:r>
    </w:p>
    <w:p w14:paraId="00B9F11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2019       78.80478 74.13092 83.47864 71.65673 85.95284</w:t>
      </w:r>
    </w:p>
    <w:p w14:paraId="7862D0A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2020       80.90652 75.59817 86.21487 72.78810 89.02494</w:t>
      </w:r>
    </w:p>
    <w:p w14:paraId="01EB739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2021       83.00826 77.13343 88.88310 74.02348 91.99305</w:t>
      </w:r>
    </w:p>
    <w:p w14:paraId="40BDE32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autoplot(fc)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"Millions of Passengers"</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"Holt Forecast - Australian Air Passengers"</w:t>
      </w:r>
      <w:r w:rsidRPr="00150CD5">
        <w:rPr>
          <w:rFonts w:ascii="Courier New" w:eastAsia="Times New Roman" w:hAnsi="Courier New" w:cs="Courier New"/>
          <w:color w:val="333333"/>
          <w:sz w:val="20"/>
          <w:szCs w:val="20"/>
        </w:rPr>
        <w:t>)</w:t>
      </w:r>
    </w:p>
    <w:p w14:paraId="4FBF7E8C" w14:textId="045D115E"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drawing>
          <wp:inline distT="0" distB="0" distL="0" distR="0" wp14:anchorId="79209121" wp14:editId="6FFAD227">
            <wp:extent cx="5486400" cy="39185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0066A09F" w14:textId="77777777" w:rsidR="00150CD5" w:rsidRPr="00150CD5" w:rsidRDefault="00150CD5" w:rsidP="00150CD5">
      <w:pPr>
        <w:shd w:val="clear" w:color="auto" w:fill="FFFFFF"/>
        <w:spacing w:before="300" w:after="15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t>Example 7.2 - U.S. Domestic Auto Sales (1000’s of cars sold)</w:t>
      </w:r>
    </w:p>
    <w:p w14:paraId="7C2CAC7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 = read.csv(file=</w:t>
      </w:r>
      <w:r w:rsidRPr="00150CD5">
        <w:rPr>
          <w:rFonts w:ascii="Courier New" w:eastAsia="Times New Roman" w:hAnsi="Courier New" w:cs="Courier New"/>
          <w:color w:val="DD1144"/>
          <w:sz w:val="20"/>
          <w:szCs w:val="20"/>
        </w:rPr>
        <w:t>"http://course1.winona.edu/bdeppa/FIN%20335/Datasets/Domestic%20Auto%20Sales%20(thousands%20of%20units%20-%202010%20to%20present).csv"</w:t>
      </w:r>
      <w:r w:rsidRPr="00150CD5">
        <w:rPr>
          <w:rFonts w:ascii="Courier New" w:eastAsia="Times New Roman" w:hAnsi="Courier New" w:cs="Courier New"/>
          <w:color w:val="333333"/>
          <w:sz w:val="20"/>
          <w:szCs w:val="20"/>
        </w:rPr>
        <w:t>)</w:t>
      </w:r>
    </w:p>
    <w:p w14:paraId="58E1D7C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AutoSales = ts(Auto$AutoSales,start=</w:t>
      </w:r>
      <w:r w:rsidRPr="00150CD5">
        <w:rPr>
          <w:rFonts w:ascii="Courier New" w:eastAsia="Times New Roman" w:hAnsi="Courier New" w:cs="Courier New"/>
          <w:color w:val="009999"/>
          <w:sz w:val="20"/>
          <w:szCs w:val="20"/>
        </w:rPr>
        <w:t>2010</w:t>
      </w:r>
      <w:r w:rsidRPr="00150CD5">
        <w:rPr>
          <w:rFonts w:ascii="Courier New" w:eastAsia="Times New Roman" w:hAnsi="Courier New" w:cs="Courier New"/>
          <w:color w:val="333333"/>
          <w:sz w:val="20"/>
          <w:szCs w:val="20"/>
        </w:rPr>
        <w:t>,frequency=</w:t>
      </w:r>
      <w:r w:rsidRPr="00150CD5">
        <w:rPr>
          <w:rFonts w:ascii="Courier New" w:eastAsia="Times New Roman" w:hAnsi="Courier New" w:cs="Courier New"/>
          <w:color w:val="009999"/>
          <w:sz w:val="20"/>
          <w:szCs w:val="20"/>
        </w:rPr>
        <w:t>12</w:t>
      </w:r>
      <w:r w:rsidRPr="00150CD5">
        <w:rPr>
          <w:rFonts w:ascii="Courier New" w:eastAsia="Times New Roman" w:hAnsi="Courier New" w:cs="Courier New"/>
          <w:color w:val="333333"/>
          <w:sz w:val="20"/>
          <w:szCs w:val="20"/>
        </w:rPr>
        <w:t>)</w:t>
      </w:r>
    </w:p>
    <w:p w14:paraId="6B1FE78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AutoSales</w:t>
      </w:r>
    </w:p>
    <w:p w14:paraId="4200FD2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Feb   Mar   Apr   May   Jun   Jul   Aug   Sep   Oct   Nov</w:t>
      </w:r>
    </w:p>
    <w:p w14:paraId="3AFCB17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2010 240.0 272.7 375.2 343.5 389.7 335.3 336.8 319.1 305.6 279.7 256.3</w:t>
      </w:r>
    </w:p>
    <w:p w14:paraId="0B31C69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2011 258.6 338.6 445.3 405.4 362.2 349.0 329.5 340.5 327.5 321.0 304.9</w:t>
      </w:r>
    </w:p>
    <w:p w14:paraId="0F9CD2A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2012 323.4 430.2 528.1 431.8 491.1 459.9 393.3 452.8 412.0 369.8 382.7</w:t>
      </w:r>
    </w:p>
    <w:p w14:paraId="0E49CF7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2013 383.9 446.4 544.5 466.7 519.4 499.7 446.9 516.8 383.1 398.0 406.6</w:t>
      </w:r>
    </w:p>
    <w:p w14:paraId="40A90C0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2014 344.2 409.9 534.3 470.2 564.6 499.8 480.0 556.9 414.5 430.9 428.8</w:t>
      </w:r>
    </w:p>
    <w:p w14:paraId="303F55C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2015 386.0 419.5 525.0 477.3 563.2 491.4 481.7 496.8 446.6 447.7 387.8</w:t>
      </w:r>
    </w:p>
    <w:p w14:paraId="08CAF9C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2016 361.4 427.8 502.6 448.3 468.8 453.4 437.7 433.8 420.5 377.6 375.7</w:t>
      </w:r>
    </w:p>
    <w:p w14:paraId="6DDD278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2017 308.9 369.9 447.9 412.1 435.0 401.1 377.4 395.4 408.1 346.6 342.6</w:t>
      </w:r>
    </w:p>
    <w:p w14:paraId="58413C0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2018 278.4                                                            </w:t>
      </w:r>
    </w:p>
    <w:p w14:paraId="59A8D35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w:t>
      </w:r>
    </w:p>
    <w:p w14:paraId="3CC0F25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2010 337.6</w:t>
      </w:r>
    </w:p>
    <w:p w14:paraId="511EF5B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2011 363.5</w:t>
      </w:r>
    </w:p>
    <w:p w14:paraId="2BC520B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2012 444.8</w:t>
      </w:r>
    </w:p>
    <w:p w14:paraId="4485891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2013 421.2</w:t>
      </w:r>
    </w:p>
    <w:p w14:paraId="51E8109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2014 475.8</w:t>
      </w:r>
    </w:p>
    <w:p w14:paraId="4ED057C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2015 472.1</w:t>
      </w:r>
    </w:p>
    <w:p w14:paraId="29C4439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2016 444.6</w:t>
      </w:r>
    </w:p>
    <w:p w14:paraId="69629B1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2017 362.7</w:t>
      </w:r>
    </w:p>
    <w:p w14:paraId="06E50FB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2018</w:t>
      </w:r>
    </w:p>
    <w:p w14:paraId="1C9875B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autoplot(AutoSales)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"Thousands of Cars Sold"</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"US Monthly Domestic Auto Sales (2010-present)"</w:t>
      </w:r>
      <w:r w:rsidRPr="00150CD5">
        <w:rPr>
          <w:rFonts w:ascii="Courier New" w:eastAsia="Times New Roman" w:hAnsi="Courier New" w:cs="Courier New"/>
          <w:color w:val="333333"/>
          <w:sz w:val="20"/>
          <w:szCs w:val="20"/>
        </w:rPr>
        <w:t>)</w:t>
      </w:r>
    </w:p>
    <w:p w14:paraId="1FE9851D" w14:textId="20C0E8BC"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lastRenderedPageBreak/>
        <w:drawing>
          <wp:inline distT="0" distB="0" distL="0" distR="0" wp14:anchorId="716C851D" wp14:editId="58BE89FF">
            <wp:extent cx="5486400" cy="3918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5CA47EE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Auto.holt = holt(AutoSales,h=</w:t>
      </w:r>
      <w:r w:rsidRPr="00150CD5">
        <w:rPr>
          <w:rFonts w:ascii="Courier New" w:eastAsia="Times New Roman" w:hAnsi="Courier New" w:cs="Courier New"/>
          <w:color w:val="009999"/>
          <w:sz w:val="20"/>
          <w:szCs w:val="20"/>
        </w:rPr>
        <w:t>24</w:t>
      </w:r>
      <w:r w:rsidRPr="00150CD5">
        <w:rPr>
          <w:rFonts w:ascii="Courier New" w:eastAsia="Times New Roman" w:hAnsi="Courier New" w:cs="Courier New"/>
          <w:color w:val="333333"/>
          <w:sz w:val="20"/>
          <w:szCs w:val="20"/>
        </w:rPr>
        <w:t>)</w:t>
      </w:r>
    </w:p>
    <w:p w14:paraId="2DA4534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summary(Auto.holt)</w:t>
      </w:r>
    </w:p>
    <w:p w14:paraId="141CC1D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2E44005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 method: Holt's method</w:t>
      </w:r>
    </w:p>
    <w:p w14:paraId="01CCB5F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256C667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Model Information:</w:t>
      </w:r>
    </w:p>
    <w:p w14:paraId="4AA4D35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Holt's method </w:t>
      </w:r>
    </w:p>
    <w:p w14:paraId="304D23E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1A67003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Call:</w:t>
      </w:r>
    </w:p>
    <w:p w14:paraId="7C808A7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holt(y = AutoSales, h = 24) </w:t>
      </w:r>
    </w:p>
    <w:p w14:paraId="6A4C9F1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1880277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Smoothing parameters:</w:t>
      </w:r>
    </w:p>
    <w:p w14:paraId="077718F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alpha = 0.4891 </w:t>
      </w:r>
    </w:p>
    <w:p w14:paraId="7F0469B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beta  = 1e-04 </w:t>
      </w:r>
    </w:p>
    <w:p w14:paraId="6758194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39CE681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Initial states:</w:t>
      </w:r>
    </w:p>
    <w:p w14:paraId="3E7B6BF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l = 310.436 </w:t>
      </w:r>
    </w:p>
    <w:p w14:paraId="1FEA562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xml:space="preserve">##     b = 0.1967 </w:t>
      </w:r>
    </w:p>
    <w:p w14:paraId="7BF8B59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0F5B595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sigma:  55.8839</w:t>
      </w:r>
    </w:p>
    <w:p w14:paraId="3E803A3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5845823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AIC     AICc      BIC </w:t>
      </w:r>
    </w:p>
    <w:p w14:paraId="7DA0F04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1230.178 1230.837 1243.051 </w:t>
      </w:r>
    </w:p>
    <w:p w14:paraId="222E1F5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5E75471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Error measures:</w:t>
      </w:r>
    </w:p>
    <w:p w14:paraId="5435FCB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362C3EB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-0.2228707 54.71951 42.60054 -1.420507 10.58087 1.054684</w:t>
      </w:r>
    </w:p>
    <w:p w14:paraId="5A6EA43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w:t>
      </w:r>
    </w:p>
    <w:p w14:paraId="619F5CA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-7.313814e-05</w:t>
      </w:r>
    </w:p>
    <w:p w14:paraId="39B237C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0511ACB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Forecasts:</w:t>
      </w:r>
    </w:p>
    <w:p w14:paraId="121C053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Point Forecast    Lo 80    Hi 80     Lo 95    Hi 95</w:t>
      </w:r>
    </w:p>
    <w:p w14:paraId="580181F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Feb 2018       320.8998 249.2817 392.5178 211.36937 430.4302</w:t>
      </w:r>
    </w:p>
    <w:p w14:paraId="4CE4099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Mar 2018       321.0943 241.3646 400.8239 199.15832 443.0302</w:t>
      </w:r>
    </w:p>
    <w:p w14:paraId="6351DC4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Apr 2018       321.2888 234.1970 408.3806 188.09337 454.4842</w:t>
      </w:r>
    </w:p>
    <w:p w14:paraId="567C362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May 2018       321.4833 227.6023 415.3644 177.90462 465.0620</w:t>
      </w:r>
    </w:p>
    <w:p w14:paraId="7636765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Jun 2018       321.6778 221.4639 421.8917 168.41390 474.9418</w:t>
      </w:r>
    </w:p>
    <w:p w14:paraId="2267EC3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Jul 2018       321.8724 215.7003 428.0444 159.49624 484.2485</w:t>
      </w:r>
    </w:p>
    <w:p w14:paraId="07DCA09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Aug 2018       322.0669 210.2515 433.8822 151.06002 493.0737</w:t>
      </w:r>
    </w:p>
    <w:p w14:paraId="360A833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Sep 2018       322.2614 205.0720 439.4508 143.03566 501.4871</w:t>
      </w:r>
    </w:p>
    <w:p w14:paraId="4C57FF0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Oct 2018       322.4559 200.1263 444.7855 135.36888 509.5429</w:t>
      </w:r>
    </w:p>
    <w:p w14:paraId="66DFEF5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Nov 2018       322.6504 195.3860 449.9148 128.01634 517.2845</w:t>
      </w:r>
    </w:p>
    <w:p w14:paraId="37EE764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 2018       322.8449 190.8282 454.8617 120.94281 524.7471</w:t>
      </w:r>
    </w:p>
    <w:p w14:paraId="523BBA0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2019       323.0395 186.4338 459.6451 114.11916 531.9598</w:t>
      </w:r>
    </w:p>
    <w:p w14:paraId="585BDE7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Feb 2019       323.2340 182.1868 464.2811 107.52100 538.9470</w:t>
      </w:r>
    </w:p>
    <w:p w14:paraId="5772E2E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Mar 2019       323.4285 178.0738 468.7832 101.12766 545.7294</w:t>
      </w:r>
    </w:p>
    <w:p w14:paraId="6D77D06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Apr 2019       323.6230 174.0831 473.1630  94.92143 552.3246</w:t>
      </w:r>
    </w:p>
    <w:p w14:paraId="2882A50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May 2019       323.8175 170.2047 477.4303  88.88702 558.7481</w:t>
      </w:r>
    </w:p>
    <w:p w14:paraId="370204F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Jun 2019       324.0121 166.4300 481.5941  83.01112 565.0130</w:t>
      </w:r>
    </w:p>
    <w:p w14:paraId="63844DA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Jul 2019       324.2066 162.7513 485.6619  77.28202 571.1311</w:t>
      </w:r>
    </w:p>
    <w:p w14:paraId="65A3805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Aug 2019       324.4011 159.1618 489.6404  71.68940 577.1128</w:t>
      </w:r>
    </w:p>
    <w:p w14:paraId="4C7F7BC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Sep 2019       324.5956 155.6556 493.5357  66.22410 582.9671</w:t>
      </w:r>
    </w:p>
    <w:p w14:paraId="51BD140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Oct 2019       324.7901 152.2272 497.3531  60.87792 588.7023</w:t>
      </w:r>
    </w:p>
    <w:p w14:paraId="5DB739D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Nov 2019       324.9847 148.8719 501.0974  55.64350 594.3258</w:t>
      </w:r>
    </w:p>
    <w:p w14:paraId="59330EB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 2019       325.1792 145.5854 504.7729  50.51423 599.8441</w:t>
      </w:r>
    </w:p>
    <w:p w14:paraId="16C8C7B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2020       325.3737 142.3637 508.3837  45.48410 605.2633</w:t>
      </w:r>
    </w:p>
    <w:p w14:paraId="2FA1AE2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autoplot(Auto.holt)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"Thousands of Cars Sold"</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"Holt Linear Forecast"</w:t>
      </w:r>
      <w:r w:rsidRPr="00150CD5">
        <w:rPr>
          <w:rFonts w:ascii="Courier New" w:eastAsia="Times New Roman" w:hAnsi="Courier New" w:cs="Courier New"/>
          <w:color w:val="333333"/>
          <w:sz w:val="20"/>
          <w:szCs w:val="20"/>
        </w:rPr>
        <w:t>)</w:t>
      </w:r>
    </w:p>
    <w:p w14:paraId="68A25093" w14:textId="3CDC42A3"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drawing>
          <wp:inline distT="0" distB="0" distL="0" distR="0" wp14:anchorId="6B3B998D" wp14:editId="4F7E56FF">
            <wp:extent cx="5486400" cy="3918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35FA0BC4"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What is wrong with using this forecast for these data?</w:t>
      </w:r>
    </w:p>
    <w:p w14:paraId="54A23B6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b/>
          <w:bCs/>
          <w:color w:val="990000"/>
          <w:sz w:val="20"/>
          <w:szCs w:val="20"/>
        </w:rPr>
        <w:t>require</w:t>
      </w:r>
      <w:r w:rsidRPr="00150CD5">
        <w:rPr>
          <w:rFonts w:ascii="Courier New" w:eastAsia="Times New Roman" w:hAnsi="Courier New" w:cs="Courier New"/>
          <w:color w:val="333333"/>
          <w:sz w:val="20"/>
          <w:szCs w:val="20"/>
        </w:rPr>
        <w:t>(seasonal)</w:t>
      </w:r>
    </w:p>
    <w:p w14:paraId="6ECE29D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Loading required package: seasonal</w:t>
      </w:r>
    </w:p>
    <w:p w14:paraId="7628499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Auto.seats = seas(AutoSales)</w:t>
      </w:r>
    </w:p>
    <w:p w14:paraId="029C051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summary(Auto.seats)</w:t>
      </w:r>
    </w:p>
    <w:p w14:paraId="367C181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51B561A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Call:</w:t>
      </w:r>
    </w:p>
    <w:p w14:paraId="366F599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seas(x = AutoSales)</w:t>
      </w:r>
    </w:p>
    <w:p w14:paraId="68CC081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765F09D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Coefficients:</w:t>
      </w:r>
    </w:p>
    <w:p w14:paraId="370A1CE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Estimate Std. Error z value Pr(&gt;|z|)    </w:t>
      </w:r>
    </w:p>
    <w:p w14:paraId="1A03BDF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Constant          -0.0031601  0.0028185  -1.121    0.262    </w:t>
      </w:r>
    </w:p>
    <w:p w14:paraId="1C9C2DE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Mon               -0.0312666  0.0070981  -4.405 1.06e-05 ***</w:t>
      </w:r>
    </w:p>
    <w:p w14:paraId="2E991FE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Tue               -0.0008744  0.0072099  -0.121    0.903    </w:t>
      </w:r>
    </w:p>
    <w:p w14:paraId="436AA55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Wed                0.0057486  0.0069613   0.826    0.409    </w:t>
      </w:r>
    </w:p>
    <w:p w14:paraId="6D56813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Thu                0.0060996  0.0068437   0.891    0.373    </w:t>
      </w:r>
    </w:p>
    <w:p w14:paraId="2AA880D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Fri               -0.0077464  0.0072794  -1.064    0.287    </w:t>
      </w:r>
    </w:p>
    <w:p w14:paraId="1D645C4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Sat                0.0502267  0.0073704   6.815 9.45e-12 ***</w:t>
      </w:r>
    </w:p>
    <w:p w14:paraId="2E33E56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LS2012.Jan         0.1501612  0.0312908   4.799 1.60e-06 ***</w:t>
      </w:r>
    </w:p>
    <w:p w14:paraId="17F49EA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MA-Nonseasonal-01  0.4838507  0.0959435   5.043 4.58e-07 ***</w:t>
      </w:r>
    </w:p>
    <w:p w14:paraId="1E7808C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w:t>
      </w:r>
    </w:p>
    <w:p w14:paraId="7DF64B8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Signif. codes:  0 '***' 0.001 '**' 0.01 '*' 0.05 '.' 0.1 ' ' 1</w:t>
      </w:r>
    </w:p>
    <w:p w14:paraId="6CBD716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3AB58A1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SEATS adj.  ARIMA: (0 1 1)(0 1 0)  Obs.: 97  Transform: log</w:t>
      </w:r>
    </w:p>
    <w:p w14:paraId="617E607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AICc: 771.3, BIC: 792.6  QS (no seasonality in final):    0  </w:t>
      </w:r>
    </w:p>
    <w:p w14:paraId="4847176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Box-Ljung (no autocorr.): 22.98   Shapiro (normality): 0.9834</w:t>
      </w:r>
    </w:p>
    <w:p w14:paraId="6A59E5B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Auto.SA = seasadj(Auto.seats)</w:t>
      </w:r>
    </w:p>
    <w:p w14:paraId="15CF989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Auto.seas = seasonal(Auto.seats)</w:t>
      </w:r>
    </w:p>
    <w:p w14:paraId="581EC32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autoplot(Auto.SA)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"Thousands of Cars Sold"</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"Seasonally Adjusted Auto Sales"</w:t>
      </w:r>
      <w:r w:rsidRPr="00150CD5">
        <w:rPr>
          <w:rFonts w:ascii="Courier New" w:eastAsia="Times New Roman" w:hAnsi="Courier New" w:cs="Courier New"/>
          <w:color w:val="333333"/>
          <w:sz w:val="20"/>
          <w:szCs w:val="20"/>
        </w:rPr>
        <w:t>)</w:t>
      </w:r>
    </w:p>
    <w:p w14:paraId="2F30D21C" w14:textId="2A1D4F54"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lastRenderedPageBreak/>
        <w:drawing>
          <wp:inline distT="0" distB="0" distL="0" distR="0" wp14:anchorId="687EA557" wp14:editId="5215D1C5">
            <wp:extent cx="5486400" cy="3918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7EF93F1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AutoSA.holt = holt(Auto.SA,h=</w:t>
      </w:r>
      <w:r w:rsidRPr="00150CD5">
        <w:rPr>
          <w:rFonts w:ascii="Courier New" w:eastAsia="Times New Roman" w:hAnsi="Courier New" w:cs="Courier New"/>
          <w:color w:val="009999"/>
          <w:sz w:val="20"/>
          <w:szCs w:val="20"/>
        </w:rPr>
        <w:t>24</w:t>
      </w:r>
      <w:r w:rsidRPr="00150CD5">
        <w:rPr>
          <w:rFonts w:ascii="Courier New" w:eastAsia="Times New Roman" w:hAnsi="Courier New" w:cs="Courier New"/>
          <w:color w:val="333333"/>
          <w:sz w:val="20"/>
          <w:szCs w:val="20"/>
        </w:rPr>
        <w:t>)</w:t>
      </w:r>
    </w:p>
    <w:p w14:paraId="3AF5EA5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autoplot(AutoSA.holt)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"Thousands of Cars Sold"</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"Seasonally Adjusted Auto Sales with 2-yr Forecast (Holt's Linear)"</w:t>
      </w:r>
      <w:r w:rsidRPr="00150CD5">
        <w:rPr>
          <w:rFonts w:ascii="Courier New" w:eastAsia="Times New Roman" w:hAnsi="Courier New" w:cs="Courier New"/>
          <w:color w:val="333333"/>
          <w:sz w:val="20"/>
          <w:szCs w:val="20"/>
        </w:rPr>
        <w:t>)</w:t>
      </w:r>
    </w:p>
    <w:p w14:paraId="072BB9B1" w14:textId="20DE4D61"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lastRenderedPageBreak/>
        <w:drawing>
          <wp:inline distT="0" distB="0" distL="0" distR="0" wp14:anchorId="5D99E2D4" wp14:editId="0244B4F2">
            <wp:extent cx="5486400" cy="3918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337F639D"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As with the best linear model for these data (</w:t>
      </w:r>
      <w:r w:rsidRPr="00150CD5">
        <w:rPr>
          <w:rFonts w:ascii="Helvetica" w:eastAsia="Times New Roman" w:hAnsi="Helvetica" w:cs="Helvetica"/>
          <w:i/>
          <w:iCs/>
          <w:color w:val="333333"/>
          <w:sz w:val="21"/>
          <w:szCs w:val="21"/>
        </w:rPr>
        <w:t>see Assignment 4</w:t>
      </w:r>
      <w:r w:rsidRPr="00150CD5">
        <w:rPr>
          <w:rFonts w:ascii="Helvetica" w:eastAsia="Times New Roman" w:hAnsi="Helvetica" w:cs="Helvetica"/>
          <w:color w:val="333333"/>
          <w:sz w:val="21"/>
          <w:szCs w:val="21"/>
        </w:rPr>
        <w:t>), the seasonally adjusted forecast for the general trend is gloomy for domestic auto sales through 2020.</w:t>
      </w:r>
    </w:p>
    <w:p w14:paraId="391D4D3C"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How does Holt’s linear method compare to the </w:t>
      </w:r>
      <w:r w:rsidRPr="00150CD5">
        <w:rPr>
          <w:rFonts w:ascii="Helvetica" w:eastAsia="Times New Roman" w:hAnsi="Helvetica" w:cs="Helvetica"/>
          <w:b/>
          <w:bCs/>
          <w:color w:val="333333"/>
          <w:sz w:val="21"/>
          <w:szCs w:val="21"/>
        </w:rPr>
        <w:t>drift method</w:t>
      </w:r>
      <w:r w:rsidRPr="00150CD5">
        <w:rPr>
          <w:rFonts w:ascii="Helvetica" w:eastAsia="Times New Roman" w:hAnsi="Helvetica" w:cs="Helvetica"/>
          <w:color w:val="333333"/>
          <w:sz w:val="21"/>
          <w:szCs w:val="21"/>
        </w:rPr>
        <w:t> covered in Chapter 2 for the seasonally adjusted auto sales?</w:t>
      </w:r>
    </w:p>
    <w:p w14:paraId="3428D06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AutoSA.drift = rwf(Auto.SA,drift=</w:t>
      </w:r>
      <w:r w:rsidRPr="00150CD5">
        <w:rPr>
          <w:rFonts w:ascii="Courier New" w:eastAsia="Times New Roman" w:hAnsi="Courier New" w:cs="Courier New"/>
          <w:color w:val="990073"/>
          <w:sz w:val="20"/>
          <w:szCs w:val="20"/>
        </w:rPr>
        <w:t>T</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24</w:t>
      </w:r>
      <w:r w:rsidRPr="00150CD5">
        <w:rPr>
          <w:rFonts w:ascii="Courier New" w:eastAsia="Times New Roman" w:hAnsi="Courier New" w:cs="Courier New"/>
          <w:color w:val="333333"/>
          <w:sz w:val="20"/>
          <w:szCs w:val="20"/>
        </w:rPr>
        <w:t>)</w:t>
      </w:r>
    </w:p>
    <w:p w14:paraId="1CD02F4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autoplot(AutoSA.drift)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"Thousands of Cars Sold"</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"Seasonally Adjusted Auto Sales with 2-yr Forecast (drift method)"</w:t>
      </w:r>
      <w:r w:rsidRPr="00150CD5">
        <w:rPr>
          <w:rFonts w:ascii="Courier New" w:eastAsia="Times New Roman" w:hAnsi="Courier New" w:cs="Courier New"/>
          <w:color w:val="333333"/>
          <w:sz w:val="20"/>
          <w:szCs w:val="20"/>
        </w:rPr>
        <w:t>)</w:t>
      </w:r>
    </w:p>
    <w:p w14:paraId="79B2762E" w14:textId="69280BAA"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lastRenderedPageBreak/>
        <w:drawing>
          <wp:inline distT="0" distB="0" distL="0" distR="0" wp14:anchorId="739FD241" wp14:editId="7F90981A">
            <wp:extent cx="5486400" cy="3918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4E6CB62D"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Clearly not adjusting the slope dynamically leads to a very different forecast! I am sure the U.S. automakers would like to believe this is the seasonally adjusted trend through 2020.</w:t>
      </w:r>
    </w:p>
    <w:p w14:paraId="3B95B2BE"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Even we will not do it, it should clear that if we used the last year of the seasonally adjusted auto sales as a test set, Holt’s linear method would yield much more accurate forecasts.</w:t>
      </w:r>
    </w:p>
    <w:p w14:paraId="78F6E70E"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Rather than forecast the seasonally adjusted auto sales, can we use the exponential smoothing idea to model the seasonal time series directly? Adding a seasonal component estimation step to Holt’s linear method would take care of this. This is precisely what Holt-Winter’s seasonal method does.</w:t>
      </w:r>
    </w:p>
    <w:p w14:paraId="330B0198" w14:textId="77777777" w:rsidR="00150CD5" w:rsidRPr="00150CD5" w:rsidRDefault="00150CD5" w:rsidP="00150CD5">
      <w:pPr>
        <w:shd w:val="clear" w:color="auto" w:fill="FFFFFF"/>
        <w:spacing w:before="300" w:after="150" w:line="240" w:lineRule="auto"/>
        <w:outlineLvl w:val="1"/>
        <w:rPr>
          <w:rFonts w:ascii="inherit" w:eastAsia="Times New Roman" w:hAnsi="inherit" w:cs="Helvetica"/>
          <w:color w:val="333333"/>
          <w:sz w:val="45"/>
          <w:szCs w:val="45"/>
        </w:rPr>
      </w:pPr>
      <w:r w:rsidRPr="00150CD5">
        <w:rPr>
          <w:rFonts w:ascii="inherit" w:eastAsia="Times New Roman" w:hAnsi="inherit" w:cs="Helvetica"/>
          <w:color w:val="333333"/>
          <w:sz w:val="45"/>
          <w:szCs w:val="45"/>
        </w:rPr>
        <w:t>7.3 - Holt-Winter’s Seasonal Method</w:t>
      </w:r>
    </w:p>
    <w:p w14:paraId="4848E149"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Holt (1957) and Winters (1960) extended Holt’s method to capture seasonality. The Holt-Winters seasonal method comprises the forecast equation and three smoothing equations - one for the level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(ℓt)</w:t>
      </w:r>
      <w:r w:rsidRPr="00150CD5">
        <w:rPr>
          <w:rFonts w:ascii="Helvetica" w:eastAsia="Times New Roman" w:hAnsi="Helvetica" w:cs="Helvetica"/>
          <w:color w:val="333333"/>
          <w:sz w:val="21"/>
          <w:szCs w:val="21"/>
        </w:rPr>
        <w:t>, one for trend or slope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(bt)</w:t>
      </w:r>
      <w:r w:rsidRPr="00150CD5">
        <w:rPr>
          <w:rFonts w:ascii="Helvetica" w:eastAsia="Times New Roman" w:hAnsi="Helvetica" w:cs="Helvetica"/>
          <w:color w:val="333333"/>
          <w:sz w:val="21"/>
          <w:szCs w:val="21"/>
        </w:rPr>
        <w:t>, and one for the seasonal component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(st)</w:t>
      </w:r>
      <w:r w:rsidRPr="00150CD5">
        <w:rPr>
          <w:rFonts w:ascii="Helvetica" w:eastAsia="Times New Roman" w:hAnsi="Helvetica" w:cs="Helvetica"/>
          <w:color w:val="333333"/>
          <w:sz w:val="21"/>
          <w:szCs w:val="21"/>
        </w:rPr>
        <w:t>, with corresponding smoothing parameters </w:t>
      </w:r>
      <w:r w:rsidRPr="00150CD5">
        <w:rPr>
          <w:rFonts w:ascii="MathJax_Math-italic" w:eastAsia="Times New Roman" w:hAnsi="MathJax_Math-italic" w:cs="Helvetica"/>
          <w:color w:val="333333"/>
          <w:sz w:val="25"/>
          <w:szCs w:val="25"/>
          <w:bdr w:val="none" w:sz="0" w:space="0" w:color="auto" w:frame="1"/>
        </w:rPr>
        <w:t>α</w:t>
      </w:r>
      <w:r w:rsidRPr="00150CD5">
        <w:rPr>
          <w:rFonts w:ascii="Helvetica" w:eastAsia="Times New Roman" w:hAnsi="Helvetica" w:cs="Helvetica"/>
          <w:color w:val="333333"/>
          <w:sz w:val="21"/>
          <w:szCs w:val="21"/>
          <w:bdr w:val="none" w:sz="0" w:space="0" w:color="auto" w:frame="1"/>
        </w:rPr>
        <w:t>α</w:t>
      </w:r>
      <w:r w:rsidRPr="00150CD5">
        <w:rPr>
          <w:rFonts w:ascii="Helvetica" w:eastAsia="Times New Roman" w:hAnsi="Helvetica" w:cs="Helvetica"/>
          <w:color w:val="333333"/>
          <w:sz w:val="21"/>
          <w:szCs w:val="21"/>
        </w:rPr>
        <w:t>, </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Helvetica" w:eastAsia="Times New Roman" w:hAnsi="Helvetica" w:cs="Helvetica"/>
          <w:color w:val="333333"/>
          <w:sz w:val="21"/>
          <w:szCs w:val="21"/>
          <w:bdr w:val="none" w:sz="0" w:space="0" w:color="auto" w:frame="1"/>
        </w:rPr>
        <w:t>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rPr>
        <w:t>, and </w:t>
      </w:r>
      <w:r w:rsidRPr="00150CD5">
        <w:rPr>
          <w:rFonts w:ascii="MathJax_Math-italic" w:eastAsia="Times New Roman" w:hAnsi="MathJax_Math-italic" w:cs="Helvetica"/>
          <w:color w:val="333333"/>
          <w:sz w:val="25"/>
          <w:szCs w:val="25"/>
          <w:bdr w:val="none" w:sz="0" w:space="0" w:color="auto" w:frame="1"/>
        </w:rPr>
        <w:t>γ</w:t>
      </w:r>
      <w:r w:rsidRPr="00150CD5">
        <w:rPr>
          <w:rFonts w:ascii="Helvetica" w:eastAsia="Times New Roman" w:hAnsi="Helvetica" w:cs="Helvetica"/>
          <w:color w:val="333333"/>
          <w:sz w:val="21"/>
          <w:szCs w:val="21"/>
          <w:bdr w:val="none" w:sz="0" w:space="0" w:color="auto" w:frame="1"/>
        </w:rPr>
        <w:t>γ</w:t>
      </w:r>
      <w:r w:rsidRPr="00150CD5">
        <w:rPr>
          <w:rFonts w:ascii="Helvetica" w:eastAsia="Times New Roman" w:hAnsi="Helvetica" w:cs="Helvetica"/>
          <w:color w:val="333333"/>
          <w:sz w:val="21"/>
          <w:szCs w:val="21"/>
        </w:rPr>
        <w:t>. We </w:t>
      </w:r>
      <w:r w:rsidRPr="00150CD5">
        <w:rPr>
          <w:rFonts w:ascii="MathJax_Math-italic" w:eastAsia="Times New Roman" w:hAnsi="MathJax_Math-italic" w:cs="Helvetica"/>
          <w:color w:val="333333"/>
          <w:sz w:val="25"/>
          <w:szCs w:val="25"/>
          <w:bdr w:val="none" w:sz="0" w:space="0" w:color="auto" w:frame="1"/>
        </w:rPr>
        <w:t>m</w:t>
      </w:r>
      <w:r w:rsidRPr="00150CD5">
        <w:rPr>
          <w:rFonts w:ascii="Helvetica" w:eastAsia="Times New Roman" w:hAnsi="Helvetica" w:cs="Helvetica"/>
          <w:color w:val="333333"/>
          <w:sz w:val="21"/>
          <w:szCs w:val="21"/>
          <w:bdr w:val="none" w:sz="0" w:space="0" w:color="auto" w:frame="1"/>
        </w:rPr>
        <w:t>m</w:t>
      </w:r>
      <w:r w:rsidRPr="00150CD5">
        <w:rPr>
          <w:rFonts w:ascii="Helvetica" w:eastAsia="Times New Roman" w:hAnsi="Helvetica" w:cs="Helvetica"/>
          <w:color w:val="333333"/>
          <w:sz w:val="21"/>
          <w:szCs w:val="21"/>
        </w:rPr>
        <w:t> to denote the frequency of the seasonality, i.e., the number of seasons in a year. For example, for quarterly data</w:t>
      </w:r>
      <w:r w:rsidRPr="00150CD5">
        <w:rPr>
          <w:rFonts w:ascii="Helvetica" w:eastAsia="Times New Roman" w:hAnsi="Helvetica" w:cs="Helvetica"/>
          <w:color w:val="333333"/>
          <w:sz w:val="21"/>
          <w:szCs w:val="21"/>
        </w:rPr>
        <w:br/>
      </w:r>
      <w:r w:rsidRPr="00150CD5">
        <w:rPr>
          <w:rFonts w:ascii="MathJax_Math-italic" w:eastAsia="Times New Roman" w:hAnsi="MathJax_Math-italic" w:cs="Helvetica"/>
          <w:color w:val="333333"/>
          <w:sz w:val="25"/>
          <w:szCs w:val="25"/>
          <w:bdr w:val="none" w:sz="0" w:space="0" w:color="auto" w:frame="1"/>
        </w:rPr>
        <w:t>m</w:t>
      </w:r>
      <w:r w:rsidRPr="00150CD5">
        <w:rPr>
          <w:rFonts w:ascii="MathJax_Main" w:eastAsia="Times New Roman" w:hAnsi="MathJax_Main" w:cs="Helvetica"/>
          <w:color w:val="333333"/>
          <w:sz w:val="25"/>
          <w:szCs w:val="25"/>
          <w:bdr w:val="none" w:sz="0" w:space="0" w:color="auto" w:frame="1"/>
        </w:rPr>
        <w:t>=4</w:t>
      </w:r>
      <w:r w:rsidRPr="00150CD5">
        <w:rPr>
          <w:rFonts w:ascii="Helvetica" w:eastAsia="Times New Roman" w:hAnsi="Helvetica" w:cs="Helvetica"/>
          <w:color w:val="333333"/>
          <w:sz w:val="21"/>
          <w:szCs w:val="21"/>
          <w:bdr w:val="none" w:sz="0" w:space="0" w:color="auto" w:frame="1"/>
        </w:rPr>
        <w:t>m=4</w:t>
      </w:r>
      <w:r w:rsidRPr="00150CD5">
        <w:rPr>
          <w:rFonts w:ascii="Helvetica" w:eastAsia="Times New Roman" w:hAnsi="Helvetica" w:cs="Helvetica"/>
          <w:color w:val="333333"/>
          <w:sz w:val="21"/>
          <w:szCs w:val="21"/>
        </w:rPr>
        <w:t>, and for monthly data </w:t>
      </w:r>
      <w:r w:rsidRPr="00150CD5">
        <w:rPr>
          <w:rFonts w:ascii="MathJax_Math-italic" w:eastAsia="Times New Roman" w:hAnsi="MathJax_Math-italic" w:cs="Helvetica"/>
          <w:color w:val="333333"/>
          <w:sz w:val="25"/>
          <w:szCs w:val="25"/>
          <w:bdr w:val="none" w:sz="0" w:space="0" w:color="auto" w:frame="1"/>
        </w:rPr>
        <w:t>m</w:t>
      </w:r>
      <w:r w:rsidRPr="00150CD5">
        <w:rPr>
          <w:rFonts w:ascii="MathJax_Main" w:eastAsia="Times New Roman" w:hAnsi="MathJax_Main" w:cs="Helvetica"/>
          <w:color w:val="333333"/>
          <w:sz w:val="25"/>
          <w:szCs w:val="25"/>
          <w:bdr w:val="none" w:sz="0" w:space="0" w:color="auto" w:frame="1"/>
        </w:rPr>
        <w:t>=12</w:t>
      </w:r>
      <w:r w:rsidRPr="00150CD5">
        <w:rPr>
          <w:rFonts w:ascii="Helvetica" w:eastAsia="Times New Roman" w:hAnsi="Helvetica" w:cs="Helvetica"/>
          <w:color w:val="333333"/>
          <w:sz w:val="21"/>
          <w:szCs w:val="21"/>
          <w:bdr w:val="none" w:sz="0" w:space="0" w:color="auto" w:frame="1"/>
        </w:rPr>
        <w:t>m=12</w:t>
      </w:r>
      <w:r w:rsidRPr="00150CD5">
        <w:rPr>
          <w:rFonts w:ascii="Helvetica" w:eastAsia="Times New Roman" w:hAnsi="Helvetica" w:cs="Helvetica"/>
          <w:color w:val="333333"/>
          <w:sz w:val="21"/>
          <w:szCs w:val="21"/>
        </w:rPr>
        <w:t> as usual.</w:t>
      </w:r>
    </w:p>
    <w:p w14:paraId="2EF788C9"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 xml:space="preserve">There are two variations to this method that differ in the nature of the seasonal component. The additive method is preferred when the seasonal variations are roughly constant through the series, while the multiplicative method is preferred when the seasonal variations are changing proportional to the level of the series, i.e. the seasonal swings are increasing in magnitude over time. With the additive method, the seasonal component is expressed in absolute terms in the scale of the observed series, and in the level equation the series is </w:t>
      </w:r>
      <w:r w:rsidRPr="00150CD5">
        <w:rPr>
          <w:rFonts w:ascii="Helvetica" w:eastAsia="Times New Roman" w:hAnsi="Helvetica" w:cs="Helvetica"/>
          <w:color w:val="333333"/>
          <w:sz w:val="21"/>
          <w:szCs w:val="21"/>
        </w:rPr>
        <w:lastRenderedPageBreak/>
        <w:t>seasonally adjusted by subtracting the seasonal component. Within each year, the seasonal component will add up to approximately zero. With the multiplicative method, the seasonal component is expressed in relative terms (percentages), and the series is seasonally adjusted by dividing through by the seasonal component. Within each year, the seasonal component will sum up to approximately </w:t>
      </w:r>
      <w:r w:rsidRPr="00150CD5">
        <w:rPr>
          <w:rFonts w:ascii="MathJax_Math-italic" w:eastAsia="Times New Roman" w:hAnsi="MathJax_Math-italic" w:cs="Helvetica"/>
          <w:color w:val="333333"/>
          <w:sz w:val="25"/>
          <w:szCs w:val="25"/>
          <w:bdr w:val="none" w:sz="0" w:space="0" w:color="auto" w:frame="1"/>
        </w:rPr>
        <w:t>m</w:t>
      </w:r>
      <w:r w:rsidRPr="00150CD5">
        <w:rPr>
          <w:rFonts w:ascii="Helvetica" w:eastAsia="Times New Roman" w:hAnsi="Helvetica" w:cs="Helvetica"/>
          <w:color w:val="333333"/>
          <w:sz w:val="21"/>
          <w:szCs w:val="21"/>
          <w:bdr w:val="none" w:sz="0" w:space="0" w:color="auto" w:frame="1"/>
        </w:rPr>
        <w:t>m</w:t>
      </w:r>
      <w:r w:rsidRPr="00150CD5">
        <w:rPr>
          <w:rFonts w:ascii="Helvetica" w:eastAsia="Times New Roman" w:hAnsi="Helvetica" w:cs="Helvetica"/>
          <w:color w:val="333333"/>
          <w:sz w:val="21"/>
          <w:szCs w:val="21"/>
        </w:rPr>
        <w:t>.</w:t>
      </w:r>
    </w:p>
    <w:p w14:paraId="694743A2" w14:textId="77777777" w:rsidR="00150CD5" w:rsidRPr="00150CD5" w:rsidRDefault="00150CD5" w:rsidP="00150CD5">
      <w:pPr>
        <w:shd w:val="clear" w:color="auto" w:fill="FFFFFF"/>
        <w:spacing w:after="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t>Holt-Winter’s Additive Seasonal Method </w:t>
      </w:r>
      <w:r w:rsidRPr="00150CD5">
        <w:rPr>
          <w:rFonts w:ascii="MathJax_Main" w:eastAsia="Times New Roman" w:hAnsi="MathJax_Main" w:cs="Helvetica"/>
          <w:color w:val="333333"/>
          <w:sz w:val="43"/>
          <w:szCs w:val="43"/>
          <w:bdr w:val="none" w:sz="0" w:space="0" w:color="auto" w:frame="1"/>
        </w:rPr>
        <w:t>(</w:t>
      </w:r>
      <w:r w:rsidRPr="00150CD5">
        <w:rPr>
          <w:rFonts w:ascii="MathJax_Math-italic" w:eastAsia="Times New Roman" w:hAnsi="MathJax_Math-italic" w:cs="Helvetica"/>
          <w:color w:val="333333"/>
          <w:sz w:val="43"/>
          <w:szCs w:val="43"/>
          <w:bdr w:val="none" w:sz="0" w:space="0" w:color="auto" w:frame="1"/>
        </w:rPr>
        <w:t>y</w:t>
      </w:r>
      <w:r w:rsidRPr="00150CD5">
        <w:rPr>
          <w:rFonts w:ascii="MathJax_Math-italic" w:eastAsia="Times New Roman" w:hAnsi="MathJax_Math-italic" w:cs="Helvetica"/>
          <w:color w:val="333333"/>
          <w:sz w:val="31"/>
          <w:szCs w:val="31"/>
          <w:bdr w:val="none" w:sz="0" w:space="0" w:color="auto" w:frame="1"/>
        </w:rPr>
        <w:t>t</w:t>
      </w:r>
      <w:r w:rsidRPr="00150CD5">
        <w:rPr>
          <w:rFonts w:ascii="MathJax_Main" w:eastAsia="Times New Roman" w:hAnsi="MathJax_Main" w:cs="Helvetica"/>
          <w:color w:val="333333"/>
          <w:sz w:val="43"/>
          <w:szCs w:val="43"/>
          <w:bdr w:val="none" w:sz="0" w:space="0" w:color="auto" w:frame="1"/>
        </w:rPr>
        <w:t>=</w:t>
      </w:r>
      <w:r w:rsidRPr="00150CD5">
        <w:rPr>
          <w:rFonts w:ascii="MathJax_Math-italic" w:eastAsia="Times New Roman" w:hAnsi="MathJax_Math-italic" w:cs="Helvetica"/>
          <w:color w:val="333333"/>
          <w:sz w:val="43"/>
          <w:szCs w:val="43"/>
          <w:bdr w:val="none" w:sz="0" w:space="0" w:color="auto" w:frame="1"/>
        </w:rPr>
        <w:t>T</w:t>
      </w:r>
      <w:r w:rsidRPr="00150CD5">
        <w:rPr>
          <w:rFonts w:ascii="MathJax_Math-italic" w:eastAsia="Times New Roman" w:hAnsi="MathJax_Math-italic" w:cs="Helvetica"/>
          <w:color w:val="333333"/>
          <w:sz w:val="31"/>
          <w:szCs w:val="31"/>
          <w:bdr w:val="none" w:sz="0" w:space="0" w:color="auto" w:frame="1"/>
        </w:rPr>
        <w:t>t</w:t>
      </w:r>
      <w:r w:rsidRPr="00150CD5">
        <w:rPr>
          <w:rFonts w:ascii="MathJax_Main" w:eastAsia="Times New Roman" w:hAnsi="MathJax_Main" w:cs="Helvetica"/>
          <w:color w:val="333333"/>
          <w:sz w:val="43"/>
          <w:szCs w:val="43"/>
          <w:bdr w:val="none" w:sz="0" w:space="0" w:color="auto" w:frame="1"/>
        </w:rPr>
        <w:t>+</w:t>
      </w:r>
      <w:r w:rsidRPr="00150CD5">
        <w:rPr>
          <w:rFonts w:ascii="MathJax_Math-italic" w:eastAsia="Times New Roman" w:hAnsi="MathJax_Math-italic" w:cs="Helvetica"/>
          <w:color w:val="333333"/>
          <w:sz w:val="43"/>
          <w:szCs w:val="43"/>
          <w:bdr w:val="none" w:sz="0" w:space="0" w:color="auto" w:frame="1"/>
        </w:rPr>
        <w:t>S</w:t>
      </w:r>
      <w:r w:rsidRPr="00150CD5">
        <w:rPr>
          <w:rFonts w:ascii="MathJax_Math-italic" w:eastAsia="Times New Roman" w:hAnsi="MathJax_Math-italic" w:cs="Helvetica"/>
          <w:color w:val="333333"/>
          <w:sz w:val="31"/>
          <w:szCs w:val="31"/>
          <w:bdr w:val="none" w:sz="0" w:space="0" w:color="auto" w:frame="1"/>
        </w:rPr>
        <w:t>T</w:t>
      </w:r>
      <w:r w:rsidRPr="00150CD5">
        <w:rPr>
          <w:rFonts w:ascii="MathJax_Main" w:eastAsia="Times New Roman" w:hAnsi="MathJax_Main" w:cs="Helvetica"/>
          <w:color w:val="333333"/>
          <w:sz w:val="43"/>
          <w:szCs w:val="43"/>
          <w:bdr w:val="none" w:sz="0" w:space="0" w:color="auto" w:frame="1"/>
        </w:rPr>
        <w:t>+</w:t>
      </w:r>
      <w:r w:rsidRPr="00150CD5">
        <w:rPr>
          <w:rFonts w:ascii="MathJax_Math-italic" w:eastAsia="Times New Roman" w:hAnsi="MathJax_Math-italic" w:cs="Helvetica"/>
          <w:color w:val="333333"/>
          <w:sz w:val="43"/>
          <w:szCs w:val="43"/>
          <w:bdr w:val="none" w:sz="0" w:space="0" w:color="auto" w:frame="1"/>
        </w:rPr>
        <w:t>R</w:t>
      </w:r>
      <w:r w:rsidRPr="00150CD5">
        <w:rPr>
          <w:rFonts w:ascii="MathJax_Math-italic" w:eastAsia="Times New Roman" w:hAnsi="MathJax_Math-italic" w:cs="Helvetica"/>
          <w:color w:val="333333"/>
          <w:sz w:val="31"/>
          <w:szCs w:val="31"/>
          <w:bdr w:val="none" w:sz="0" w:space="0" w:color="auto" w:frame="1"/>
        </w:rPr>
        <w:t>t</w:t>
      </w:r>
      <w:r w:rsidRPr="00150CD5">
        <w:rPr>
          <w:rFonts w:ascii="MathJax_Main" w:eastAsia="Times New Roman" w:hAnsi="MathJax_Main" w:cs="Helvetica"/>
          <w:color w:val="333333"/>
          <w:sz w:val="43"/>
          <w:szCs w:val="43"/>
          <w:bdr w:val="none" w:sz="0" w:space="0" w:color="auto" w:frame="1"/>
        </w:rPr>
        <w:t>)</w:t>
      </w:r>
      <w:r w:rsidRPr="00150CD5">
        <w:rPr>
          <w:rFonts w:ascii="inherit" w:eastAsia="Times New Roman" w:hAnsi="inherit" w:cs="Helvetica"/>
          <w:color w:val="333333"/>
          <w:sz w:val="36"/>
          <w:szCs w:val="36"/>
          <w:bdr w:val="none" w:sz="0" w:space="0" w:color="auto" w:frame="1"/>
        </w:rPr>
        <w:t>(yt=Tt+ST+Rt)</w:t>
      </w:r>
    </w:p>
    <w:p w14:paraId="6DFA9C07"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The component form for the additive method is:</w:t>
      </w:r>
    </w:p>
    <w:p w14:paraId="4240B440" w14:textId="77777777" w:rsidR="00150CD5" w:rsidRPr="00150CD5" w:rsidRDefault="00150CD5" w:rsidP="00150CD5">
      <w:pPr>
        <w:shd w:val="clear" w:color="auto" w:fill="FFFFFF"/>
        <w:spacing w:line="240" w:lineRule="auto"/>
        <w:jc w:val="center"/>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y</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h</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hb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h</w:t>
      </w:r>
      <w:r w:rsidRPr="00150CD5">
        <w:rPr>
          <w:rFonts w:ascii="MathJax_Main" w:eastAsia="Times New Roman" w:hAnsi="MathJax_Main" w:cs="Helvetica"/>
          <w:color w:val="333333"/>
          <w:sz w:val="13"/>
          <w:szCs w:val="13"/>
          <w:bdr w:val="none" w:sz="0" w:space="0" w:color="auto" w:frame="1"/>
        </w:rPr>
        <w:t>+</w:t>
      </w:r>
      <w:r w:rsidRPr="00150CD5">
        <w:rPr>
          <w:rFonts w:ascii="MathJax_Math-italic" w:eastAsia="Times New Roman" w:hAnsi="MathJax_Math-italic" w:cs="Helvetica"/>
          <w:color w:val="333333"/>
          <w:sz w:val="13"/>
          <w:szCs w:val="13"/>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y^t+h|t=ℓt+hbt+st−m+hm+ℓt=α(yt−st−m)+(1−α)(ℓt−1+bt−1)bt=β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(ℓt−ℓt−1)+(1−β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)bt−1st=γ(yt−ℓt−1−bt−1)+(1−γ)st−m,</w:t>
      </w:r>
    </w:p>
    <w:p w14:paraId="474FD0E5"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as </w:t>
      </w:r>
      <w:r w:rsidRPr="00150CD5">
        <w:rPr>
          <w:rFonts w:ascii="MathJax_Math-italic" w:eastAsia="Times New Roman" w:hAnsi="MathJax_Math-italic" w:cs="Helvetica"/>
          <w:color w:val="333333"/>
          <w:sz w:val="25"/>
          <w:szCs w:val="25"/>
          <w:bdr w:val="none" w:sz="0" w:space="0" w:color="auto" w:frame="1"/>
        </w:rPr>
        <w:t>h</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Cambria Math" w:eastAsia="Times New Roman" w:hAnsi="Cambria Math" w:cs="Cambria Math"/>
          <w:color w:val="333333"/>
          <w:sz w:val="25"/>
          <w:szCs w:val="25"/>
          <w:bdr w:val="none" w:sz="0" w:space="0" w:color="auto" w:frame="1"/>
        </w:rPr>
        <w: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h</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m</w:t>
      </w:r>
      <w:r w:rsidRPr="00150CD5">
        <w:rPr>
          <w:rFonts w:ascii="Cambria Math" w:eastAsia="Times New Roman" w:hAnsi="Cambria Math" w:cs="Cambria Math"/>
          <w:color w:val="333333"/>
          <w:sz w:val="25"/>
          <w:szCs w:val="25"/>
          <w:bdr w:val="none" w:sz="0" w:space="0" w:color="auto" w:frame="1"/>
        </w:rPr>
        <w:t>⌋</w:t>
      </w:r>
      <w:r w:rsidRPr="00150CD5">
        <w:rPr>
          <w:rFonts w:ascii="MathJax_Main" w:eastAsia="Times New Roman" w:hAnsi="MathJax_Main" w:cs="Helvetica"/>
          <w:color w:val="333333"/>
          <w:sz w:val="25"/>
          <w:szCs w:val="25"/>
          <w:bdr w:val="none" w:sz="0" w:space="0" w:color="auto" w:frame="1"/>
        </w:rPr>
        <w:t>+1</w:t>
      </w:r>
      <w:r w:rsidRPr="00150CD5">
        <w:rPr>
          <w:rFonts w:ascii="Helvetica" w:eastAsia="Times New Roman" w:hAnsi="Helvetica" w:cs="Helvetica"/>
          <w:color w:val="333333"/>
          <w:sz w:val="21"/>
          <w:szCs w:val="21"/>
          <w:bdr w:val="none" w:sz="0" w:space="0" w:color="auto" w:frame="1"/>
        </w:rPr>
        <w:t>hm+=</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(h−1)/m</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+1</w:t>
      </w:r>
      <w:r w:rsidRPr="00150CD5">
        <w:rPr>
          <w:rFonts w:ascii="Helvetica" w:eastAsia="Times New Roman" w:hAnsi="Helvetica" w:cs="Helvetica"/>
          <w:color w:val="333333"/>
          <w:sz w:val="21"/>
          <w:szCs w:val="21"/>
        </w:rPr>
        <w:t>, which ensures that the estimates of the seasonal indices used for forecasting come from the final year of the sample.</w:t>
      </w:r>
    </w:p>
    <w:p w14:paraId="5C0DAC45"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As before the </w:t>
      </w:r>
      <w:r w:rsidRPr="00150CD5">
        <w:rPr>
          <w:rFonts w:ascii="MathJax_Math-italic" w:eastAsia="Times New Roman" w:hAnsi="MathJax_Math-italic" w:cs="Helvetica"/>
          <w:color w:val="333333"/>
          <w:sz w:val="25"/>
          <w:szCs w:val="25"/>
          <w:bdr w:val="none" w:sz="0" w:space="0" w:color="auto" w:frame="1"/>
        </w:rPr>
        <w:t>y</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18"/>
          <w:szCs w:val="18"/>
          <w:bdr w:val="none" w:sz="0" w:space="0" w:color="auto" w:frame="1"/>
        </w:rPr>
        <w:t>t</w:t>
      </w:r>
      <w:r w:rsidRPr="00150CD5">
        <w:rPr>
          <w:rFonts w:ascii="Helvetica" w:eastAsia="Times New Roman" w:hAnsi="Helvetica" w:cs="Helvetica"/>
          <w:color w:val="333333"/>
          <w:sz w:val="21"/>
          <w:szCs w:val="21"/>
          <w:bdr w:val="none" w:sz="0" w:space="0" w:color="auto" w:frame="1"/>
        </w:rPr>
        <w:t>y^t</w:t>
      </w:r>
      <w:r w:rsidRPr="00150CD5">
        <w:rPr>
          <w:rFonts w:ascii="Helvetica" w:eastAsia="Times New Roman" w:hAnsi="Helvetica" w:cs="Helvetica"/>
          <w:color w:val="333333"/>
          <w:sz w:val="21"/>
          <w:szCs w:val="21"/>
        </w:rPr>
        <w:t> is a equal to level plus trend, but this time we also add in a seasonal level. The level equation shows that level is estimated by adding taking a weighted average of the seasonally adjusted time series value at time </w:t>
      </w:r>
      <w:r w:rsidRPr="00150CD5">
        <w:rPr>
          <w:rFonts w:ascii="MathJax_Math-italic" w:eastAsia="Times New Roman" w:hAnsi="MathJax_Math-italic" w:cs="Helvetica"/>
          <w:color w:val="333333"/>
          <w:sz w:val="25"/>
          <w:szCs w:val="25"/>
          <w:bdr w:val="none" w:sz="0" w:space="0" w:color="auto" w:frame="1"/>
        </w:rPr>
        <w:t>t</w:t>
      </w:r>
      <w:r w:rsidRPr="00150CD5">
        <w:rPr>
          <w:rFonts w:ascii="Helvetica" w:eastAsia="Times New Roman" w:hAnsi="Helvetica" w:cs="Helvetica"/>
          <w:color w:val="333333"/>
          <w:sz w:val="21"/>
          <w:szCs w:val="21"/>
          <w:bdr w:val="none" w:sz="0" w:space="0" w:color="auto" w:frame="1"/>
        </w:rPr>
        <w:t>t</w:t>
      </w:r>
      <w:r w:rsidRPr="00150CD5">
        <w:rPr>
          <w:rFonts w:ascii="Helvetica" w:eastAsia="Times New Roman" w:hAnsi="Helvetica" w:cs="Helvetica"/>
          <w:color w:val="333333"/>
          <w:sz w:val="21"/>
          <w:szCs w:val="21"/>
        </w:rPr>
        <w:t>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(yt−st−m)</w:t>
      </w:r>
      <w:r w:rsidRPr="00150CD5">
        <w:rPr>
          <w:rFonts w:ascii="Helvetica" w:eastAsia="Times New Roman" w:hAnsi="Helvetica" w:cs="Helvetica"/>
          <w:color w:val="333333"/>
          <w:sz w:val="21"/>
          <w:szCs w:val="21"/>
        </w:rPr>
        <w:t> and the previous level plus trend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(ℓt−1+bt−1)</w:t>
      </w:r>
      <w:r w:rsidRPr="00150CD5">
        <w:rPr>
          <w:rFonts w:ascii="Helvetica" w:eastAsia="Times New Roman" w:hAnsi="Helvetica" w:cs="Helvetica"/>
          <w:color w:val="333333"/>
          <w:sz w:val="21"/>
          <w:szCs w:val="21"/>
        </w:rPr>
        <w:t>. The trend equation shows that </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Helvetica" w:eastAsia="Times New Roman" w:hAnsi="Helvetica" w:cs="Helvetica"/>
          <w:color w:val="333333"/>
          <w:sz w:val="21"/>
          <w:szCs w:val="21"/>
          <w:bdr w:val="none" w:sz="0" w:space="0" w:color="auto" w:frame="1"/>
        </w:rPr>
        <w:t>bt</w:t>
      </w:r>
      <w:r w:rsidRPr="00150CD5">
        <w:rPr>
          <w:rFonts w:ascii="Helvetica" w:eastAsia="Times New Roman" w:hAnsi="Helvetica" w:cs="Helvetica"/>
          <w:color w:val="333333"/>
          <w:sz w:val="21"/>
          <w:szCs w:val="21"/>
        </w:rPr>
        <w:t> is estimated by taking a weighted average of the slope between to the two most recent level estimates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(ℓt−ℓt−1)</w:t>
      </w:r>
      <w:r w:rsidRPr="00150CD5">
        <w:rPr>
          <w:rFonts w:ascii="Helvetica" w:eastAsia="Times New Roman" w:hAnsi="Helvetica" w:cs="Helvetica"/>
          <w:color w:val="333333"/>
          <w:sz w:val="21"/>
          <w:szCs w:val="21"/>
        </w:rPr>
        <w:t> and the previous slope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(bt−1)</w:t>
      </w:r>
      <w:r w:rsidRPr="00150CD5">
        <w:rPr>
          <w:rFonts w:ascii="Helvetica" w:eastAsia="Times New Roman" w:hAnsi="Helvetica" w:cs="Helvetica"/>
          <w:color w:val="333333"/>
          <w:sz w:val="21"/>
          <w:szCs w:val="21"/>
        </w:rPr>
        <w:t>, and finally the seasonal equation shows that the level of the seasonal component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(st)</w:t>
      </w:r>
      <w:r w:rsidRPr="00150CD5">
        <w:rPr>
          <w:rFonts w:ascii="Helvetica" w:eastAsia="Times New Roman" w:hAnsi="Helvetica" w:cs="Helvetica"/>
          <w:color w:val="333333"/>
          <w:sz w:val="21"/>
          <w:szCs w:val="21"/>
        </w:rPr>
        <w:t> is estimated by taking a weighted average of the current seasonal component estimate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(yt−ℓt−1−bt−1)</w:t>
      </w:r>
      <w:r w:rsidRPr="00150CD5">
        <w:rPr>
          <w:rFonts w:ascii="Helvetica" w:eastAsia="Times New Roman" w:hAnsi="Helvetica" w:cs="Helvetica"/>
          <w:color w:val="333333"/>
          <w:sz w:val="21"/>
          <w:szCs w:val="21"/>
        </w:rPr>
        <w:t> and the previous seasonal component estimate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(st−m)</w:t>
      </w:r>
      <w:r w:rsidRPr="00150CD5">
        <w:rPr>
          <w:rFonts w:ascii="Helvetica" w:eastAsia="Times New Roman" w:hAnsi="Helvetica" w:cs="Helvetica"/>
          <w:color w:val="333333"/>
          <w:sz w:val="21"/>
          <w:szCs w:val="21"/>
        </w:rPr>
        <w:t>, i.e. the seasonal index of the same season last year (i.e., </w:t>
      </w:r>
      <w:r w:rsidRPr="00150CD5">
        <w:rPr>
          <w:rFonts w:ascii="MathJax_Math-italic" w:eastAsia="Times New Roman" w:hAnsi="MathJax_Math-italic" w:cs="Helvetica"/>
          <w:color w:val="333333"/>
          <w:sz w:val="25"/>
          <w:szCs w:val="25"/>
          <w:bdr w:val="none" w:sz="0" w:space="0" w:color="auto" w:frame="1"/>
        </w:rPr>
        <w:t>m</w:t>
      </w:r>
      <w:r w:rsidRPr="00150CD5">
        <w:rPr>
          <w:rFonts w:ascii="Helvetica" w:eastAsia="Times New Roman" w:hAnsi="Helvetica" w:cs="Helvetica"/>
          <w:color w:val="333333"/>
          <w:sz w:val="21"/>
          <w:szCs w:val="21"/>
          <w:bdr w:val="none" w:sz="0" w:space="0" w:color="auto" w:frame="1"/>
        </w:rPr>
        <w:t>m</w:t>
      </w:r>
      <w:r w:rsidRPr="00150CD5">
        <w:rPr>
          <w:rFonts w:ascii="Helvetica" w:eastAsia="Times New Roman" w:hAnsi="Helvetica" w:cs="Helvetica"/>
          <w:color w:val="333333"/>
          <w:sz w:val="21"/>
          <w:szCs w:val="21"/>
        </w:rPr>
        <w:t> time periods ago). Thus the level, trend, and seasonal components are all estimated/updated via exponential smoothing.</w:t>
      </w:r>
      <w:r w:rsidRPr="00150CD5">
        <w:rPr>
          <w:rFonts w:ascii="Helvetica" w:eastAsia="Times New Roman" w:hAnsi="Helvetica" w:cs="Helvetica"/>
          <w:color w:val="333333"/>
          <w:sz w:val="21"/>
          <w:szCs w:val="21"/>
        </w:rPr>
        <w:br/>
      </w:r>
      <w:r w:rsidRPr="00150CD5">
        <w:rPr>
          <w:rFonts w:ascii="Helvetica" w:eastAsia="Times New Roman" w:hAnsi="Helvetica" w:cs="Helvetica"/>
          <w:color w:val="333333"/>
          <w:sz w:val="21"/>
          <w:szCs w:val="21"/>
        </w:rPr>
        <w:br/>
        <w:t>The equation for the seasonal component is often expressed as</w:t>
      </w:r>
    </w:p>
    <w:p w14:paraId="1396AD0F" w14:textId="77777777" w:rsidR="00150CD5" w:rsidRPr="00150CD5" w:rsidRDefault="00150CD5" w:rsidP="00150CD5">
      <w:pPr>
        <w:shd w:val="clear" w:color="auto" w:fill="FFFFFF"/>
        <w:spacing w:line="240" w:lineRule="auto"/>
        <w:jc w:val="center"/>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st=γ</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(yt−ℓt)+(1−γ</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)st−m.</w:t>
      </w:r>
    </w:p>
    <w:p w14:paraId="1679D1B3"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If we substitute </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Helvetica" w:eastAsia="Times New Roman" w:hAnsi="Helvetica" w:cs="Helvetica"/>
          <w:color w:val="333333"/>
          <w:sz w:val="21"/>
          <w:szCs w:val="21"/>
          <w:bdr w:val="none" w:sz="0" w:space="0" w:color="auto" w:frame="1"/>
        </w:rPr>
        <w:t>ℓt</w:t>
      </w:r>
      <w:r w:rsidRPr="00150CD5">
        <w:rPr>
          <w:rFonts w:ascii="Helvetica" w:eastAsia="Times New Roman" w:hAnsi="Helvetica" w:cs="Helvetica"/>
          <w:color w:val="333333"/>
          <w:sz w:val="21"/>
          <w:szCs w:val="21"/>
        </w:rPr>
        <w:t> from the smoothing equation for the level of the component form above, we get</w:t>
      </w:r>
    </w:p>
    <w:p w14:paraId="5A6E6ACF" w14:textId="77777777" w:rsidR="00150CD5" w:rsidRPr="00150CD5" w:rsidRDefault="00150CD5" w:rsidP="00150CD5">
      <w:pPr>
        <w:shd w:val="clear" w:color="auto" w:fill="FFFFFF"/>
        <w:spacing w:line="240" w:lineRule="auto"/>
        <w:jc w:val="center"/>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st=γ</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(1−α)(yt−ℓt−1−bt−1)+[1−γ</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(1−α)]st−m,</w:t>
      </w:r>
    </w:p>
    <w:p w14:paraId="59047C89"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which is identical to the smoothing equation for the seasonal component we specify here, with</w:t>
      </w:r>
    </w:p>
    <w:p w14:paraId="1C2A7ED8"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γ=γ</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(1−α).</w:t>
      </w:r>
      <w:r w:rsidRPr="00150CD5">
        <w:rPr>
          <w:rFonts w:ascii="Helvetica" w:eastAsia="Times New Roman" w:hAnsi="Helvetica" w:cs="Helvetica"/>
          <w:color w:val="333333"/>
          <w:sz w:val="21"/>
          <w:szCs w:val="21"/>
        </w:rPr>
        <w:t> The usual parameter restriction is </w:t>
      </w:r>
      <w:r w:rsidRPr="00150CD5">
        <w:rPr>
          <w:rFonts w:ascii="MathJax_Main" w:eastAsia="Times New Roman" w:hAnsi="MathJax_Main" w:cs="Helvetica"/>
          <w:color w:val="333333"/>
          <w:sz w:val="25"/>
          <w:szCs w:val="25"/>
          <w:bdr w:val="none" w:sz="0" w:space="0" w:color="auto" w:frame="1"/>
        </w:rPr>
        <w:t>0≤</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≤1</w:t>
      </w:r>
      <w:r w:rsidRPr="00150CD5">
        <w:rPr>
          <w:rFonts w:ascii="Helvetica" w:eastAsia="Times New Roman" w:hAnsi="Helvetica" w:cs="Helvetica"/>
          <w:color w:val="333333"/>
          <w:sz w:val="21"/>
          <w:szCs w:val="21"/>
          <w:bdr w:val="none" w:sz="0" w:space="0" w:color="auto" w:frame="1"/>
        </w:rPr>
        <w:t>0≤γ</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≤1</w:t>
      </w:r>
      <w:r w:rsidRPr="00150CD5">
        <w:rPr>
          <w:rFonts w:ascii="Helvetica" w:eastAsia="Times New Roman" w:hAnsi="Helvetica" w:cs="Helvetica"/>
          <w:color w:val="333333"/>
          <w:sz w:val="21"/>
          <w:szCs w:val="21"/>
        </w:rPr>
        <w:t>, which translates to </w:t>
      </w:r>
      <w:r w:rsidRPr="00150CD5">
        <w:rPr>
          <w:rFonts w:ascii="MathJax_Main" w:eastAsia="Times New Roman" w:hAnsi="MathJax_Main" w:cs="Helvetica"/>
          <w:color w:val="333333"/>
          <w:sz w:val="25"/>
          <w:szCs w:val="25"/>
          <w:bdr w:val="none" w:sz="0" w:space="0" w:color="auto" w:frame="1"/>
        </w:rPr>
        <w:t>0≤</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0≤γ≤(1−α)</w:t>
      </w:r>
      <w:r w:rsidRPr="00150CD5">
        <w:rPr>
          <w:rFonts w:ascii="Helvetica" w:eastAsia="Times New Roman" w:hAnsi="Helvetica" w:cs="Helvetica"/>
          <w:color w:val="333333"/>
          <w:sz w:val="21"/>
          <w:szCs w:val="21"/>
        </w:rPr>
        <w:t>.</w:t>
      </w:r>
    </w:p>
    <w:p w14:paraId="2550ED9A" w14:textId="77777777" w:rsidR="00150CD5" w:rsidRPr="00150CD5" w:rsidRDefault="00150CD5" w:rsidP="00150CD5">
      <w:pPr>
        <w:shd w:val="clear" w:color="auto" w:fill="FFFFFF"/>
        <w:spacing w:after="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t>Holt’s Multiplicative Seasonal Model </w:t>
      </w:r>
      <w:r w:rsidRPr="00150CD5">
        <w:rPr>
          <w:rFonts w:ascii="MathJax_Main" w:eastAsia="Times New Roman" w:hAnsi="MathJax_Main" w:cs="Helvetica"/>
          <w:color w:val="333333"/>
          <w:sz w:val="43"/>
          <w:szCs w:val="43"/>
          <w:bdr w:val="none" w:sz="0" w:space="0" w:color="auto" w:frame="1"/>
        </w:rPr>
        <w:t>(</w:t>
      </w:r>
      <w:r w:rsidRPr="00150CD5">
        <w:rPr>
          <w:rFonts w:ascii="MathJax_Math-italic" w:eastAsia="Times New Roman" w:hAnsi="MathJax_Math-italic" w:cs="Helvetica"/>
          <w:color w:val="333333"/>
          <w:sz w:val="43"/>
          <w:szCs w:val="43"/>
          <w:bdr w:val="none" w:sz="0" w:space="0" w:color="auto" w:frame="1"/>
        </w:rPr>
        <w:t>y</w:t>
      </w:r>
      <w:r w:rsidRPr="00150CD5">
        <w:rPr>
          <w:rFonts w:ascii="MathJax_Math-italic" w:eastAsia="Times New Roman" w:hAnsi="MathJax_Math-italic" w:cs="Helvetica"/>
          <w:color w:val="333333"/>
          <w:sz w:val="31"/>
          <w:szCs w:val="31"/>
          <w:bdr w:val="none" w:sz="0" w:space="0" w:color="auto" w:frame="1"/>
        </w:rPr>
        <w:t>t</w:t>
      </w:r>
      <w:r w:rsidRPr="00150CD5">
        <w:rPr>
          <w:rFonts w:ascii="MathJax_Main" w:eastAsia="Times New Roman" w:hAnsi="MathJax_Main" w:cs="Helvetica"/>
          <w:color w:val="333333"/>
          <w:sz w:val="43"/>
          <w:szCs w:val="43"/>
          <w:bdr w:val="none" w:sz="0" w:space="0" w:color="auto" w:frame="1"/>
        </w:rPr>
        <w:t>=</w:t>
      </w:r>
      <w:r w:rsidRPr="00150CD5">
        <w:rPr>
          <w:rFonts w:ascii="MathJax_Math-italic" w:eastAsia="Times New Roman" w:hAnsi="MathJax_Math-italic" w:cs="Helvetica"/>
          <w:color w:val="333333"/>
          <w:sz w:val="43"/>
          <w:szCs w:val="43"/>
          <w:bdr w:val="none" w:sz="0" w:space="0" w:color="auto" w:frame="1"/>
        </w:rPr>
        <w:t>T</w:t>
      </w:r>
      <w:r w:rsidRPr="00150CD5">
        <w:rPr>
          <w:rFonts w:ascii="MathJax_Math-italic" w:eastAsia="Times New Roman" w:hAnsi="MathJax_Math-italic" w:cs="Helvetica"/>
          <w:color w:val="333333"/>
          <w:sz w:val="31"/>
          <w:szCs w:val="31"/>
          <w:bdr w:val="none" w:sz="0" w:space="0" w:color="auto" w:frame="1"/>
        </w:rPr>
        <w:t>t</w:t>
      </w:r>
      <w:r w:rsidRPr="00150CD5">
        <w:rPr>
          <w:rFonts w:ascii="MathJax_Main" w:eastAsia="Times New Roman" w:hAnsi="MathJax_Main" w:cs="Helvetica"/>
          <w:color w:val="333333"/>
          <w:sz w:val="43"/>
          <w:szCs w:val="43"/>
          <w:bdr w:val="none" w:sz="0" w:space="0" w:color="auto" w:frame="1"/>
        </w:rPr>
        <w:t>×</w:t>
      </w:r>
      <w:r w:rsidRPr="00150CD5">
        <w:rPr>
          <w:rFonts w:ascii="MathJax_Math-italic" w:eastAsia="Times New Roman" w:hAnsi="MathJax_Math-italic" w:cs="Helvetica"/>
          <w:color w:val="333333"/>
          <w:sz w:val="43"/>
          <w:szCs w:val="43"/>
          <w:bdr w:val="none" w:sz="0" w:space="0" w:color="auto" w:frame="1"/>
        </w:rPr>
        <w:t>S</w:t>
      </w:r>
      <w:r w:rsidRPr="00150CD5">
        <w:rPr>
          <w:rFonts w:ascii="MathJax_Math-italic" w:eastAsia="Times New Roman" w:hAnsi="MathJax_Math-italic" w:cs="Helvetica"/>
          <w:color w:val="333333"/>
          <w:sz w:val="31"/>
          <w:szCs w:val="31"/>
          <w:bdr w:val="none" w:sz="0" w:space="0" w:color="auto" w:frame="1"/>
        </w:rPr>
        <w:t>t</w:t>
      </w:r>
      <w:r w:rsidRPr="00150CD5">
        <w:rPr>
          <w:rFonts w:ascii="MathJax_Main" w:eastAsia="Times New Roman" w:hAnsi="MathJax_Main" w:cs="Helvetica"/>
          <w:color w:val="333333"/>
          <w:sz w:val="43"/>
          <w:szCs w:val="43"/>
          <w:bdr w:val="none" w:sz="0" w:space="0" w:color="auto" w:frame="1"/>
        </w:rPr>
        <w:t>×</w:t>
      </w:r>
      <w:r w:rsidRPr="00150CD5">
        <w:rPr>
          <w:rFonts w:ascii="MathJax_Math-italic" w:eastAsia="Times New Roman" w:hAnsi="MathJax_Math-italic" w:cs="Helvetica"/>
          <w:color w:val="333333"/>
          <w:sz w:val="43"/>
          <w:szCs w:val="43"/>
          <w:bdr w:val="none" w:sz="0" w:space="0" w:color="auto" w:frame="1"/>
        </w:rPr>
        <w:t>R</w:t>
      </w:r>
      <w:r w:rsidRPr="00150CD5">
        <w:rPr>
          <w:rFonts w:ascii="MathJax_Math-italic" w:eastAsia="Times New Roman" w:hAnsi="MathJax_Math-italic" w:cs="Helvetica"/>
          <w:color w:val="333333"/>
          <w:sz w:val="31"/>
          <w:szCs w:val="31"/>
          <w:bdr w:val="none" w:sz="0" w:space="0" w:color="auto" w:frame="1"/>
        </w:rPr>
        <w:t>t</w:t>
      </w:r>
      <w:r w:rsidRPr="00150CD5">
        <w:rPr>
          <w:rFonts w:ascii="MathJax_Main" w:eastAsia="Times New Roman" w:hAnsi="MathJax_Main" w:cs="Helvetica"/>
          <w:color w:val="333333"/>
          <w:sz w:val="43"/>
          <w:szCs w:val="43"/>
          <w:bdr w:val="none" w:sz="0" w:space="0" w:color="auto" w:frame="1"/>
        </w:rPr>
        <w:t>)</w:t>
      </w:r>
      <w:r w:rsidRPr="00150CD5">
        <w:rPr>
          <w:rFonts w:ascii="inherit" w:eastAsia="Times New Roman" w:hAnsi="inherit" w:cs="Helvetica"/>
          <w:color w:val="333333"/>
          <w:sz w:val="36"/>
          <w:szCs w:val="36"/>
          <w:bdr w:val="none" w:sz="0" w:space="0" w:color="auto" w:frame="1"/>
        </w:rPr>
        <w:t>(yt=Tt×St×Rt)</w:t>
      </w:r>
    </w:p>
    <w:p w14:paraId="2CB7EB36"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The component form for the multiplicative method is:</w:t>
      </w:r>
    </w:p>
    <w:p w14:paraId="26C74E49" w14:textId="77777777" w:rsidR="00150CD5" w:rsidRPr="00150CD5" w:rsidRDefault="00150CD5" w:rsidP="00150CD5">
      <w:pPr>
        <w:shd w:val="clear" w:color="auto" w:fill="FFFFFF"/>
        <w:spacing w:line="240" w:lineRule="auto"/>
        <w:jc w:val="center"/>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y</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h</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hb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h</w:t>
      </w:r>
      <w:r w:rsidRPr="00150CD5">
        <w:rPr>
          <w:rFonts w:ascii="MathJax_Main" w:eastAsia="Times New Roman" w:hAnsi="MathJax_Main" w:cs="Helvetica"/>
          <w:color w:val="333333"/>
          <w:sz w:val="13"/>
          <w:szCs w:val="13"/>
          <w:bdr w:val="none" w:sz="0" w:space="0" w:color="auto" w:frame="1"/>
        </w:rPr>
        <w:t>+</w:t>
      </w:r>
      <w:r w:rsidRPr="00150CD5">
        <w:rPr>
          <w:rFonts w:ascii="MathJax_Math-italic" w:eastAsia="Times New Roman" w:hAnsi="MathJax_Math-italic" w:cs="Helvetica"/>
          <w:color w:val="333333"/>
          <w:sz w:val="13"/>
          <w:szCs w:val="13"/>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αy</w:t>
      </w:r>
      <w:r w:rsidRPr="00150CD5">
        <w:rPr>
          <w:rFonts w:ascii="MathJax_Math-italic" w:eastAsia="Times New Roman" w:hAnsi="MathJax_Math-italic" w:cs="Helvetica"/>
          <w:color w:val="333333"/>
          <w:sz w:val="18"/>
          <w:szCs w:val="18"/>
          <w:bdr w:val="none" w:sz="0" w:space="0" w:color="auto" w:frame="1"/>
        </w:rPr>
        <w:t>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γy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Helvetica" w:eastAsia="Times New Roman" w:hAnsi="Helvetica" w:cs="Helvetica"/>
          <w:color w:val="333333"/>
          <w:sz w:val="21"/>
          <w:szCs w:val="21"/>
          <w:bdr w:val="none" w:sz="0" w:space="0" w:color="auto" w:frame="1"/>
        </w:rPr>
        <w:t>y^t+h|t=(ℓt+hbt)st−m+hm+ℓt=αytst−m+(1−α)(ℓt−1+bt−1)bt=β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(ℓt−ℓt−1)+(1−β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)bt−1st=γyt(ℓt−1+bt−1)+(1−γ)st−m</w:t>
      </w:r>
    </w:p>
    <w:p w14:paraId="47130DED"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lastRenderedPageBreak/>
        <w:t>The main difference is the adjustments are made via division vs. subtraction, which is clear if you carefully examine the formulae above. Again estimates of the level, slope (trend), and seasonality at time </w:t>
      </w:r>
      <w:r w:rsidRPr="00150CD5">
        <w:rPr>
          <w:rFonts w:ascii="MathJax_Math-italic" w:eastAsia="Times New Roman" w:hAnsi="MathJax_Math-italic" w:cs="Helvetica"/>
          <w:color w:val="333333"/>
          <w:sz w:val="25"/>
          <w:szCs w:val="25"/>
          <w:bdr w:val="none" w:sz="0" w:space="0" w:color="auto" w:frame="1"/>
        </w:rPr>
        <w:t>t</w:t>
      </w:r>
      <w:r w:rsidRPr="00150CD5">
        <w:rPr>
          <w:rFonts w:ascii="Helvetica" w:eastAsia="Times New Roman" w:hAnsi="Helvetica" w:cs="Helvetica"/>
          <w:color w:val="333333"/>
          <w:sz w:val="21"/>
          <w:szCs w:val="21"/>
          <w:bdr w:val="none" w:sz="0" w:space="0" w:color="auto" w:frame="1"/>
        </w:rPr>
        <w:t>t</w:t>
      </w:r>
      <w:r w:rsidRPr="00150CD5">
        <w:rPr>
          <w:rFonts w:ascii="Helvetica" w:eastAsia="Times New Roman" w:hAnsi="Helvetica" w:cs="Helvetica"/>
          <w:color w:val="333333"/>
          <w:sz w:val="21"/>
          <w:szCs w:val="21"/>
        </w:rPr>
        <w:t> are found using exponential smoothing.</w:t>
      </w:r>
    </w:p>
    <w:p w14:paraId="410A1AE8" w14:textId="77777777" w:rsidR="00150CD5" w:rsidRPr="00150CD5" w:rsidRDefault="00150CD5" w:rsidP="00150CD5">
      <w:pPr>
        <w:shd w:val="clear" w:color="auto" w:fill="FFFFFF"/>
        <w:spacing w:before="300" w:after="15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t>Example 7.3 - U.S. Monthly Clothing Sales (in millions, 1992-present)</w:t>
      </w:r>
    </w:p>
    <w:p w14:paraId="3BB72001"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n this example we employ the Holt-Winters method with both additive and multiplicative seasonality to forecast monthly clothing sales in U.S. in millions of dollars from 1992 - present. In order to compare the performance of these two methods we will use the last </w:t>
      </w:r>
      <w:r w:rsidRPr="00150CD5">
        <w:rPr>
          <w:rFonts w:ascii="MathJax_Math-italic" w:eastAsia="Times New Roman" w:hAnsi="MathJax_Math-italic" w:cs="Helvetica"/>
          <w:color w:val="333333"/>
          <w:sz w:val="25"/>
          <w:szCs w:val="25"/>
          <w:bdr w:val="none" w:sz="0" w:space="0" w:color="auto" w:frame="1"/>
        </w:rPr>
        <w:t>h</w:t>
      </w:r>
      <w:r w:rsidRPr="00150CD5">
        <w:rPr>
          <w:rFonts w:ascii="MathJax_Main" w:eastAsia="Times New Roman" w:hAnsi="MathJax_Main" w:cs="Helvetica"/>
          <w:color w:val="333333"/>
          <w:sz w:val="25"/>
          <w:szCs w:val="25"/>
          <w:bdr w:val="none" w:sz="0" w:space="0" w:color="auto" w:frame="1"/>
        </w:rPr>
        <w:t>=24</w:t>
      </w:r>
      <w:r w:rsidRPr="00150CD5">
        <w:rPr>
          <w:rFonts w:ascii="Helvetica" w:eastAsia="Times New Roman" w:hAnsi="Helvetica" w:cs="Helvetica"/>
          <w:color w:val="333333"/>
          <w:sz w:val="21"/>
          <w:szCs w:val="21"/>
          <w:bdr w:val="none" w:sz="0" w:space="0" w:color="auto" w:frame="1"/>
        </w:rPr>
        <w:t>h=24</w:t>
      </w:r>
      <w:r w:rsidRPr="00150CD5">
        <w:rPr>
          <w:rFonts w:ascii="Helvetica" w:eastAsia="Times New Roman" w:hAnsi="Helvetica" w:cs="Helvetica"/>
          <w:color w:val="333333"/>
          <w:sz w:val="21"/>
          <w:szCs w:val="21"/>
        </w:rPr>
        <w:t> months of this time series as a test set and fit both additive and multiplicative Holt-Winter’s models to the training set.</w:t>
      </w:r>
    </w:p>
    <w:p w14:paraId="7B53AB8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Cloth = read.csv(file=</w:t>
      </w:r>
      <w:r w:rsidRPr="00150CD5">
        <w:rPr>
          <w:rFonts w:ascii="Courier New" w:eastAsia="Times New Roman" w:hAnsi="Courier New" w:cs="Courier New"/>
          <w:color w:val="DD1144"/>
          <w:sz w:val="20"/>
          <w:szCs w:val="20"/>
        </w:rPr>
        <w:t>"http://course1.winona.edu/bdeppa/FIN%20335/Datasets/US%20Clothing%20Sales%20(millions%20of%20dollars%20-%201992%20to%20present).csv"</w:t>
      </w:r>
      <w:r w:rsidRPr="00150CD5">
        <w:rPr>
          <w:rFonts w:ascii="Courier New" w:eastAsia="Times New Roman" w:hAnsi="Courier New" w:cs="Courier New"/>
          <w:color w:val="333333"/>
          <w:sz w:val="20"/>
          <w:szCs w:val="20"/>
        </w:rPr>
        <w:t>)</w:t>
      </w:r>
    </w:p>
    <w:p w14:paraId="53E7C90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names(Cloth)</w:t>
      </w:r>
    </w:p>
    <w:p w14:paraId="7E182F4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[1] "DATE"     "Clothing"</w:t>
      </w:r>
    </w:p>
    <w:p w14:paraId="00DA2B1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ClothSales = ts(Cloth$Clothing,start=</w:t>
      </w:r>
      <w:r w:rsidRPr="00150CD5">
        <w:rPr>
          <w:rFonts w:ascii="Courier New" w:eastAsia="Times New Roman" w:hAnsi="Courier New" w:cs="Courier New"/>
          <w:color w:val="009999"/>
          <w:sz w:val="20"/>
          <w:szCs w:val="20"/>
        </w:rPr>
        <w:t>1992</w:t>
      </w:r>
      <w:r w:rsidRPr="00150CD5">
        <w:rPr>
          <w:rFonts w:ascii="Courier New" w:eastAsia="Times New Roman" w:hAnsi="Courier New" w:cs="Courier New"/>
          <w:color w:val="333333"/>
          <w:sz w:val="20"/>
          <w:szCs w:val="20"/>
        </w:rPr>
        <w:t>,frequency=</w:t>
      </w:r>
      <w:r w:rsidRPr="00150CD5">
        <w:rPr>
          <w:rFonts w:ascii="Courier New" w:eastAsia="Times New Roman" w:hAnsi="Courier New" w:cs="Courier New"/>
          <w:color w:val="009999"/>
          <w:sz w:val="20"/>
          <w:szCs w:val="20"/>
        </w:rPr>
        <w:t>12</w:t>
      </w:r>
      <w:r w:rsidRPr="00150CD5">
        <w:rPr>
          <w:rFonts w:ascii="Courier New" w:eastAsia="Times New Roman" w:hAnsi="Courier New" w:cs="Courier New"/>
          <w:color w:val="333333"/>
          <w:sz w:val="20"/>
          <w:szCs w:val="20"/>
        </w:rPr>
        <w:t>)</w:t>
      </w:r>
    </w:p>
    <w:p w14:paraId="4CB477C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autoplot(ClothSales)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"Millions of $"</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"US Monthly Clothing Sales (1992-present)"</w:t>
      </w:r>
      <w:r w:rsidRPr="00150CD5">
        <w:rPr>
          <w:rFonts w:ascii="Courier New" w:eastAsia="Times New Roman" w:hAnsi="Courier New" w:cs="Courier New"/>
          <w:color w:val="333333"/>
          <w:sz w:val="20"/>
          <w:szCs w:val="20"/>
        </w:rPr>
        <w:t>)</w:t>
      </w:r>
    </w:p>
    <w:p w14:paraId="42633C39" w14:textId="695F165D"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drawing>
          <wp:inline distT="0" distB="0" distL="0" distR="0" wp14:anchorId="5551EF63" wp14:editId="70362CBC">
            <wp:extent cx="5486400" cy="3918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740A277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Cloth.test = tail(ClothSales,</w:t>
      </w:r>
      <w:r w:rsidRPr="00150CD5">
        <w:rPr>
          <w:rFonts w:ascii="Courier New" w:eastAsia="Times New Roman" w:hAnsi="Courier New" w:cs="Courier New"/>
          <w:color w:val="009999"/>
          <w:sz w:val="20"/>
          <w:szCs w:val="20"/>
        </w:rPr>
        <w:t>24</w:t>
      </w:r>
      <w:r w:rsidRPr="00150CD5">
        <w:rPr>
          <w:rFonts w:ascii="Courier New" w:eastAsia="Times New Roman" w:hAnsi="Courier New" w:cs="Courier New"/>
          <w:color w:val="333333"/>
          <w:sz w:val="20"/>
          <w:szCs w:val="20"/>
        </w:rPr>
        <w:t>)</w:t>
      </w:r>
    </w:p>
    <w:p w14:paraId="44996C2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Cloth.train = head(ClothSales,</w:t>
      </w:r>
      <w:r w:rsidRPr="00150CD5">
        <w:rPr>
          <w:rFonts w:ascii="Courier New" w:eastAsia="Times New Roman" w:hAnsi="Courier New" w:cs="Courier New"/>
          <w:color w:val="009999"/>
          <w:sz w:val="20"/>
          <w:szCs w:val="20"/>
        </w:rPr>
        <w:t>289</w:t>
      </w:r>
      <w:r w:rsidRPr="00150CD5">
        <w:rPr>
          <w:rFonts w:ascii="Courier New" w:eastAsia="Times New Roman" w:hAnsi="Courier New" w:cs="Courier New"/>
          <w:color w:val="333333"/>
          <w:sz w:val="20"/>
          <w:szCs w:val="20"/>
        </w:rPr>
        <w:t>)</w:t>
      </w:r>
    </w:p>
    <w:p w14:paraId="4CD7FA1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hw.linear = hw(Cloth.train,seasonal=</w:t>
      </w:r>
      <w:r w:rsidRPr="00150CD5">
        <w:rPr>
          <w:rFonts w:ascii="Courier New" w:eastAsia="Times New Roman" w:hAnsi="Courier New" w:cs="Courier New"/>
          <w:color w:val="DD1144"/>
          <w:sz w:val="20"/>
          <w:szCs w:val="20"/>
        </w:rPr>
        <w:t>"additive"</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24</w:t>
      </w:r>
      <w:r w:rsidRPr="00150CD5">
        <w:rPr>
          <w:rFonts w:ascii="Courier New" w:eastAsia="Times New Roman" w:hAnsi="Courier New" w:cs="Courier New"/>
          <w:color w:val="333333"/>
          <w:sz w:val="20"/>
          <w:szCs w:val="20"/>
        </w:rPr>
        <w:t>)</w:t>
      </w:r>
    </w:p>
    <w:p w14:paraId="14A285A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summary(hw.linear)</w:t>
      </w:r>
    </w:p>
    <w:p w14:paraId="39EEE33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1C90672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 method: Holt-Winters' additive method</w:t>
      </w:r>
    </w:p>
    <w:p w14:paraId="6AD18A9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03BEE41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Model Information:</w:t>
      </w:r>
    </w:p>
    <w:p w14:paraId="4D418F1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Holt-Winters' additive method </w:t>
      </w:r>
    </w:p>
    <w:p w14:paraId="671B306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191DEC5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Call:</w:t>
      </w:r>
    </w:p>
    <w:p w14:paraId="2BFF98A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hw(y = Cloth.train, h = 24, seasonal = "additive") </w:t>
      </w:r>
    </w:p>
    <w:p w14:paraId="0790CFA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597A48D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Smoothing parameters:</w:t>
      </w:r>
    </w:p>
    <w:p w14:paraId="4348B1B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alpha = 0.2218 </w:t>
      </w:r>
    </w:p>
    <w:p w14:paraId="56D6F5B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beta  = 1e-04 </w:t>
      </w:r>
    </w:p>
    <w:p w14:paraId="0F9CB8A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gamma = 0.6918 </w:t>
      </w:r>
    </w:p>
    <w:p w14:paraId="0A64DCB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5A73866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Initial states:</w:t>
      </w:r>
    </w:p>
    <w:p w14:paraId="1CF92E2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l = 10124.3241 </w:t>
      </w:r>
    </w:p>
    <w:p w14:paraId="1E6BB81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b = 39.281 </w:t>
      </w:r>
    </w:p>
    <w:p w14:paraId="2581960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 = 10490.53 1465.19 -552.2822 -1360.9 483.8566 -1145.296</w:t>
      </w:r>
    </w:p>
    <w:p w14:paraId="7766792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-1185.023 -3.5062 -784.7891 -712.0521 -2659.721 -4036.011</w:t>
      </w:r>
    </w:p>
    <w:p w14:paraId="3143378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7AB6AFE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sigma:  570.6937</w:t>
      </w:r>
    </w:p>
    <w:p w14:paraId="4D880E8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77A265E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AIC     AICc      BIC </w:t>
      </w:r>
    </w:p>
    <w:p w14:paraId="2C2D0BD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5323.618 5325.877 5385.947 </w:t>
      </w:r>
    </w:p>
    <w:p w14:paraId="572D044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750B418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Error measures:</w:t>
      </w:r>
    </w:p>
    <w:p w14:paraId="4BDE01C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1EF632F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-0.1916868 554.6711 389.1126 -0.107157 2.600867 0.5682693</w:t>
      </w:r>
    </w:p>
    <w:p w14:paraId="660EE0A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w:t>
      </w:r>
    </w:p>
    <w:p w14:paraId="63CCA70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-0.04434422</w:t>
      </w:r>
    </w:p>
    <w:p w14:paraId="3D3195C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xml:space="preserve">## </w:t>
      </w:r>
    </w:p>
    <w:p w14:paraId="324B0CD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Forecasts:</w:t>
      </w:r>
    </w:p>
    <w:p w14:paraId="04396EE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Point Forecast    Lo 80    Hi 80    Lo 95    Hi 95</w:t>
      </w:r>
    </w:p>
    <w:p w14:paraId="2A5F532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Feb 2016       18292.65 17561.28 19024.02 17174.11 19411.19</w:t>
      </w:r>
    </w:p>
    <w:p w14:paraId="2604E4F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Mar 2016       21130.81 20381.64 21879.97 19985.06 22276.56</w:t>
      </w:r>
    </w:p>
    <w:p w14:paraId="24D0B89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Apr 2016       20884.21 20117.65 21650.77 19711.86 22056.56</w:t>
      </w:r>
    </w:p>
    <w:p w14:paraId="7647338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May 2016       22530.07 21746.49 23313.65 21331.68 23728.46</w:t>
      </w:r>
    </w:p>
    <w:p w14:paraId="2491A43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Jun 2016       20026.57 19226.31 20826.83 18802.67 21250.46</w:t>
      </w:r>
    </w:p>
    <w:p w14:paraId="0256369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Jul 2016       20841.27 20024.66 21657.88 19592.37 22090.17</w:t>
      </w:r>
    </w:p>
    <w:p w14:paraId="4078F97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Aug 2016       22659.68 21827.03 23492.34 21386.25 23933.12</w:t>
      </w:r>
    </w:p>
    <w:p w14:paraId="7C068C4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Sep 2016       19475.49 18627.08 20323.90 18177.96 20773.02</w:t>
      </w:r>
    </w:p>
    <w:p w14:paraId="223FF53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Oct 2016       20975.56 20111.66 21839.45 19654.35 22296.76</w:t>
      </w:r>
    </w:p>
    <w:p w14:paraId="0AAF9AE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Nov 2016       23627.99 22748.88 24507.10 22283.50 24972.48</w:t>
      </w:r>
    </w:p>
    <w:p w14:paraId="0DD6217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 2016       33628.02 32733.93 34522.11 32260.63 34995.41</w:t>
      </w:r>
    </w:p>
    <w:p w14:paraId="6ACE25F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2017       16136.38 15227.55 17045.22 14746.45 17526.32</w:t>
      </w:r>
    </w:p>
    <w:p w14:paraId="0192A7B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Feb 2017       18763.96 17635.39 19892.52 17037.97 20489.95</w:t>
      </w:r>
    </w:p>
    <w:p w14:paraId="723888B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Mar 2017       21602.11 20461.81 22742.41 19858.17 23346.05</w:t>
      </w:r>
    </w:p>
    <w:p w14:paraId="7DE1DCF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Apr 2017       21355.52 20203.59 22507.44 19593.80 23117.24</w:t>
      </w:r>
    </w:p>
    <w:p w14:paraId="5CE82C6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May 2017       23001.37 21837.93 24164.82 21222.03 24780.72</w:t>
      </w:r>
    </w:p>
    <w:p w14:paraId="51FD534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Jun 2017       20497.87 19323.01 21672.74 18701.07 22294.68</w:t>
      </w:r>
    </w:p>
    <w:p w14:paraId="7E71748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Jul 2017       21312.57 20126.39 22498.76 19498.46 23126.69</w:t>
      </w:r>
    </w:p>
    <w:p w14:paraId="619165A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Aug 2017       23130.99 21933.58 24328.40 21299.71 24962.26</w:t>
      </w:r>
    </w:p>
    <w:p w14:paraId="21F540B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Sep 2017       19946.79 18738.26 21155.33 18098.50 21795.09</w:t>
      </w:r>
    </w:p>
    <w:p w14:paraId="58C1454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Oct 2017       21446.86 20227.29 22666.43 19581.69 23312.03</w:t>
      </w:r>
    </w:p>
    <w:p w14:paraId="098CDFD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Nov 2017       24099.30 22868.78 25329.81 22217.39 25981.21</w:t>
      </w:r>
    </w:p>
    <w:p w14:paraId="7C72E88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 2017       34099.33 32857.95 35340.70 32200.81 35997.85</w:t>
      </w:r>
    </w:p>
    <w:p w14:paraId="5F50800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2018       16607.69 15355.54 17859.84 14692.69 18522.69</w:t>
      </w:r>
    </w:p>
    <w:p w14:paraId="2E4D654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checkresiduals(hw.linear)</w:t>
      </w:r>
    </w:p>
    <w:p w14:paraId="6A33974E" w14:textId="3CFDCB60"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lastRenderedPageBreak/>
        <w:drawing>
          <wp:inline distT="0" distB="0" distL="0" distR="0" wp14:anchorId="435998D5" wp14:editId="59481295">
            <wp:extent cx="5486400" cy="3918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584079D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3C8F9D5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Ljung-Box test</w:t>
      </w:r>
    </w:p>
    <w:p w14:paraId="6C93600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6CD7D57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data:  Residuals from Holt-Winters' additive method</w:t>
      </w:r>
    </w:p>
    <w:p w14:paraId="2F24354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Q* = 89.881, df = 8, p-value = 4.441e-16</w:t>
      </w:r>
    </w:p>
    <w:p w14:paraId="1B1CCDE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3B14842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Model df: 16.   Total lags used: 24</w:t>
      </w:r>
    </w:p>
    <w:p w14:paraId="1D1E35C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autoplot(hw.linear)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"Millions of $"</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"Holt-Winters Additive Forecast"</w:t>
      </w:r>
      <w:r w:rsidRPr="00150CD5">
        <w:rPr>
          <w:rFonts w:ascii="Courier New" w:eastAsia="Times New Roman" w:hAnsi="Courier New" w:cs="Courier New"/>
          <w:color w:val="333333"/>
          <w:sz w:val="20"/>
          <w:szCs w:val="20"/>
        </w:rPr>
        <w:t>)</w:t>
      </w:r>
    </w:p>
    <w:p w14:paraId="2B016E21" w14:textId="6429E0AA"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lastRenderedPageBreak/>
        <w:drawing>
          <wp:inline distT="0" distB="0" distL="0" distR="0" wp14:anchorId="5F49047C" wp14:editId="0D67DA2E">
            <wp:extent cx="5486400" cy="3918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70EABE3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hw.mult = hw(Cloth.train,seasonal=</w:t>
      </w:r>
      <w:r w:rsidRPr="00150CD5">
        <w:rPr>
          <w:rFonts w:ascii="Courier New" w:eastAsia="Times New Roman" w:hAnsi="Courier New" w:cs="Courier New"/>
          <w:color w:val="DD1144"/>
          <w:sz w:val="20"/>
          <w:szCs w:val="20"/>
        </w:rPr>
        <w:t>"multiplicative"</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24</w:t>
      </w:r>
      <w:r w:rsidRPr="00150CD5">
        <w:rPr>
          <w:rFonts w:ascii="Courier New" w:eastAsia="Times New Roman" w:hAnsi="Courier New" w:cs="Courier New"/>
          <w:color w:val="333333"/>
          <w:sz w:val="20"/>
          <w:szCs w:val="20"/>
        </w:rPr>
        <w:t>)</w:t>
      </w:r>
    </w:p>
    <w:p w14:paraId="7890B9E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summary(hw.mult)</w:t>
      </w:r>
    </w:p>
    <w:p w14:paraId="633865B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05A35AD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 method: Holt-Winters' multiplicative method</w:t>
      </w:r>
    </w:p>
    <w:p w14:paraId="66E02AB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40D3950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Model Information:</w:t>
      </w:r>
    </w:p>
    <w:p w14:paraId="100A2D7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Holt-Winters' multiplicative method </w:t>
      </w:r>
    </w:p>
    <w:p w14:paraId="717F70A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411237A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Call:</w:t>
      </w:r>
    </w:p>
    <w:p w14:paraId="72EE9C8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hw(y = Cloth.train, h = 24, seasonal = "multiplicative") </w:t>
      </w:r>
    </w:p>
    <w:p w14:paraId="46F78EC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222C667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Smoothing parameters:</w:t>
      </w:r>
    </w:p>
    <w:p w14:paraId="1C62DF3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alpha = 0.3113 </w:t>
      </w:r>
    </w:p>
    <w:p w14:paraId="1819CC2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beta  = 0.0022 </w:t>
      </w:r>
    </w:p>
    <w:p w14:paraId="30B983C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gamma = 0.6003 </w:t>
      </w:r>
    </w:p>
    <w:p w14:paraId="5800548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1FB8DCC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Initial states:</w:t>
      </w:r>
    </w:p>
    <w:p w14:paraId="11FB58B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xml:space="preserve">##     l = 9712.5503 </w:t>
      </w:r>
    </w:p>
    <w:p w14:paraId="728695A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b = 57.0034 </w:t>
      </w:r>
    </w:p>
    <w:p w14:paraId="3028249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 = 1.7978 1.1117 1.011 0.9516 1.0351 0.9117</w:t>
      </w:r>
    </w:p>
    <w:p w14:paraId="0F0FED7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0.9215 0.9622 0.9477 0.8649 0.7652 0.7197</w:t>
      </w:r>
    </w:p>
    <w:p w14:paraId="71152AA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5411DBE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sigma:  0.0306</w:t>
      </w:r>
    </w:p>
    <w:p w14:paraId="4C2EE0C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3D72D9D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AIC     AICc      BIC </w:t>
      </w:r>
    </w:p>
    <w:p w14:paraId="7A1AC30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5187.786 5190.044 5250.115 </w:t>
      </w:r>
    </w:p>
    <w:p w14:paraId="6FB89B7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1830050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Error measures:</w:t>
      </w:r>
    </w:p>
    <w:p w14:paraId="053CF82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0F09465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-36.16646 496.9546 353.4097 -0.2272557 2.299883 0.5161279</w:t>
      </w:r>
    </w:p>
    <w:p w14:paraId="71DB49D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w:t>
      </w:r>
    </w:p>
    <w:p w14:paraId="04ACDB0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-0.07603236</w:t>
      </w:r>
    </w:p>
    <w:p w14:paraId="765C7E0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555BB97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Forecasts:</w:t>
      </w:r>
    </w:p>
    <w:p w14:paraId="3AE806C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Point Forecast    Lo 80    Hi 80    Lo 95    Hi 95</w:t>
      </w:r>
    </w:p>
    <w:p w14:paraId="7259626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Feb 2016       18250.27 17534.50 18966.03 17155.60 19344.93</w:t>
      </w:r>
    </w:p>
    <w:p w14:paraId="6A21D0C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Mar 2016       21186.53 20315.87 22057.19 19854.97 22518.10</w:t>
      </w:r>
    </w:p>
    <w:p w14:paraId="2E5352C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Apr 2016       20920.18 20022.58 21817.79 19547.41 22292.95</w:t>
      </w:r>
    </w:p>
    <w:p w14:paraId="4D9ACEF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May 2016       22525.02 21519.04 23531.00 20986.51 24063.53</w:t>
      </w:r>
    </w:p>
    <w:p w14:paraId="4702C88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Jun 2016       19941.23 19016.66 20865.79 18527.22 21355.23</w:t>
      </w:r>
    </w:p>
    <w:p w14:paraId="50D4958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Jul 2016       20707.76 19713.29 21702.22 19186.86 22228.66</w:t>
      </w:r>
    </w:p>
    <w:p w14:paraId="067825E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Aug 2016       22566.01 21445.78 23686.24 20852.76 24279.26</w:t>
      </w:r>
    </w:p>
    <w:p w14:paraId="4A52863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Sep 2016       19324.81 18334.90 20314.72 17810.88 20838.74</w:t>
      </w:r>
    </w:p>
    <w:p w14:paraId="5AF4363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Oct 2016       20849.61 19749.30 21949.93 19166.83 22532.40</w:t>
      </w:r>
    </w:p>
    <w:p w14:paraId="65D098F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Nov 2016       23613.99 22331.93 24896.05 21653.24 25574.73</w:t>
      </w:r>
    </w:p>
    <w:p w14:paraId="0E895CC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 2016       33852.69 31964.28 35741.11 30964.61 36740.77</w:t>
      </w:r>
    </w:p>
    <w:p w14:paraId="46B818D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2017       16039.38 15121.15 16957.62 14635.07 17443.70</w:t>
      </w:r>
    </w:p>
    <w:p w14:paraId="1F9E3AA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Feb 2017       18695.63 17426.44 19964.82 16754.57 20636.69</w:t>
      </w:r>
    </w:p>
    <w:p w14:paraId="143C581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Mar 2017       21702.51 20202.46 23202.57 19408.38 23996.65</w:t>
      </w:r>
    </w:p>
    <w:p w14:paraId="6A0BE17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Apr 2017       21428.66 19921.37 22935.95 19123.46 23733.86</w:t>
      </w:r>
    </w:p>
    <w:p w14:paraId="64D46E4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May 2017       23071.41 21420.63 24722.19 20546.76 25596.06</w:t>
      </w:r>
    </w:p>
    <w:p w14:paraId="4497D63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Jun 2017       20423.98 18938.10 21909.87 18151.52 22696.45</w:t>
      </w:r>
    </w:p>
    <w:p w14:paraId="1002B55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Jul 2017       21208.08 19639.87 22776.29 18809.71 23606.45</w:t>
      </w:r>
    </w:p>
    <w:p w14:paraId="52F3492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Aug 2017       23110.15 21373.95 24846.35 20454.86 25765.44</w:t>
      </w:r>
    </w:p>
    <w:p w14:paraId="5A4B589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Sep 2017       19789.87 18279.87 21299.88 17480.52 22099.23</w:t>
      </w:r>
    </w:p>
    <w:p w14:paraId="1793058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Oct 2017       21350.38 19696.39 23004.38 18820.82 23879.95</w:t>
      </w:r>
    </w:p>
    <w:p w14:paraId="7E48EAD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Nov 2017       24180.04 22278.80 26081.27 21272.35 27087.73</w:t>
      </w:r>
    </w:p>
    <w:p w14:paraId="4E66BE5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 2017       34662.58 31897.19 37427.98 30433.28 38891.89</w:t>
      </w:r>
    </w:p>
    <w:p w14:paraId="56A0969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2018       16422.36 15093.37 17751.35 14389.85 18454.87</w:t>
      </w:r>
    </w:p>
    <w:p w14:paraId="69BD5B1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checkresiduals(hw.mult)</w:t>
      </w:r>
    </w:p>
    <w:p w14:paraId="205D864F" w14:textId="1077022D"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drawing>
          <wp:inline distT="0" distB="0" distL="0" distR="0" wp14:anchorId="0F3DF279" wp14:editId="020B8EEE">
            <wp:extent cx="5486400" cy="3918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3EF65A9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0BFD4CA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Ljung-Box test</w:t>
      </w:r>
    </w:p>
    <w:p w14:paraId="0F72BD0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3FCA498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data:  Residuals from Holt-Winters' multiplicative method</w:t>
      </w:r>
    </w:p>
    <w:p w14:paraId="4E746CC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Q* = 99.313, df = 8, p-value &lt; 2.2e-16</w:t>
      </w:r>
    </w:p>
    <w:p w14:paraId="637EF8B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19189B8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Model df: 16.   Total lags used: 24</w:t>
      </w:r>
    </w:p>
    <w:p w14:paraId="6013B7C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autoplot(hw.mult)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"Millions of $"</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"Holt-Winters Additive Forecast"</w:t>
      </w:r>
      <w:r w:rsidRPr="00150CD5">
        <w:rPr>
          <w:rFonts w:ascii="Courier New" w:eastAsia="Times New Roman" w:hAnsi="Courier New" w:cs="Courier New"/>
          <w:color w:val="333333"/>
          <w:sz w:val="20"/>
          <w:szCs w:val="20"/>
        </w:rPr>
        <w:t>)</w:t>
      </w:r>
    </w:p>
    <w:p w14:paraId="6F7F15ED" w14:textId="1A519312"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drawing>
          <wp:inline distT="0" distB="0" distL="0" distR="0" wp14:anchorId="568BD53C" wp14:editId="1040A048">
            <wp:extent cx="5486400" cy="3918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797918D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accuracy(hw.linear,Cloth.test)</w:t>
      </w:r>
    </w:p>
    <w:p w14:paraId="35BBA23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7A49E56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-0.1916868 554.6711 389.1126 -0.107157 2.600867 0.5682693</w:t>
      </w:r>
    </w:p>
    <w:p w14:paraId="7FF3663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-267.0027695 588.4365 492.7033 -1.441568 2.327744 0.7195556</w:t>
      </w:r>
    </w:p>
    <w:p w14:paraId="37A4D06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 Theil's U</w:t>
      </w:r>
    </w:p>
    <w:p w14:paraId="48DBCE7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-0.04434422        NA</w:t>
      </w:r>
    </w:p>
    <w:p w14:paraId="338C9D4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-0.01796978 0.1307722</w:t>
      </w:r>
    </w:p>
    <w:p w14:paraId="347A4B7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accuracy(hw.mult,Cloth.test)</w:t>
      </w:r>
    </w:p>
    <w:p w14:paraId="52ACECB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4F01167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-36.16646 496.9546 353.4097 -0.2272557 2.299883 0.5161279</w:t>
      </w:r>
    </w:p>
    <w:p w14:paraId="77C6EC9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-256.58984 558.4255 461.6377 -1.3018875 2.181082 0.6741865</w:t>
      </w:r>
    </w:p>
    <w:p w14:paraId="256EC97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ACF1 Theil's U</w:t>
      </w:r>
    </w:p>
    <w:p w14:paraId="263318F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-0.07603236        NA</w:t>
      </w:r>
    </w:p>
    <w:p w14:paraId="1151B3E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-0.05962277 0.1244884</w:t>
      </w:r>
    </w:p>
    <w:p w14:paraId="066FFF56"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Which method is more accurate, Holt-Winter’s addtive or Holt-Winter’s multiplicative? Explain.</w:t>
      </w:r>
    </w:p>
    <w:p w14:paraId="11A34C3A" w14:textId="77777777" w:rsidR="00150CD5" w:rsidRPr="00150CD5" w:rsidRDefault="00150CD5" w:rsidP="00150CD5">
      <w:pPr>
        <w:shd w:val="clear" w:color="auto" w:fill="FFFFFF"/>
        <w:spacing w:before="300" w:after="15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t>Example 7.2 - U.S. Domestic Auto Sales (cont’d)</w:t>
      </w:r>
    </w:p>
    <w:p w14:paraId="40B0199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AutoSales</w:t>
      </w:r>
    </w:p>
    <w:p w14:paraId="3ED1E15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Feb   Mar   Apr   May   Jun   Jul   Aug   Sep   Oct   Nov</w:t>
      </w:r>
    </w:p>
    <w:p w14:paraId="14BE7E4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2010 240.0 272.7 375.2 343.5 389.7 335.3 336.8 319.1 305.6 279.7 256.3</w:t>
      </w:r>
    </w:p>
    <w:p w14:paraId="6AFF420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2011 258.6 338.6 445.3 405.4 362.2 349.0 329.5 340.5 327.5 321.0 304.9</w:t>
      </w:r>
    </w:p>
    <w:p w14:paraId="5D96123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2012 323.4 430.2 528.1 431.8 491.1 459.9 393.3 452.8 412.0 369.8 382.7</w:t>
      </w:r>
    </w:p>
    <w:p w14:paraId="6146917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2013 383.9 446.4 544.5 466.7 519.4 499.7 446.9 516.8 383.1 398.0 406.6</w:t>
      </w:r>
    </w:p>
    <w:p w14:paraId="6B46696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2014 344.2 409.9 534.3 470.2 564.6 499.8 480.0 556.9 414.5 430.9 428.8</w:t>
      </w:r>
    </w:p>
    <w:p w14:paraId="0745731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2015 386.0 419.5 525.0 477.3 563.2 491.4 481.7 496.8 446.6 447.7 387.8</w:t>
      </w:r>
    </w:p>
    <w:p w14:paraId="0E5D5D3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2016 361.4 427.8 502.6 448.3 468.8 453.4 437.7 433.8 420.5 377.6 375.7</w:t>
      </w:r>
    </w:p>
    <w:p w14:paraId="2ECE371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2017 308.9 369.9 447.9 412.1 435.0 401.1 377.4 395.4 408.1 346.6 342.6</w:t>
      </w:r>
    </w:p>
    <w:p w14:paraId="3823351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2018 278.4                                                            </w:t>
      </w:r>
    </w:p>
    <w:p w14:paraId="39B933E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w:t>
      </w:r>
    </w:p>
    <w:p w14:paraId="1109491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2010 337.6</w:t>
      </w:r>
    </w:p>
    <w:p w14:paraId="2C45A9D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2011 363.5</w:t>
      </w:r>
    </w:p>
    <w:p w14:paraId="079220B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2012 444.8</w:t>
      </w:r>
    </w:p>
    <w:p w14:paraId="0BFE8E8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2013 421.2</w:t>
      </w:r>
    </w:p>
    <w:p w14:paraId="3FAEE72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2014 475.8</w:t>
      </w:r>
    </w:p>
    <w:p w14:paraId="33E589C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2015 472.1</w:t>
      </w:r>
    </w:p>
    <w:p w14:paraId="07E4226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2016 444.6</w:t>
      </w:r>
    </w:p>
    <w:p w14:paraId="5609050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2017 362.7</w:t>
      </w:r>
    </w:p>
    <w:p w14:paraId="331323E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2018</w:t>
      </w:r>
    </w:p>
    <w:p w14:paraId="0054410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length(AutoSales)</w:t>
      </w:r>
    </w:p>
    <w:p w14:paraId="3B4ED48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[1] 97</w:t>
      </w:r>
    </w:p>
    <w:p w14:paraId="5A3B061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Auto.test = tail(AutoSales,</w:t>
      </w:r>
      <w:r w:rsidRPr="00150CD5">
        <w:rPr>
          <w:rFonts w:ascii="Courier New" w:eastAsia="Times New Roman" w:hAnsi="Courier New" w:cs="Courier New"/>
          <w:color w:val="009999"/>
          <w:sz w:val="20"/>
          <w:szCs w:val="20"/>
        </w:rPr>
        <w:t>13</w:t>
      </w:r>
      <w:r w:rsidRPr="00150CD5">
        <w:rPr>
          <w:rFonts w:ascii="Courier New" w:eastAsia="Times New Roman" w:hAnsi="Courier New" w:cs="Courier New"/>
          <w:color w:val="333333"/>
          <w:sz w:val="20"/>
          <w:szCs w:val="20"/>
        </w:rPr>
        <w:t>)</w:t>
      </w:r>
    </w:p>
    <w:p w14:paraId="2566B06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Auto.train = head(AutoSales,</w:t>
      </w:r>
      <w:r w:rsidRPr="00150CD5">
        <w:rPr>
          <w:rFonts w:ascii="Courier New" w:eastAsia="Times New Roman" w:hAnsi="Courier New" w:cs="Courier New"/>
          <w:color w:val="009999"/>
          <w:sz w:val="20"/>
          <w:szCs w:val="20"/>
        </w:rPr>
        <w:t>84</w:t>
      </w:r>
      <w:r w:rsidRPr="00150CD5">
        <w:rPr>
          <w:rFonts w:ascii="Courier New" w:eastAsia="Times New Roman" w:hAnsi="Courier New" w:cs="Courier New"/>
          <w:color w:val="333333"/>
          <w:sz w:val="20"/>
          <w:szCs w:val="20"/>
        </w:rPr>
        <w:t>)</w:t>
      </w:r>
    </w:p>
    <w:p w14:paraId="6F8A0A6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hw.add = hw(Auto.train,seasonal=</w:t>
      </w:r>
      <w:r w:rsidRPr="00150CD5">
        <w:rPr>
          <w:rFonts w:ascii="Courier New" w:eastAsia="Times New Roman" w:hAnsi="Courier New" w:cs="Courier New"/>
          <w:color w:val="DD1144"/>
          <w:sz w:val="20"/>
          <w:szCs w:val="20"/>
        </w:rPr>
        <w:t>"additive"</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13</w:t>
      </w:r>
      <w:r w:rsidRPr="00150CD5">
        <w:rPr>
          <w:rFonts w:ascii="Courier New" w:eastAsia="Times New Roman" w:hAnsi="Courier New" w:cs="Courier New"/>
          <w:color w:val="333333"/>
          <w:sz w:val="20"/>
          <w:szCs w:val="20"/>
        </w:rPr>
        <w:t>)</w:t>
      </w:r>
    </w:p>
    <w:p w14:paraId="1DBEDB7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hw.mult = hw(Auto.train,seasonal=</w:t>
      </w:r>
      <w:r w:rsidRPr="00150CD5">
        <w:rPr>
          <w:rFonts w:ascii="Courier New" w:eastAsia="Times New Roman" w:hAnsi="Courier New" w:cs="Courier New"/>
          <w:color w:val="DD1144"/>
          <w:sz w:val="20"/>
          <w:szCs w:val="20"/>
        </w:rPr>
        <w:t>"multiplicative"</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13</w:t>
      </w:r>
      <w:r w:rsidRPr="00150CD5">
        <w:rPr>
          <w:rFonts w:ascii="Courier New" w:eastAsia="Times New Roman" w:hAnsi="Courier New" w:cs="Courier New"/>
          <w:color w:val="333333"/>
          <w:sz w:val="20"/>
          <w:szCs w:val="20"/>
        </w:rPr>
        <w:t>)</w:t>
      </w:r>
    </w:p>
    <w:p w14:paraId="3DF6B61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accuracy(hw.add,Auto.test)</w:t>
      </w:r>
    </w:p>
    <w:p w14:paraId="3CB4FB0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060F37D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-1.621898 25.45453 20.15591  -0.5917106  5.072157 0.5077232</w:t>
      </w:r>
    </w:p>
    <w:p w14:paraId="10DE66C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-72.302735 75.91779 72.30273 -19.7235043 19.723504 1.8212913</w:t>
      </w:r>
    </w:p>
    <w:p w14:paraId="3F19F68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 Theil's U</w:t>
      </w:r>
    </w:p>
    <w:p w14:paraId="621353C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-0.03699112        NA</w:t>
      </w:r>
    </w:p>
    <w:p w14:paraId="1A822F7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-0.07098146  1.664592</w:t>
      </w:r>
    </w:p>
    <w:p w14:paraId="0F62F1B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accuracy(hw.mult,Auto.test)</w:t>
      </w:r>
    </w:p>
    <w:p w14:paraId="61DF05D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43F0E51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-1.69851 27.39812 22.23781 -0.6868033  5.488451 0.5601658</w:t>
      </w:r>
    </w:p>
    <w:p w14:paraId="0B90D21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-34.69418 41.30596 38.53013 -9.4245447 10.364500 0.9705662</w:t>
      </w:r>
    </w:p>
    <w:p w14:paraId="4DD7603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 Theil's U</w:t>
      </w:r>
    </w:p>
    <w:p w14:paraId="5A9304D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0.2798302        NA</w:t>
      </w:r>
    </w:p>
    <w:p w14:paraId="552E2E7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0.0366181  0.888674</w:t>
      </w:r>
    </w:p>
    <w:p w14:paraId="67B923B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autoplot(hw.mult)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"Thousands of Cars Sold"</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"US Auto Sales with Holt-Winters Seasonal (multiplicative)"</w:t>
      </w:r>
      <w:r w:rsidRPr="00150CD5">
        <w:rPr>
          <w:rFonts w:ascii="Courier New" w:eastAsia="Times New Roman" w:hAnsi="Courier New" w:cs="Courier New"/>
          <w:color w:val="333333"/>
          <w:sz w:val="20"/>
          <w:szCs w:val="20"/>
        </w:rPr>
        <w:t>)</w:t>
      </w:r>
    </w:p>
    <w:p w14:paraId="449CA5FC" w14:textId="62EF996B"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lastRenderedPageBreak/>
        <w:drawing>
          <wp:inline distT="0" distB="0" distL="0" distR="0" wp14:anchorId="4D80515D" wp14:editId="6975B00C">
            <wp:extent cx="5486400" cy="3918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4898815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summary(hw.mult)</w:t>
      </w:r>
    </w:p>
    <w:p w14:paraId="1DA7142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2DBC76A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 method: Holt-Winters' multiplicative method</w:t>
      </w:r>
    </w:p>
    <w:p w14:paraId="321FD84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0AB8005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Model Information:</w:t>
      </w:r>
    </w:p>
    <w:p w14:paraId="4FF100F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Holt-Winters' multiplicative method </w:t>
      </w:r>
    </w:p>
    <w:p w14:paraId="6BBDC50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6A3CDFE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Call:</w:t>
      </w:r>
    </w:p>
    <w:p w14:paraId="3C66A80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hw(y = Auto.train, h = 13, seasonal = "multiplicative") </w:t>
      </w:r>
    </w:p>
    <w:p w14:paraId="4948680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79CBFF2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Smoothing parameters:</w:t>
      </w:r>
    </w:p>
    <w:p w14:paraId="22086BD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alpha = 0.2497 </w:t>
      </w:r>
    </w:p>
    <w:p w14:paraId="381EB7F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beta  = 0.0347 </w:t>
      </w:r>
    </w:p>
    <w:p w14:paraId="0D83EE1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gamma = 2e-04 </w:t>
      </w:r>
    </w:p>
    <w:p w14:paraId="1952027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7A361AD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Initial states:</w:t>
      </w:r>
    </w:p>
    <w:p w14:paraId="08B1D65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l = 330.4766 </w:t>
      </w:r>
    </w:p>
    <w:p w14:paraId="2977E4A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xml:space="preserve">##     b = 3.4317 </w:t>
      </w:r>
    </w:p>
    <w:p w14:paraId="778AA9F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 = 1.0044 0.8557 0.8844 0.9271 1.083 1.0018</w:t>
      </w:r>
    </w:p>
    <w:p w14:paraId="1DA81CE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1.0632 1.1491 1.0472 1.2102 0.9571 0.8168</w:t>
      </w:r>
    </w:p>
    <w:p w14:paraId="5569F3E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5CBFD0C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sigma:  0.0746</w:t>
      </w:r>
    </w:p>
    <w:p w14:paraId="45B8F13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630A375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AIC      AICc       BIC </w:t>
      </w:r>
    </w:p>
    <w:p w14:paraId="19FA3AE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962.9794  972.2521 1004.3033 </w:t>
      </w:r>
    </w:p>
    <w:p w14:paraId="2FB2AD8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74B6CB7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Error measures:</w:t>
      </w:r>
    </w:p>
    <w:p w14:paraId="23A83E0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0860ED4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-1.69851 27.39812 22.23781 -0.6868033 5.488451 0.5601658</w:t>
      </w:r>
    </w:p>
    <w:p w14:paraId="097ADED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w:t>
      </w:r>
    </w:p>
    <w:p w14:paraId="49C373C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0.2798302</w:t>
      </w:r>
    </w:p>
    <w:p w14:paraId="6A3CC64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w:t>
      </w:r>
    </w:p>
    <w:p w14:paraId="388F3B6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Forecasts:</w:t>
      </w:r>
    </w:p>
    <w:p w14:paraId="69E5CAC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Point Forecast    Lo 80    Hi 80    Lo 95    Hi 95</w:t>
      </w:r>
    </w:p>
    <w:p w14:paraId="2FA2477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2017       347.0537 313.8601 380.2474 296.2884 397.8191</w:t>
      </w:r>
    </w:p>
    <w:p w14:paraId="7F9D232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Feb 2017       405.2750 364.9560 445.5941 343.6124 466.9376</w:t>
      </w:r>
    </w:p>
    <w:p w14:paraId="4A5B925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Mar 2017       510.6797 457.4902 563.8691 429.3334 592.0260</w:t>
      </w:r>
    </w:p>
    <w:p w14:paraId="3609424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Apr 2017       440.3977 392.1030 488.6924 366.5373 514.2581</w:t>
      </w:r>
    </w:p>
    <w:p w14:paraId="1C41A77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May 2017       481.5952 425.7295 537.4608 396.1560 567.0343</w:t>
      </w:r>
    </w:p>
    <w:p w14:paraId="1DC2671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Jun 2017       444.0370 389.3523 498.7217 360.4040 527.6700</w:t>
      </w:r>
    </w:p>
    <w:p w14:paraId="45FA5FB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Jul 2017       416.9218 362.2675 471.5760 333.3353 500.5082</w:t>
      </w:r>
    </w:p>
    <w:p w14:paraId="313687F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Aug 2017       449.1230 386.3457 511.9003 353.1134 545.1326</w:t>
      </w:r>
    </w:p>
    <w:p w14:paraId="140B913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Sep 2017       383.1663 326.0050 440.3275 295.7457 470.5869</w:t>
      </w:r>
    </w:p>
    <w:p w14:paraId="1ACF779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Oct 2017       364.2256 306.2166 422.2346 275.5085 452.9428</w:t>
      </w:r>
    </w:p>
    <w:p w14:paraId="242C096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Nov 2017       351.1548 291.4581 410.8515 259.8565 442.4530</w:t>
      </w:r>
    </w:p>
    <w:p w14:paraId="48710EE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 2017       410.6923 336.2115 485.1732 296.7838 524.6009</w:t>
      </w:r>
    </w:p>
    <w:p w14:paraId="3454A78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2018       332.8021 268.4697 397.1345 234.4142 431.1900</w:t>
      </w:r>
    </w:p>
    <w:p w14:paraId="2EAACA9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i/>
          <w:iCs/>
          <w:color w:val="999988"/>
          <w:sz w:val="20"/>
          <w:szCs w:val="20"/>
        </w:rPr>
        <w:t># Fit Holt-Winter's seasonal multiplicative model to full data set and forecast 2-yrs. ahead</w:t>
      </w:r>
    </w:p>
    <w:p w14:paraId="6929FA2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hw.mult.full = hw(AutoSales,seasonal=</w:t>
      </w:r>
      <w:r w:rsidRPr="00150CD5">
        <w:rPr>
          <w:rFonts w:ascii="Courier New" w:eastAsia="Times New Roman" w:hAnsi="Courier New" w:cs="Courier New"/>
          <w:color w:val="DD1144"/>
          <w:sz w:val="20"/>
          <w:szCs w:val="20"/>
        </w:rPr>
        <w:t>"mult"</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24</w:t>
      </w:r>
      <w:r w:rsidRPr="00150CD5">
        <w:rPr>
          <w:rFonts w:ascii="Courier New" w:eastAsia="Times New Roman" w:hAnsi="Courier New" w:cs="Courier New"/>
          <w:color w:val="333333"/>
          <w:sz w:val="20"/>
          <w:szCs w:val="20"/>
        </w:rPr>
        <w:t>)</w:t>
      </w:r>
    </w:p>
    <w:p w14:paraId="0A6FD14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autoplot(hw.mult.full)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"Thousands of Cars Sold"</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"US Auto Sales with Holt-Winters Seasonal (multiplicative)"</w:t>
      </w:r>
      <w:r w:rsidRPr="00150CD5">
        <w:rPr>
          <w:rFonts w:ascii="Courier New" w:eastAsia="Times New Roman" w:hAnsi="Courier New" w:cs="Courier New"/>
          <w:color w:val="333333"/>
          <w:sz w:val="20"/>
          <w:szCs w:val="20"/>
        </w:rPr>
        <w:t>)</w:t>
      </w:r>
    </w:p>
    <w:p w14:paraId="7EBCD327" w14:textId="2EAF4531"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drawing>
          <wp:inline distT="0" distB="0" distL="0" distR="0" wp14:anchorId="4EBE2C35" wp14:editId="6624D93F">
            <wp:extent cx="5486400" cy="3918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2CFD861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i/>
          <w:iCs/>
          <w:color w:val="999988"/>
          <w:sz w:val="20"/>
          <w:szCs w:val="20"/>
        </w:rPr>
        <w:t># Display table of forecasts (h = 24)</w:t>
      </w:r>
    </w:p>
    <w:p w14:paraId="150EE59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hw.mult.full</w:t>
      </w:r>
    </w:p>
    <w:p w14:paraId="778BCB7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Point Forecast    Lo 80    Hi 80    Lo 95    Hi 95</w:t>
      </w:r>
    </w:p>
    <w:p w14:paraId="490A8C9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Feb 2018       348.0713 316.3271 379.8155 299.5227 396.6199</w:t>
      </w:r>
    </w:p>
    <w:p w14:paraId="34C08BBF"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Mar 2018       426.9713 384.5914 469.3513 362.1567 491.7860</w:t>
      </w:r>
    </w:p>
    <w:p w14:paraId="59BDE0C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Apr 2018       370.5191 330.6070 410.4312 309.4788 431.5594</w:t>
      </w:r>
    </w:p>
    <w:p w14:paraId="6464E33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May 2018       408.6242 360.9867 456.2617 335.7689 481.4795</w:t>
      </w:r>
    </w:p>
    <w:p w14:paraId="0D6DCCA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Jun 2018       368.1945 321.8628 414.5262 297.3363 439.0527</w:t>
      </w:r>
    </w:p>
    <w:p w14:paraId="4850554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Jul 2018       339.5818 293.5752 385.5885 269.2207 409.9429</w:t>
      </w:r>
    </w:p>
    <w:p w14:paraId="4CE3F98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Aug 2018       369.2819 315.5457 423.0181 287.0994 451.4643</w:t>
      </w:r>
    </w:p>
    <w:p w14:paraId="60E98CF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Sep 2018       318.0752 268.4745 367.6759 242.2174 393.9329</w:t>
      </w:r>
    </w:p>
    <w:p w14:paraId="7AD2759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Oct 2018       302.5396 252.0894 352.9899 225.3826 379.6967</w:t>
      </w:r>
    </w:p>
    <w:p w14:paraId="76F5033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Nov 2018       294.5470 242.1280 346.9660 214.3791 374.7149</w:t>
      </w:r>
    </w:p>
    <w:p w14:paraId="3089DA4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 2018       327.8428 265.6937 389.9919 232.7939 422.8916</w:t>
      </w:r>
    </w:p>
    <w:p w14:paraId="3386D82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2019       262.6335 209.6930 315.5739 181.6680 343.5989</w:t>
      </w:r>
    </w:p>
    <w:p w14:paraId="571E9F7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Feb 2019       312.4250 245.5615 379.2885 210.1661 414.6839</w:t>
      </w:r>
    </w:p>
    <w:p w14:paraId="4CD86F8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Mar 2019       382.8684 296.0205 469.7163 250.0460 515.6908</w:t>
      </w:r>
    </w:p>
    <w:p w14:paraId="263B329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Apr 2019       331.9149 252.2312 411.5986 210.0493 453.7805</w:t>
      </w:r>
    </w:p>
    <w:p w14:paraId="481156B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May 2019       365.6769 272.8920 458.4618 223.7747 507.5792</w:t>
      </w:r>
    </w:p>
    <w:p w14:paraId="5C38DF0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Jun 2019       329.1546 240.9975 417.3116 194.3299 463.9792</w:t>
      </w:r>
    </w:p>
    <w:p w14:paraId="0CD212D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Jul 2019       303.2547 217.6266 388.8828 172.2978 434.2115</w:t>
      </w:r>
    </w:p>
    <w:p w14:paraId="7229E4D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Aug 2019       329.4222 231.4692 427.3751 179.6160 479.2283</w:t>
      </w:r>
    </w:p>
    <w:p w14:paraId="4C3D46C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Sep 2019       283.4310 194.7763 372.0857 147.8453 419.0167</w:t>
      </w:r>
    </w:p>
    <w:p w14:paraId="65D01F9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Oct 2019       269.2857 180.7704 357.8011 133.9132 404.6583</w:t>
      </w:r>
    </w:p>
    <w:p w14:paraId="7C580C7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Nov 2019       261.8723 171.5008 352.2438 123.6610 400.0836</w:t>
      </w:r>
    </w:p>
    <w:p w14:paraId="58E3F93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Dec 2019       291.1351 185.7490 396.5212 129.9610 452.3093</w:t>
      </w:r>
    </w:p>
    <w:p w14:paraId="3CDBA84A"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Jan 2020       232.9502 144.5749 321.3254  97.7919 368.1084</w:t>
      </w:r>
    </w:p>
    <w:p w14:paraId="51D3F067" w14:textId="77777777" w:rsidR="00150CD5" w:rsidRPr="00150CD5" w:rsidRDefault="00150CD5" w:rsidP="00150CD5">
      <w:pPr>
        <w:shd w:val="clear" w:color="auto" w:fill="FFFFFF"/>
        <w:spacing w:before="300" w:after="15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t>Holt-Winter’s Seasonal Method with Damped Trend</w:t>
      </w:r>
    </w:p>
    <w:p w14:paraId="4ABA913C"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Damping is possible with both additive and multiplicative Holt-Winters’ methods. A method that often provides accurate and robust forecasts for seasonal data is the Holt-Winters method with a damped trend and multiplicative seasonality:</w:t>
      </w:r>
    </w:p>
    <w:p w14:paraId="72628143" w14:textId="77777777" w:rsidR="00150CD5" w:rsidRPr="00150CD5" w:rsidRDefault="00150CD5" w:rsidP="00150CD5">
      <w:pPr>
        <w:shd w:val="clear" w:color="auto" w:fill="FFFFFF"/>
        <w:spacing w:line="240" w:lineRule="auto"/>
        <w:jc w:val="center"/>
        <w:rPr>
          <w:rFonts w:ascii="Helvetica" w:eastAsia="Times New Roman" w:hAnsi="Helvetica" w:cs="Helvetica"/>
          <w:color w:val="333333"/>
          <w:sz w:val="21"/>
          <w:szCs w:val="21"/>
        </w:rPr>
      </w:pPr>
      <w:r w:rsidRPr="00150CD5">
        <w:rPr>
          <w:rFonts w:ascii="MathJax_Math-italic" w:eastAsia="Times New Roman" w:hAnsi="MathJax_Math-italic" w:cs="Helvetica"/>
          <w:color w:val="333333"/>
          <w:sz w:val="25"/>
          <w:szCs w:val="25"/>
          <w:bdr w:val="none" w:sz="0" w:space="0" w:color="auto" w:frame="1"/>
        </w:rPr>
        <w:t>y</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h</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Size1" w:eastAsia="Times New Roman" w:hAnsi="MathJax_Size1" w:cs="Helvetica"/>
          <w:color w:val="333333"/>
          <w:sz w:val="25"/>
          <w:szCs w:val="25"/>
          <w:bdr w:val="none" w:sz="0" w:space="0" w:color="auto" w:frame="1"/>
        </w:rPr>
        <w: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ϕ</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ϕ</w:t>
      </w:r>
      <w:r w:rsidRPr="00150CD5">
        <w:rPr>
          <w:rFonts w:ascii="MathJax_Main" w:eastAsia="Times New Roman" w:hAnsi="MathJax_Main" w:cs="Helvetica"/>
          <w:color w:val="333333"/>
          <w:sz w:val="18"/>
          <w:szCs w:val="18"/>
          <w:bdr w:val="none" w:sz="0" w:space="0" w:color="auto" w:frame="1"/>
        </w:rPr>
        <w:t>2</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ϕ</w:t>
      </w:r>
      <w:r w:rsidRPr="00150CD5">
        <w:rPr>
          <w:rFonts w:ascii="MathJax_Math-italic" w:eastAsia="Times New Roman" w:hAnsi="MathJax_Math-italic" w:cs="Helvetica"/>
          <w:color w:val="333333"/>
          <w:sz w:val="18"/>
          <w:szCs w:val="18"/>
          <w:bdr w:val="none" w:sz="0" w:space="0" w:color="auto" w:frame="1"/>
        </w:rPr>
        <w:t>h</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b</w:t>
      </w:r>
      <w:r w:rsidRPr="00150CD5">
        <w:rPr>
          <w:rFonts w:ascii="MathJax_Math-italic" w:eastAsia="Times New Roman" w:hAnsi="MathJax_Math-italic" w:cs="Helvetica"/>
          <w:color w:val="333333"/>
          <w:sz w:val="18"/>
          <w:szCs w:val="18"/>
          <w:bdr w:val="none" w:sz="0" w:space="0" w:color="auto" w:frame="1"/>
        </w:rPr>
        <w:t>t</w:t>
      </w:r>
      <w:r w:rsidRPr="00150CD5">
        <w:rPr>
          <w:rFonts w:ascii="MathJax_Size1" w:eastAsia="Times New Roman" w:hAnsi="MathJax_Size1"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h</w:t>
      </w:r>
      <w:r w:rsidRPr="00150CD5">
        <w:rPr>
          <w:rFonts w:ascii="MathJax_Main" w:eastAsia="Times New Roman" w:hAnsi="MathJax_Main" w:cs="Helvetica"/>
          <w:color w:val="333333"/>
          <w:sz w:val="13"/>
          <w:szCs w:val="13"/>
          <w:bdr w:val="none" w:sz="0" w:space="0" w:color="auto" w:frame="1"/>
        </w:rPr>
        <w:t>+</w:t>
      </w:r>
      <w:r w:rsidRPr="00150CD5">
        <w:rPr>
          <w:rFonts w:ascii="MathJax_Math-italic" w:eastAsia="Times New Roman" w:hAnsi="MathJax_Math-italic" w:cs="Helvetica"/>
          <w:color w:val="333333"/>
          <w:sz w:val="13"/>
          <w:szCs w:val="13"/>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α</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ϕb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β</w:t>
      </w:r>
      <w:r w:rsidRPr="00150CD5">
        <w:rPr>
          <w:rFonts w:ascii="MathJax_Main" w:eastAsia="Times New Roman" w:hAnsi="MathJax_Main" w:cs="Helvetica"/>
          <w:color w:val="333333"/>
          <w:sz w:val="18"/>
          <w:szCs w:val="18"/>
          <w:bdr w:val="none" w:sz="0" w:space="0" w:color="auto" w:frame="1"/>
        </w:rPr>
        <w:t>∗</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ϕb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γy</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25"/>
          <w:szCs w:val="25"/>
          <w:bdr w:val="none" w:sz="0" w:space="0" w:color="auto" w:frame="1"/>
        </w:rPr>
        <w:t>(ℓ</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ϕb</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−1</w:t>
      </w:r>
      <w:r w:rsidRPr="00150CD5">
        <w:rPr>
          <w:rFonts w:ascii="MathJax_Main" w:eastAsia="Times New Roman" w:hAnsi="MathJax_Main" w:cs="Helvetica"/>
          <w:color w:val="333333"/>
          <w:sz w:val="25"/>
          <w:szCs w:val="25"/>
          <w:bdr w:val="none" w:sz="0" w:space="0" w:color="auto" w:frame="1"/>
        </w:rPr>
        <w:t>)+(1−</w:t>
      </w:r>
      <w:r w:rsidRPr="00150CD5">
        <w:rPr>
          <w:rFonts w:ascii="MathJax_Math-italic" w:eastAsia="Times New Roman" w:hAnsi="MathJax_Math-italic" w:cs="Helvetica"/>
          <w:color w:val="333333"/>
          <w:sz w:val="25"/>
          <w:szCs w:val="25"/>
          <w:bdr w:val="none" w:sz="0" w:space="0" w:color="auto" w:frame="1"/>
        </w:rPr>
        <w:t>γ</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s</w:t>
      </w:r>
      <w:r w:rsidRPr="00150CD5">
        <w:rPr>
          <w:rFonts w:ascii="MathJax_Math-italic" w:eastAsia="Times New Roman" w:hAnsi="MathJax_Math-italic" w:cs="Helvetica"/>
          <w:color w:val="333333"/>
          <w:sz w:val="18"/>
          <w:szCs w:val="18"/>
          <w:bdr w:val="none" w:sz="0" w:space="0" w:color="auto" w:frame="1"/>
        </w:rPr>
        <w:t>t</w:t>
      </w:r>
      <w:r w:rsidRPr="00150CD5">
        <w:rPr>
          <w:rFonts w:ascii="MathJax_Main" w:eastAsia="Times New Roman" w:hAnsi="MathJax_Main" w:cs="Helvetica"/>
          <w:color w:val="333333"/>
          <w:sz w:val="18"/>
          <w:szCs w:val="18"/>
          <w:bdr w:val="none" w:sz="0" w:space="0" w:color="auto" w:frame="1"/>
        </w:rPr>
        <w:t>−</w:t>
      </w:r>
      <w:r w:rsidRPr="00150CD5">
        <w:rPr>
          <w:rFonts w:ascii="MathJax_Math-italic" w:eastAsia="Times New Roman" w:hAnsi="MathJax_Math-italic" w:cs="Helvetica"/>
          <w:color w:val="333333"/>
          <w:sz w:val="18"/>
          <w:szCs w:val="18"/>
          <w:bdr w:val="none" w:sz="0" w:space="0" w:color="auto" w:frame="1"/>
        </w:rPr>
        <w:t>m</w:t>
      </w:r>
      <w:r w:rsidRPr="00150CD5">
        <w:rPr>
          <w:rFonts w:ascii="MathJax_Main" w:eastAsia="Times New Roman" w:hAnsi="MathJax_Main" w:cs="Helvetica"/>
          <w:color w:val="333333"/>
          <w:sz w:val="25"/>
          <w:szCs w:val="25"/>
          <w:bdr w:val="none" w:sz="0" w:space="0" w:color="auto" w:frame="1"/>
        </w:rPr>
        <w:t>.</w:t>
      </w:r>
      <w:r w:rsidRPr="00150CD5">
        <w:rPr>
          <w:rFonts w:ascii="Helvetica" w:eastAsia="Times New Roman" w:hAnsi="Helvetica" w:cs="Helvetica"/>
          <w:color w:val="333333"/>
          <w:sz w:val="21"/>
          <w:szCs w:val="21"/>
          <w:bdr w:val="none" w:sz="0" w:space="0" w:color="auto" w:frame="1"/>
        </w:rPr>
        <w:t>y^t+h|t=[ℓt+(ϕ+ϕ2+</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+ϕh)bt]st−m+hm+.ℓt=α(yt/st−m)+(1−α)(ℓt−1+ϕbt−1)bt=β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(ℓt−ℓt−1)+(1−β</w:t>
      </w:r>
      <w:r w:rsidRPr="00150CD5">
        <w:rPr>
          <w:rFonts w:ascii="Cambria Math" w:eastAsia="Times New Roman" w:hAnsi="Cambria Math" w:cs="Cambria Math"/>
          <w:color w:val="333333"/>
          <w:sz w:val="21"/>
          <w:szCs w:val="21"/>
          <w:bdr w:val="none" w:sz="0" w:space="0" w:color="auto" w:frame="1"/>
        </w:rPr>
        <w:t>∗</w:t>
      </w:r>
      <w:r w:rsidRPr="00150CD5">
        <w:rPr>
          <w:rFonts w:ascii="Helvetica" w:eastAsia="Times New Roman" w:hAnsi="Helvetica" w:cs="Helvetica"/>
          <w:color w:val="333333"/>
          <w:sz w:val="21"/>
          <w:szCs w:val="21"/>
          <w:bdr w:val="none" w:sz="0" w:space="0" w:color="auto" w:frame="1"/>
        </w:rPr>
        <w:t>)ϕbt−1st=γyt(ℓt−1+ϕbt−1)+(1−γ)st−m.</w:t>
      </w:r>
    </w:p>
    <w:p w14:paraId="4805D8B5" w14:textId="77777777" w:rsidR="00150CD5" w:rsidRPr="00150CD5" w:rsidRDefault="00150CD5" w:rsidP="00150CD5">
      <w:pPr>
        <w:shd w:val="clear" w:color="auto" w:fill="FFFFFF"/>
        <w:spacing w:after="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The parameter </w:t>
      </w:r>
      <w:r w:rsidRPr="00150CD5">
        <w:rPr>
          <w:rFonts w:ascii="MathJax_Math-italic" w:eastAsia="Times New Roman" w:hAnsi="MathJax_Math-italic" w:cs="Helvetica"/>
          <w:color w:val="333333"/>
          <w:sz w:val="25"/>
          <w:szCs w:val="25"/>
          <w:bdr w:val="none" w:sz="0" w:space="0" w:color="auto" w:frame="1"/>
        </w:rPr>
        <w:t>ϕ</w:t>
      </w:r>
      <w:r w:rsidRPr="00150CD5">
        <w:rPr>
          <w:rFonts w:ascii="Helvetica" w:eastAsia="Times New Roman" w:hAnsi="Helvetica" w:cs="Helvetica"/>
          <w:color w:val="333333"/>
          <w:sz w:val="21"/>
          <w:szCs w:val="21"/>
          <w:bdr w:val="none" w:sz="0" w:space="0" w:color="auto" w:frame="1"/>
        </w:rPr>
        <w:t>ϕ</w:t>
      </w:r>
      <w:r w:rsidRPr="00150CD5">
        <w:rPr>
          <w:rFonts w:ascii="Helvetica" w:eastAsia="Times New Roman" w:hAnsi="Helvetica" w:cs="Helvetica"/>
          <w:color w:val="333333"/>
          <w:sz w:val="21"/>
          <w:szCs w:val="21"/>
        </w:rPr>
        <w:t> controls the amount of dampening, the smallter </w:t>
      </w:r>
      <w:r w:rsidRPr="00150CD5">
        <w:rPr>
          <w:rFonts w:ascii="MathJax_Math-italic" w:eastAsia="Times New Roman" w:hAnsi="MathJax_Math-italic" w:cs="Helvetica"/>
          <w:color w:val="333333"/>
          <w:sz w:val="25"/>
          <w:szCs w:val="25"/>
          <w:bdr w:val="none" w:sz="0" w:space="0" w:color="auto" w:frame="1"/>
        </w:rPr>
        <w:t>ϕ</w:t>
      </w:r>
      <w:r w:rsidRPr="00150CD5">
        <w:rPr>
          <w:rFonts w:ascii="Helvetica" w:eastAsia="Times New Roman" w:hAnsi="Helvetica" w:cs="Helvetica"/>
          <w:color w:val="333333"/>
          <w:sz w:val="21"/>
          <w:szCs w:val="21"/>
          <w:bdr w:val="none" w:sz="0" w:space="0" w:color="auto" w:frame="1"/>
        </w:rPr>
        <w:t>ϕ</w:t>
      </w:r>
      <w:r w:rsidRPr="00150CD5">
        <w:rPr>
          <w:rFonts w:ascii="Helvetica" w:eastAsia="Times New Roman" w:hAnsi="Helvetica" w:cs="Helvetica"/>
          <w:color w:val="333333"/>
          <w:sz w:val="21"/>
          <w:szCs w:val="21"/>
        </w:rPr>
        <w:t> is the more the trend is dampened/decreased. The value of </w:t>
      </w:r>
      <w:r w:rsidRPr="00150CD5">
        <w:rPr>
          <w:rFonts w:ascii="MathJax_Math-italic" w:eastAsia="Times New Roman" w:hAnsi="MathJax_Math-italic" w:cs="Helvetica"/>
          <w:color w:val="333333"/>
          <w:sz w:val="25"/>
          <w:szCs w:val="25"/>
          <w:bdr w:val="none" w:sz="0" w:space="0" w:color="auto" w:frame="1"/>
        </w:rPr>
        <w:t>ϕ</w:t>
      </w:r>
      <w:r w:rsidRPr="00150CD5">
        <w:rPr>
          <w:rFonts w:ascii="Helvetica" w:eastAsia="Times New Roman" w:hAnsi="Helvetica" w:cs="Helvetica"/>
          <w:color w:val="333333"/>
          <w:sz w:val="21"/>
          <w:szCs w:val="21"/>
          <w:bdr w:val="none" w:sz="0" w:space="0" w:color="auto" w:frame="1"/>
        </w:rPr>
        <w:t>ϕ</w:t>
      </w:r>
      <w:r w:rsidRPr="00150CD5">
        <w:rPr>
          <w:rFonts w:ascii="Helvetica" w:eastAsia="Times New Roman" w:hAnsi="Helvetica" w:cs="Helvetica"/>
          <w:color w:val="333333"/>
          <w:sz w:val="21"/>
          <w:szCs w:val="21"/>
        </w:rPr>
        <w:t> will be estimated along the initial </w:t>
      </w:r>
      <w:r w:rsidRPr="00150CD5">
        <w:rPr>
          <w:rFonts w:ascii="MathJax_Main" w:eastAsia="Times New Roman" w:hAnsi="MathJax_Main" w:cs="Helvetica"/>
          <w:color w:val="333333"/>
          <w:sz w:val="25"/>
          <w:szCs w:val="25"/>
          <w:bdr w:val="none" w:sz="0" w:space="0" w:color="auto" w:frame="1"/>
        </w:rPr>
        <w:t>(</w:t>
      </w:r>
      <w:r w:rsidRPr="00150CD5">
        <w:rPr>
          <w:rFonts w:ascii="MathJax_Math-italic" w:eastAsia="Times New Roman" w:hAnsi="MathJax_Math-italic" w:cs="Helvetica"/>
          <w:color w:val="333333"/>
          <w:sz w:val="25"/>
          <w:szCs w:val="25"/>
          <w:bdr w:val="none" w:sz="0" w:space="0" w:color="auto" w:frame="1"/>
        </w:rPr>
        <w:t>t</w:t>
      </w:r>
      <w:r w:rsidRPr="00150CD5">
        <w:rPr>
          <w:rFonts w:ascii="MathJax_Main" w:eastAsia="Times New Roman" w:hAnsi="MathJax_Main" w:cs="Helvetica"/>
          <w:color w:val="333333"/>
          <w:sz w:val="25"/>
          <w:szCs w:val="25"/>
          <w:bdr w:val="none" w:sz="0" w:space="0" w:color="auto" w:frame="1"/>
        </w:rPr>
        <w:t>=0)</w:t>
      </w:r>
      <w:r w:rsidRPr="00150CD5">
        <w:rPr>
          <w:rFonts w:ascii="Helvetica" w:eastAsia="Times New Roman" w:hAnsi="Helvetica" w:cs="Helvetica"/>
          <w:color w:val="333333"/>
          <w:sz w:val="21"/>
          <w:szCs w:val="21"/>
          <w:bdr w:val="none" w:sz="0" w:space="0" w:color="auto" w:frame="1"/>
        </w:rPr>
        <w:t>(t=0)</w:t>
      </w:r>
      <w:r w:rsidRPr="00150CD5">
        <w:rPr>
          <w:rFonts w:ascii="Helvetica" w:eastAsia="Times New Roman" w:hAnsi="Helvetica" w:cs="Helvetica"/>
          <w:color w:val="333333"/>
          <w:sz w:val="21"/>
          <w:szCs w:val="21"/>
        </w:rPr>
        <w:t> values for the level, slope, and seasonal effects. To introduce a damped-trend we added the argument </w:t>
      </w:r>
      <w:r w:rsidRPr="00150CD5">
        <w:rPr>
          <w:rFonts w:ascii="Courier New" w:eastAsia="Times New Roman" w:hAnsi="Courier New" w:cs="Courier New"/>
          <w:color w:val="333333"/>
          <w:sz w:val="19"/>
          <w:szCs w:val="19"/>
        </w:rPr>
        <w:t>damped=TRUE</w:t>
      </w:r>
      <w:r w:rsidRPr="00150CD5">
        <w:rPr>
          <w:rFonts w:ascii="Helvetica" w:eastAsia="Times New Roman" w:hAnsi="Helvetica" w:cs="Helvetica"/>
          <w:color w:val="333333"/>
          <w:sz w:val="21"/>
          <w:szCs w:val="21"/>
        </w:rPr>
        <w:t> to the call to the </w:t>
      </w:r>
      <w:r w:rsidRPr="00150CD5">
        <w:rPr>
          <w:rFonts w:ascii="Courier New" w:eastAsia="Times New Roman" w:hAnsi="Courier New" w:cs="Courier New"/>
          <w:color w:val="333333"/>
          <w:sz w:val="19"/>
          <w:szCs w:val="19"/>
        </w:rPr>
        <w:t>hw()</w:t>
      </w:r>
      <w:r w:rsidRPr="00150CD5">
        <w:rPr>
          <w:rFonts w:ascii="Helvetica" w:eastAsia="Times New Roman" w:hAnsi="Helvetica" w:cs="Helvetica"/>
          <w:color w:val="333333"/>
          <w:sz w:val="21"/>
          <w:szCs w:val="21"/>
        </w:rPr>
        <w:t> function, e.g. </w:t>
      </w:r>
      <w:r w:rsidRPr="00150CD5">
        <w:rPr>
          <w:rFonts w:ascii="Courier New" w:eastAsia="Times New Roman" w:hAnsi="Courier New" w:cs="Courier New"/>
          <w:color w:val="333333"/>
          <w:sz w:val="19"/>
          <w:szCs w:val="19"/>
        </w:rPr>
        <w:t>hw(AutoSales,damped=TRUE,seasonal="multiplicative")</w:t>
      </w:r>
      <w:r w:rsidRPr="00150CD5">
        <w:rPr>
          <w:rFonts w:ascii="Helvetica" w:eastAsia="Times New Roman" w:hAnsi="Helvetica" w:cs="Helvetica"/>
          <w:color w:val="333333"/>
          <w:sz w:val="21"/>
          <w:szCs w:val="21"/>
        </w:rPr>
        <w:t> will fit the Holt-Winter’s multiplicative seasonal model to the auto sales data with damped trend.</w:t>
      </w:r>
    </w:p>
    <w:p w14:paraId="23576ADA" w14:textId="77777777" w:rsidR="00150CD5" w:rsidRPr="00150CD5" w:rsidRDefault="00150CD5" w:rsidP="00150CD5">
      <w:pPr>
        <w:shd w:val="clear" w:color="auto" w:fill="FFFFFF"/>
        <w:spacing w:before="300" w:after="150" w:line="240" w:lineRule="auto"/>
        <w:outlineLvl w:val="2"/>
        <w:rPr>
          <w:rFonts w:ascii="inherit" w:eastAsia="Times New Roman" w:hAnsi="inherit" w:cs="Helvetica"/>
          <w:color w:val="333333"/>
          <w:sz w:val="36"/>
          <w:szCs w:val="36"/>
        </w:rPr>
      </w:pPr>
      <w:r w:rsidRPr="00150CD5">
        <w:rPr>
          <w:rFonts w:ascii="inherit" w:eastAsia="Times New Roman" w:hAnsi="inherit" w:cs="Helvetica"/>
          <w:color w:val="333333"/>
          <w:sz w:val="36"/>
          <w:szCs w:val="36"/>
        </w:rPr>
        <w:t>Example 7.2 - U.S. Domestic Auto Sales (cont’d)</w:t>
      </w:r>
    </w:p>
    <w:p w14:paraId="6BAAF18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Auto.test = tail(AutoSales,</w:t>
      </w:r>
      <w:r w:rsidRPr="00150CD5">
        <w:rPr>
          <w:rFonts w:ascii="Courier New" w:eastAsia="Times New Roman" w:hAnsi="Courier New" w:cs="Courier New"/>
          <w:color w:val="009999"/>
          <w:sz w:val="20"/>
          <w:szCs w:val="20"/>
        </w:rPr>
        <w:t>13</w:t>
      </w:r>
      <w:r w:rsidRPr="00150CD5">
        <w:rPr>
          <w:rFonts w:ascii="Courier New" w:eastAsia="Times New Roman" w:hAnsi="Courier New" w:cs="Courier New"/>
          <w:color w:val="333333"/>
          <w:sz w:val="20"/>
          <w:szCs w:val="20"/>
        </w:rPr>
        <w:t>)</w:t>
      </w:r>
    </w:p>
    <w:p w14:paraId="1800BB1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Auto.train = head(AutoSales,</w:t>
      </w:r>
      <w:r w:rsidRPr="00150CD5">
        <w:rPr>
          <w:rFonts w:ascii="Courier New" w:eastAsia="Times New Roman" w:hAnsi="Courier New" w:cs="Courier New"/>
          <w:color w:val="009999"/>
          <w:sz w:val="20"/>
          <w:szCs w:val="20"/>
        </w:rPr>
        <w:t>84</w:t>
      </w:r>
      <w:r w:rsidRPr="00150CD5">
        <w:rPr>
          <w:rFonts w:ascii="Courier New" w:eastAsia="Times New Roman" w:hAnsi="Courier New" w:cs="Courier New"/>
          <w:color w:val="333333"/>
          <w:sz w:val="20"/>
          <w:szCs w:val="20"/>
        </w:rPr>
        <w:t>)</w:t>
      </w:r>
    </w:p>
    <w:p w14:paraId="6F15016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hw.add.damp = hw(Auto.train,seasonal=</w:t>
      </w:r>
      <w:r w:rsidRPr="00150CD5">
        <w:rPr>
          <w:rFonts w:ascii="Courier New" w:eastAsia="Times New Roman" w:hAnsi="Courier New" w:cs="Courier New"/>
          <w:color w:val="DD1144"/>
          <w:sz w:val="20"/>
          <w:szCs w:val="20"/>
        </w:rPr>
        <w:t>"additive"</w:t>
      </w:r>
      <w:r w:rsidRPr="00150CD5">
        <w:rPr>
          <w:rFonts w:ascii="Courier New" w:eastAsia="Times New Roman" w:hAnsi="Courier New" w:cs="Courier New"/>
          <w:color w:val="333333"/>
          <w:sz w:val="20"/>
          <w:szCs w:val="20"/>
        </w:rPr>
        <w:t>,damped=</w:t>
      </w:r>
      <w:r w:rsidRPr="00150CD5">
        <w:rPr>
          <w:rFonts w:ascii="Courier New" w:eastAsia="Times New Roman" w:hAnsi="Courier New" w:cs="Courier New"/>
          <w:color w:val="990073"/>
          <w:sz w:val="20"/>
          <w:szCs w:val="20"/>
        </w:rPr>
        <w:t>TRUE</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13</w:t>
      </w:r>
      <w:r w:rsidRPr="00150CD5">
        <w:rPr>
          <w:rFonts w:ascii="Courier New" w:eastAsia="Times New Roman" w:hAnsi="Courier New" w:cs="Courier New"/>
          <w:color w:val="333333"/>
          <w:sz w:val="20"/>
          <w:szCs w:val="20"/>
        </w:rPr>
        <w:t>)</w:t>
      </w:r>
    </w:p>
    <w:p w14:paraId="13E35C7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hw.mult.damp = hw(Auto.train,seasonal=</w:t>
      </w:r>
      <w:r w:rsidRPr="00150CD5">
        <w:rPr>
          <w:rFonts w:ascii="Courier New" w:eastAsia="Times New Roman" w:hAnsi="Courier New" w:cs="Courier New"/>
          <w:color w:val="DD1144"/>
          <w:sz w:val="20"/>
          <w:szCs w:val="20"/>
        </w:rPr>
        <w:t>"multiplicative"</w:t>
      </w:r>
      <w:r w:rsidRPr="00150CD5">
        <w:rPr>
          <w:rFonts w:ascii="Courier New" w:eastAsia="Times New Roman" w:hAnsi="Courier New" w:cs="Courier New"/>
          <w:color w:val="333333"/>
          <w:sz w:val="20"/>
          <w:szCs w:val="20"/>
        </w:rPr>
        <w:t>,damped=</w:t>
      </w:r>
      <w:r w:rsidRPr="00150CD5">
        <w:rPr>
          <w:rFonts w:ascii="Courier New" w:eastAsia="Times New Roman" w:hAnsi="Courier New" w:cs="Courier New"/>
          <w:color w:val="990073"/>
          <w:sz w:val="20"/>
          <w:szCs w:val="20"/>
        </w:rPr>
        <w:t>TRUE</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13</w:t>
      </w:r>
      <w:r w:rsidRPr="00150CD5">
        <w:rPr>
          <w:rFonts w:ascii="Courier New" w:eastAsia="Times New Roman" w:hAnsi="Courier New" w:cs="Courier New"/>
          <w:color w:val="333333"/>
          <w:sz w:val="20"/>
          <w:szCs w:val="20"/>
        </w:rPr>
        <w:t>)</w:t>
      </w:r>
    </w:p>
    <w:p w14:paraId="145EA33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accuracy(hw.add.damp,Auto.test)</w:t>
      </w:r>
    </w:p>
    <w:p w14:paraId="0DA7222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5FD546F2"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lastRenderedPageBreak/>
        <w:t>## Training set  -1.129668 25.01176 19.76083  -0.5411722  4.932653 0.4977712</w:t>
      </w:r>
    </w:p>
    <w:p w14:paraId="140F8E8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-59.630133 63.49083 59.75899 -16.2196357 16.251211 1.5053169</w:t>
      </w:r>
    </w:p>
    <w:p w14:paraId="33DB980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 Theil's U</w:t>
      </w:r>
    </w:p>
    <w:p w14:paraId="0A63125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-0.03636566        NA</w:t>
      </w:r>
    </w:p>
    <w:p w14:paraId="15C455E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-0.07778679  1.379807</w:t>
      </w:r>
    </w:p>
    <w:p w14:paraId="281F2EEB"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accuracy(hw.mult.damp,Auto.test)</w:t>
      </w:r>
    </w:p>
    <w:p w14:paraId="4F57BE3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742943CE"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-1.824641 24.77461 20.05645  -0.7519949  4.996755 0.505218</w:t>
      </w:r>
    </w:p>
    <w:p w14:paraId="6E1B316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-63.858531 67.65422 63.85853 -17.2767676 17.276768 1.608584</w:t>
      </w:r>
    </w:p>
    <w:p w14:paraId="2442B76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 Theil's U</w:t>
      </w:r>
    </w:p>
    <w:p w14:paraId="2E82977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-0.03919155        NA</w:t>
      </w:r>
    </w:p>
    <w:p w14:paraId="62F8F6F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-0.06300179  1.473287</w:t>
      </w:r>
    </w:p>
    <w:p w14:paraId="0428041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i/>
          <w:iCs/>
          <w:color w:val="999988"/>
          <w:sz w:val="20"/>
          <w:szCs w:val="20"/>
        </w:rPr>
        <w:t># Compare to non-damped trend HW models</w:t>
      </w:r>
    </w:p>
    <w:p w14:paraId="0E3147A3"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accuracy(hw.add,Auto.test)</w:t>
      </w:r>
    </w:p>
    <w:p w14:paraId="1395FFE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7C87D40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-1.621898 25.45453 20.15591  -0.5917106  5.072157 0.5077232</w:t>
      </w:r>
    </w:p>
    <w:p w14:paraId="01DEF65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-72.302735 75.91779 72.30273 -19.7235043 19.723504 1.8212913</w:t>
      </w:r>
    </w:p>
    <w:p w14:paraId="619CB4E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 Theil's U</w:t>
      </w:r>
    </w:p>
    <w:p w14:paraId="53D3F6B4"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-0.03699112        NA</w:t>
      </w:r>
    </w:p>
    <w:p w14:paraId="05AC358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-0.07098146  1.664592</w:t>
      </w:r>
    </w:p>
    <w:p w14:paraId="3A8D4EB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accuracy(hw.mult,Auto.test)</w:t>
      </w:r>
    </w:p>
    <w:p w14:paraId="5A1256F7"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ME     RMSE      MAE        MPE      MAPE      MASE</w:t>
      </w:r>
    </w:p>
    <w:p w14:paraId="0C9F255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-1.69851 27.39812 22.23781 -0.6868033  5.488451 0.5601658</w:t>
      </w:r>
    </w:p>
    <w:p w14:paraId="506730E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-34.69418 41.30596 38.53013 -9.4245447 10.364500 0.9705662</w:t>
      </w:r>
    </w:p>
    <w:p w14:paraId="21CBC24C"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ACF1 Theil's U</w:t>
      </w:r>
    </w:p>
    <w:p w14:paraId="20E98FD0"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Training set 0.2798302        NA</w:t>
      </w:r>
    </w:p>
    <w:p w14:paraId="3B3EECDD"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Test set     0.0366181  0.888674</w:t>
      </w:r>
    </w:p>
    <w:p w14:paraId="7811AD01"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lastRenderedPageBreak/>
        <w:t>For these data the non-damped multiplicative Holt-Winter’s model predicts the test cases most accurately. Despite this fact, we will examine plots the 2-year forecasts using both the damped and non-damped multiplicative Holt-Winter’s models fit the entire auto sales time series.</w:t>
      </w:r>
    </w:p>
    <w:p w14:paraId="5926ED9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hw.mult = hw(AutoSales,seasonal=</w:t>
      </w:r>
      <w:r w:rsidRPr="00150CD5">
        <w:rPr>
          <w:rFonts w:ascii="Courier New" w:eastAsia="Times New Roman" w:hAnsi="Courier New" w:cs="Courier New"/>
          <w:color w:val="DD1144"/>
          <w:sz w:val="20"/>
          <w:szCs w:val="20"/>
        </w:rPr>
        <w:t>"mult"</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24</w:t>
      </w:r>
      <w:r w:rsidRPr="00150CD5">
        <w:rPr>
          <w:rFonts w:ascii="Courier New" w:eastAsia="Times New Roman" w:hAnsi="Courier New" w:cs="Courier New"/>
          <w:color w:val="333333"/>
          <w:sz w:val="20"/>
          <w:szCs w:val="20"/>
        </w:rPr>
        <w:t>)</w:t>
      </w:r>
    </w:p>
    <w:p w14:paraId="45754E76"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hw.mult.damped = hw(AutoSales,seasonal=</w:t>
      </w:r>
      <w:r w:rsidRPr="00150CD5">
        <w:rPr>
          <w:rFonts w:ascii="Courier New" w:eastAsia="Times New Roman" w:hAnsi="Courier New" w:cs="Courier New"/>
          <w:color w:val="DD1144"/>
          <w:sz w:val="20"/>
          <w:szCs w:val="20"/>
        </w:rPr>
        <w:t>"mult"</w:t>
      </w:r>
      <w:r w:rsidRPr="00150CD5">
        <w:rPr>
          <w:rFonts w:ascii="Courier New" w:eastAsia="Times New Roman" w:hAnsi="Courier New" w:cs="Courier New"/>
          <w:color w:val="333333"/>
          <w:sz w:val="20"/>
          <w:szCs w:val="20"/>
        </w:rPr>
        <w:t>,damped=</w:t>
      </w:r>
      <w:r w:rsidRPr="00150CD5">
        <w:rPr>
          <w:rFonts w:ascii="Courier New" w:eastAsia="Times New Roman" w:hAnsi="Courier New" w:cs="Courier New"/>
          <w:color w:val="990073"/>
          <w:sz w:val="20"/>
          <w:szCs w:val="20"/>
        </w:rPr>
        <w:t>TRUE</w:t>
      </w:r>
      <w:r w:rsidRPr="00150CD5">
        <w:rPr>
          <w:rFonts w:ascii="Courier New" w:eastAsia="Times New Roman" w:hAnsi="Courier New" w:cs="Courier New"/>
          <w:color w:val="333333"/>
          <w:sz w:val="20"/>
          <w:szCs w:val="20"/>
        </w:rPr>
        <w:t>,h=</w:t>
      </w:r>
      <w:r w:rsidRPr="00150CD5">
        <w:rPr>
          <w:rFonts w:ascii="Courier New" w:eastAsia="Times New Roman" w:hAnsi="Courier New" w:cs="Courier New"/>
          <w:color w:val="009999"/>
          <w:sz w:val="20"/>
          <w:szCs w:val="20"/>
        </w:rPr>
        <w:t>24</w:t>
      </w:r>
      <w:r w:rsidRPr="00150CD5">
        <w:rPr>
          <w:rFonts w:ascii="Courier New" w:eastAsia="Times New Roman" w:hAnsi="Courier New" w:cs="Courier New"/>
          <w:color w:val="333333"/>
          <w:sz w:val="20"/>
          <w:szCs w:val="20"/>
        </w:rPr>
        <w:t>)</w:t>
      </w:r>
    </w:p>
    <w:p w14:paraId="404FDCD5"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autoplot(AutoSales) + xlab(</w:t>
      </w:r>
      <w:r w:rsidRPr="00150CD5">
        <w:rPr>
          <w:rFonts w:ascii="Courier New" w:eastAsia="Times New Roman" w:hAnsi="Courier New" w:cs="Courier New"/>
          <w:color w:val="DD1144"/>
          <w:sz w:val="20"/>
          <w:szCs w:val="20"/>
        </w:rPr>
        <w:t>"Year"</w:t>
      </w:r>
      <w:r w:rsidRPr="00150CD5">
        <w:rPr>
          <w:rFonts w:ascii="Courier New" w:eastAsia="Times New Roman" w:hAnsi="Courier New" w:cs="Courier New"/>
          <w:color w:val="333333"/>
          <w:sz w:val="20"/>
          <w:szCs w:val="20"/>
        </w:rPr>
        <w:t>) + ylab(</w:t>
      </w:r>
      <w:r w:rsidRPr="00150CD5">
        <w:rPr>
          <w:rFonts w:ascii="Courier New" w:eastAsia="Times New Roman" w:hAnsi="Courier New" w:cs="Courier New"/>
          <w:color w:val="DD1144"/>
          <w:sz w:val="20"/>
          <w:szCs w:val="20"/>
        </w:rPr>
        <w:t>"Thousands of Autos Sold"</w:t>
      </w:r>
      <w:r w:rsidRPr="00150CD5">
        <w:rPr>
          <w:rFonts w:ascii="Courier New" w:eastAsia="Times New Roman" w:hAnsi="Courier New" w:cs="Courier New"/>
          <w:color w:val="333333"/>
          <w:sz w:val="20"/>
          <w:szCs w:val="20"/>
        </w:rPr>
        <w:t>) + ggtitle(</w:t>
      </w:r>
      <w:r w:rsidRPr="00150CD5">
        <w:rPr>
          <w:rFonts w:ascii="Courier New" w:eastAsia="Times New Roman" w:hAnsi="Courier New" w:cs="Courier New"/>
          <w:color w:val="DD1144"/>
          <w:sz w:val="20"/>
          <w:szCs w:val="20"/>
        </w:rPr>
        <w:t>"Comparison of Damped and Non-Damped Multiplicative HW Models"</w:t>
      </w:r>
      <w:r w:rsidRPr="00150CD5">
        <w:rPr>
          <w:rFonts w:ascii="Courier New" w:eastAsia="Times New Roman" w:hAnsi="Courier New" w:cs="Courier New"/>
          <w:color w:val="333333"/>
          <w:sz w:val="20"/>
          <w:szCs w:val="20"/>
        </w:rPr>
        <w:t>) +</w:t>
      </w:r>
    </w:p>
    <w:p w14:paraId="52D7BAA8"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autolayer(hw.mult.damped$mean,series=</w:t>
      </w:r>
      <w:r w:rsidRPr="00150CD5">
        <w:rPr>
          <w:rFonts w:ascii="Courier New" w:eastAsia="Times New Roman" w:hAnsi="Courier New" w:cs="Courier New"/>
          <w:color w:val="DD1144"/>
          <w:sz w:val="20"/>
          <w:szCs w:val="20"/>
        </w:rPr>
        <w:t>"Damped HW"</w:t>
      </w:r>
      <w:r w:rsidRPr="00150CD5">
        <w:rPr>
          <w:rFonts w:ascii="Courier New" w:eastAsia="Times New Roman" w:hAnsi="Courier New" w:cs="Courier New"/>
          <w:color w:val="333333"/>
          <w:sz w:val="20"/>
          <w:szCs w:val="20"/>
        </w:rPr>
        <w:t>) +</w:t>
      </w:r>
    </w:p>
    <w:p w14:paraId="3920B2B9"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autolayer(hw.mult$mean,series=</w:t>
      </w:r>
      <w:r w:rsidRPr="00150CD5">
        <w:rPr>
          <w:rFonts w:ascii="Courier New" w:eastAsia="Times New Roman" w:hAnsi="Courier New" w:cs="Courier New"/>
          <w:color w:val="DD1144"/>
          <w:sz w:val="20"/>
          <w:szCs w:val="20"/>
        </w:rPr>
        <w:t>"Non-Damped HW"</w:t>
      </w:r>
      <w:r w:rsidRPr="00150CD5">
        <w:rPr>
          <w:rFonts w:ascii="Courier New" w:eastAsia="Times New Roman" w:hAnsi="Courier New" w:cs="Courier New"/>
          <w:color w:val="333333"/>
          <w:sz w:val="20"/>
          <w:szCs w:val="20"/>
        </w:rPr>
        <w:t>) +</w:t>
      </w:r>
    </w:p>
    <w:p w14:paraId="36752811" w14:textId="77777777" w:rsidR="00150CD5" w:rsidRPr="00150CD5" w:rsidRDefault="00150CD5" w:rsidP="00150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0CD5">
        <w:rPr>
          <w:rFonts w:ascii="Courier New" w:eastAsia="Times New Roman" w:hAnsi="Courier New" w:cs="Courier New"/>
          <w:color w:val="333333"/>
          <w:sz w:val="20"/>
          <w:szCs w:val="20"/>
        </w:rPr>
        <w:t xml:space="preserve">  guides(colour=guide_legend(title=</w:t>
      </w:r>
      <w:r w:rsidRPr="00150CD5">
        <w:rPr>
          <w:rFonts w:ascii="Courier New" w:eastAsia="Times New Roman" w:hAnsi="Courier New" w:cs="Courier New"/>
          <w:color w:val="DD1144"/>
          <w:sz w:val="20"/>
          <w:szCs w:val="20"/>
        </w:rPr>
        <w:t>"2-Year Forecasts"</w:t>
      </w:r>
      <w:r w:rsidRPr="00150CD5">
        <w:rPr>
          <w:rFonts w:ascii="Courier New" w:eastAsia="Times New Roman" w:hAnsi="Courier New" w:cs="Courier New"/>
          <w:color w:val="333333"/>
          <w:sz w:val="20"/>
          <w:szCs w:val="20"/>
        </w:rPr>
        <w:t>))</w:t>
      </w:r>
    </w:p>
    <w:p w14:paraId="478EEB3E" w14:textId="583FC0EC"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noProof/>
        </w:rPr>
        <w:drawing>
          <wp:inline distT="0" distB="0" distL="0" distR="0" wp14:anchorId="70B2DBC5" wp14:editId="6769932B">
            <wp:extent cx="54864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50E385E9" w14:textId="77777777" w:rsidR="00150CD5" w:rsidRPr="00150CD5" w:rsidRDefault="00150CD5" w:rsidP="00150CD5">
      <w:pPr>
        <w:shd w:val="clear" w:color="auto" w:fill="FFFFFF"/>
        <w:spacing w:after="150" w:line="240" w:lineRule="auto"/>
        <w:rPr>
          <w:rFonts w:ascii="Helvetica" w:eastAsia="Times New Roman" w:hAnsi="Helvetica" w:cs="Helvetica"/>
          <w:color w:val="333333"/>
          <w:sz w:val="21"/>
          <w:szCs w:val="21"/>
        </w:rPr>
      </w:pPr>
      <w:r w:rsidRPr="00150CD5">
        <w:rPr>
          <w:rFonts w:ascii="Helvetica" w:eastAsia="Times New Roman" w:hAnsi="Helvetica" w:cs="Helvetica"/>
          <w:color w:val="333333"/>
          <w:sz w:val="21"/>
          <w:szCs w:val="21"/>
        </w:rPr>
        <w:t>Here you can clearly see the what damped trend means. The non-damped HW multiplicative model continues the decreasing trend in auto sales, possibly to unrealistically low values (at least some of you thought so on HW 4). The damped trend, while still suggesting a continued decrease in sales, is not nearly as steep, i.e. the trend has been dampened/decreased.</w:t>
      </w:r>
    </w:p>
    <w:p w14:paraId="013BB47B" w14:textId="77777777" w:rsidR="00C74585" w:rsidRDefault="00C74585"/>
    <w:sectPr w:rsidR="00C74585" w:rsidSect="00C05844">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1">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7340E"/>
    <w:multiLevelType w:val="multilevel"/>
    <w:tmpl w:val="84E00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TIwNrUwsjAzNTVQ0lEKTi0uzszPAykwrAUA7VUnzywAAAA="/>
  </w:docVars>
  <w:rsids>
    <w:rsidRoot w:val="00150CD5"/>
    <w:rsid w:val="00150CD5"/>
    <w:rsid w:val="00C05844"/>
    <w:rsid w:val="00C74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54BB"/>
  <w15:chartTrackingRefBased/>
  <w15:docId w15:val="{D4D47495-C958-4EAC-B3CB-48D38D12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0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0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0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0C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C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0C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0CD5"/>
    <w:rPr>
      <w:rFonts w:ascii="Times New Roman" w:eastAsia="Times New Roman" w:hAnsi="Times New Roman" w:cs="Times New Roman"/>
      <w:b/>
      <w:bCs/>
      <w:sz w:val="24"/>
      <w:szCs w:val="24"/>
    </w:rPr>
  </w:style>
  <w:style w:type="paragraph" w:customStyle="1" w:styleId="msonormal0">
    <w:name w:val="msonormal"/>
    <w:basedOn w:val="Normal"/>
    <w:rsid w:val="00150C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0CD5"/>
    <w:rPr>
      <w:i/>
      <w:iCs/>
    </w:rPr>
  </w:style>
  <w:style w:type="character" w:styleId="Hyperlink">
    <w:name w:val="Hyperlink"/>
    <w:basedOn w:val="DefaultParagraphFont"/>
    <w:uiPriority w:val="99"/>
    <w:semiHidden/>
    <w:unhideWhenUsed/>
    <w:rsid w:val="00150CD5"/>
    <w:rPr>
      <w:color w:val="0000FF"/>
      <w:u w:val="single"/>
    </w:rPr>
  </w:style>
  <w:style w:type="character" w:styleId="FollowedHyperlink">
    <w:name w:val="FollowedHyperlink"/>
    <w:basedOn w:val="DefaultParagraphFont"/>
    <w:uiPriority w:val="99"/>
    <w:semiHidden/>
    <w:unhideWhenUsed/>
    <w:rsid w:val="00150CD5"/>
    <w:rPr>
      <w:color w:val="800080"/>
      <w:u w:val="single"/>
    </w:rPr>
  </w:style>
  <w:style w:type="character" w:customStyle="1" w:styleId="math">
    <w:name w:val="math"/>
    <w:basedOn w:val="DefaultParagraphFont"/>
    <w:rsid w:val="00150CD5"/>
  </w:style>
  <w:style w:type="character" w:customStyle="1" w:styleId="mathjax">
    <w:name w:val="mathjax"/>
    <w:basedOn w:val="DefaultParagraphFont"/>
    <w:rsid w:val="00150CD5"/>
  </w:style>
  <w:style w:type="character" w:customStyle="1" w:styleId="mrow">
    <w:name w:val="mrow"/>
    <w:basedOn w:val="DefaultParagraphFont"/>
    <w:rsid w:val="00150CD5"/>
  </w:style>
  <w:style w:type="character" w:customStyle="1" w:styleId="mo">
    <w:name w:val="mo"/>
    <w:basedOn w:val="DefaultParagraphFont"/>
    <w:rsid w:val="00150CD5"/>
  </w:style>
  <w:style w:type="character" w:customStyle="1" w:styleId="msubsup">
    <w:name w:val="msubsup"/>
    <w:basedOn w:val="DefaultParagraphFont"/>
    <w:rsid w:val="00150CD5"/>
  </w:style>
  <w:style w:type="character" w:customStyle="1" w:styleId="mi">
    <w:name w:val="mi"/>
    <w:basedOn w:val="DefaultParagraphFont"/>
    <w:rsid w:val="00150CD5"/>
  </w:style>
  <w:style w:type="character" w:customStyle="1" w:styleId="mjxassistivemathml">
    <w:name w:val="mjx_assistive_mathml"/>
    <w:basedOn w:val="DefaultParagraphFont"/>
    <w:rsid w:val="00150CD5"/>
  </w:style>
  <w:style w:type="paragraph" w:styleId="NormalWeb">
    <w:name w:val="Normal (Web)"/>
    <w:basedOn w:val="Normal"/>
    <w:uiPriority w:val="99"/>
    <w:semiHidden/>
    <w:unhideWhenUsed/>
    <w:rsid w:val="00150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able">
    <w:name w:val="mtable"/>
    <w:basedOn w:val="DefaultParagraphFont"/>
    <w:rsid w:val="00150CD5"/>
  </w:style>
  <w:style w:type="character" w:customStyle="1" w:styleId="mtd">
    <w:name w:val="mtd"/>
    <w:basedOn w:val="DefaultParagraphFont"/>
    <w:rsid w:val="00150CD5"/>
  </w:style>
  <w:style w:type="character" w:customStyle="1" w:styleId="mtext">
    <w:name w:val="mtext"/>
    <w:basedOn w:val="DefaultParagraphFont"/>
    <w:rsid w:val="00150CD5"/>
  </w:style>
  <w:style w:type="character" w:customStyle="1" w:styleId="texatom">
    <w:name w:val="texatom"/>
    <w:basedOn w:val="DefaultParagraphFont"/>
    <w:rsid w:val="00150CD5"/>
  </w:style>
  <w:style w:type="character" w:customStyle="1" w:styleId="munderover">
    <w:name w:val="munderover"/>
    <w:basedOn w:val="DefaultParagraphFont"/>
    <w:rsid w:val="00150CD5"/>
  </w:style>
  <w:style w:type="character" w:customStyle="1" w:styleId="mn">
    <w:name w:val="mn"/>
    <w:basedOn w:val="DefaultParagraphFont"/>
    <w:rsid w:val="00150CD5"/>
  </w:style>
  <w:style w:type="character" w:styleId="Strong">
    <w:name w:val="Strong"/>
    <w:basedOn w:val="DefaultParagraphFont"/>
    <w:uiPriority w:val="22"/>
    <w:qFormat/>
    <w:rsid w:val="00150CD5"/>
    <w:rPr>
      <w:b/>
      <w:bCs/>
    </w:rPr>
  </w:style>
  <w:style w:type="character" w:styleId="HTMLCode">
    <w:name w:val="HTML Code"/>
    <w:basedOn w:val="DefaultParagraphFont"/>
    <w:uiPriority w:val="99"/>
    <w:semiHidden/>
    <w:unhideWhenUsed/>
    <w:rsid w:val="00150C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CD5"/>
    <w:rPr>
      <w:rFonts w:ascii="Courier New" w:eastAsia="Times New Roman" w:hAnsi="Courier New" w:cs="Courier New"/>
      <w:sz w:val="20"/>
      <w:szCs w:val="20"/>
    </w:rPr>
  </w:style>
  <w:style w:type="character" w:customStyle="1" w:styleId="hljs-keyword">
    <w:name w:val="hljs-keyword"/>
    <w:basedOn w:val="DefaultParagraphFont"/>
    <w:rsid w:val="00150CD5"/>
  </w:style>
  <w:style w:type="character" w:customStyle="1" w:styleId="hljs-number">
    <w:name w:val="hljs-number"/>
    <w:basedOn w:val="DefaultParagraphFont"/>
    <w:rsid w:val="00150CD5"/>
  </w:style>
  <w:style w:type="character" w:customStyle="1" w:styleId="hljs-string">
    <w:name w:val="hljs-string"/>
    <w:basedOn w:val="DefaultParagraphFont"/>
    <w:rsid w:val="00150CD5"/>
  </w:style>
  <w:style w:type="character" w:customStyle="1" w:styleId="hljs-literal">
    <w:name w:val="hljs-literal"/>
    <w:basedOn w:val="DefaultParagraphFont"/>
    <w:rsid w:val="00150CD5"/>
  </w:style>
  <w:style w:type="character" w:customStyle="1" w:styleId="mfrac">
    <w:name w:val="mfrac"/>
    <w:basedOn w:val="DefaultParagraphFont"/>
    <w:rsid w:val="00150CD5"/>
  </w:style>
  <w:style w:type="character" w:customStyle="1" w:styleId="hljs-comment">
    <w:name w:val="hljs-comment"/>
    <w:basedOn w:val="DefaultParagraphFont"/>
    <w:rsid w:val="00150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037761">
      <w:bodyDiv w:val="1"/>
      <w:marLeft w:val="0"/>
      <w:marRight w:val="0"/>
      <w:marTop w:val="0"/>
      <w:marBottom w:val="0"/>
      <w:divBdr>
        <w:top w:val="none" w:sz="0" w:space="0" w:color="auto"/>
        <w:left w:val="none" w:sz="0" w:space="0" w:color="auto"/>
        <w:bottom w:val="none" w:sz="0" w:space="0" w:color="auto"/>
        <w:right w:val="none" w:sz="0" w:space="0" w:color="auto"/>
      </w:divBdr>
      <w:divsChild>
        <w:div w:id="2099325227">
          <w:marLeft w:val="0"/>
          <w:marRight w:val="0"/>
          <w:marTop w:val="0"/>
          <w:marBottom w:val="0"/>
          <w:divBdr>
            <w:top w:val="none" w:sz="0" w:space="0" w:color="auto"/>
            <w:left w:val="none" w:sz="0" w:space="0" w:color="auto"/>
            <w:bottom w:val="none" w:sz="0" w:space="0" w:color="auto"/>
            <w:right w:val="none" w:sz="0" w:space="0" w:color="auto"/>
          </w:divBdr>
        </w:div>
        <w:div w:id="1134106543">
          <w:marLeft w:val="0"/>
          <w:marRight w:val="0"/>
          <w:marTop w:val="0"/>
          <w:marBottom w:val="0"/>
          <w:divBdr>
            <w:top w:val="none" w:sz="0" w:space="0" w:color="auto"/>
            <w:left w:val="none" w:sz="0" w:space="0" w:color="auto"/>
            <w:bottom w:val="none" w:sz="0" w:space="0" w:color="auto"/>
            <w:right w:val="none" w:sz="0" w:space="0" w:color="auto"/>
          </w:divBdr>
        </w:div>
        <w:div w:id="202330216">
          <w:marLeft w:val="0"/>
          <w:marRight w:val="0"/>
          <w:marTop w:val="0"/>
          <w:marBottom w:val="0"/>
          <w:divBdr>
            <w:top w:val="none" w:sz="0" w:space="0" w:color="auto"/>
            <w:left w:val="none" w:sz="0" w:space="0" w:color="auto"/>
            <w:bottom w:val="none" w:sz="0" w:space="0" w:color="auto"/>
            <w:right w:val="none" w:sz="0" w:space="0" w:color="auto"/>
          </w:divBdr>
          <w:divsChild>
            <w:div w:id="1112481666">
              <w:marLeft w:val="0"/>
              <w:marRight w:val="0"/>
              <w:marTop w:val="0"/>
              <w:marBottom w:val="0"/>
              <w:divBdr>
                <w:top w:val="none" w:sz="0" w:space="0" w:color="auto"/>
                <w:left w:val="none" w:sz="0" w:space="0" w:color="auto"/>
                <w:bottom w:val="none" w:sz="0" w:space="0" w:color="auto"/>
                <w:right w:val="none" w:sz="0" w:space="0" w:color="auto"/>
              </w:divBdr>
              <w:divsChild>
                <w:div w:id="626663788">
                  <w:marLeft w:val="0"/>
                  <w:marRight w:val="0"/>
                  <w:marTop w:val="240"/>
                  <w:marBottom w:val="240"/>
                  <w:divBdr>
                    <w:top w:val="none" w:sz="0" w:space="0" w:color="auto"/>
                    <w:left w:val="none" w:sz="0" w:space="0" w:color="auto"/>
                    <w:bottom w:val="none" w:sz="0" w:space="0" w:color="auto"/>
                    <w:right w:val="none" w:sz="0" w:space="0" w:color="auto"/>
                  </w:divBdr>
                </w:div>
              </w:divsChild>
            </w:div>
            <w:div w:id="619187535">
              <w:marLeft w:val="0"/>
              <w:marRight w:val="0"/>
              <w:marTop w:val="0"/>
              <w:marBottom w:val="0"/>
              <w:divBdr>
                <w:top w:val="none" w:sz="0" w:space="0" w:color="auto"/>
                <w:left w:val="none" w:sz="0" w:space="0" w:color="auto"/>
                <w:bottom w:val="none" w:sz="0" w:space="0" w:color="auto"/>
                <w:right w:val="none" w:sz="0" w:space="0" w:color="auto"/>
              </w:divBdr>
              <w:divsChild>
                <w:div w:id="1467048888">
                  <w:marLeft w:val="0"/>
                  <w:marRight w:val="0"/>
                  <w:marTop w:val="240"/>
                  <w:marBottom w:val="240"/>
                  <w:divBdr>
                    <w:top w:val="none" w:sz="0" w:space="0" w:color="auto"/>
                    <w:left w:val="none" w:sz="0" w:space="0" w:color="auto"/>
                    <w:bottom w:val="none" w:sz="0" w:space="0" w:color="auto"/>
                    <w:right w:val="none" w:sz="0" w:space="0" w:color="auto"/>
                  </w:divBdr>
                </w:div>
              </w:divsChild>
            </w:div>
            <w:div w:id="639267598">
              <w:marLeft w:val="0"/>
              <w:marRight w:val="0"/>
              <w:marTop w:val="0"/>
              <w:marBottom w:val="0"/>
              <w:divBdr>
                <w:top w:val="none" w:sz="0" w:space="0" w:color="auto"/>
                <w:left w:val="none" w:sz="0" w:space="0" w:color="auto"/>
                <w:bottom w:val="none" w:sz="0" w:space="0" w:color="auto"/>
                <w:right w:val="none" w:sz="0" w:space="0" w:color="auto"/>
              </w:divBdr>
            </w:div>
            <w:div w:id="257836361">
              <w:marLeft w:val="0"/>
              <w:marRight w:val="0"/>
              <w:marTop w:val="0"/>
              <w:marBottom w:val="0"/>
              <w:divBdr>
                <w:top w:val="none" w:sz="0" w:space="0" w:color="auto"/>
                <w:left w:val="none" w:sz="0" w:space="0" w:color="auto"/>
                <w:bottom w:val="none" w:sz="0" w:space="0" w:color="auto"/>
                <w:right w:val="none" w:sz="0" w:space="0" w:color="auto"/>
              </w:divBdr>
            </w:div>
          </w:divsChild>
        </w:div>
        <w:div w:id="448278247">
          <w:marLeft w:val="0"/>
          <w:marRight w:val="0"/>
          <w:marTop w:val="0"/>
          <w:marBottom w:val="0"/>
          <w:divBdr>
            <w:top w:val="none" w:sz="0" w:space="0" w:color="auto"/>
            <w:left w:val="none" w:sz="0" w:space="0" w:color="auto"/>
            <w:bottom w:val="none" w:sz="0" w:space="0" w:color="auto"/>
            <w:right w:val="none" w:sz="0" w:space="0" w:color="auto"/>
          </w:divBdr>
          <w:divsChild>
            <w:div w:id="341049963">
              <w:marLeft w:val="0"/>
              <w:marRight w:val="0"/>
              <w:marTop w:val="0"/>
              <w:marBottom w:val="0"/>
              <w:divBdr>
                <w:top w:val="none" w:sz="0" w:space="0" w:color="auto"/>
                <w:left w:val="none" w:sz="0" w:space="0" w:color="auto"/>
                <w:bottom w:val="none" w:sz="0" w:space="0" w:color="auto"/>
                <w:right w:val="none" w:sz="0" w:space="0" w:color="auto"/>
              </w:divBdr>
              <w:divsChild>
                <w:div w:id="1315798599">
                  <w:marLeft w:val="0"/>
                  <w:marRight w:val="0"/>
                  <w:marTop w:val="240"/>
                  <w:marBottom w:val="240"/>
                  <w:divBdr>
                    <w:top w:val="none" w:sz="0" w:space="0" w:color="auto"/>
                    <w:left w:val="none" w:sz="0" w:space="0" w:color="auto"/>
                    <w:bottom w:val="none" w:sz="0" w:space="0" w:color="auto"/>
                    <w:right w:val="none" w:sz="0" w:space="0" w:color="auto"/>
                  </w:divBdr>
                </w:div>
                <w:div w:id="416754273">
                  <w:marLeft w:val="0"/>
                  <w:marRight w:val="0"/>
                  <w:marTop w:val="240"/>
                  <w:marBottom w:val="240"/>
                  <w:divBdr>
                    <w:top w:val="none" w:sz="0" w:space="0" w:color="auto"/>
                    <w:left w:val="none" w:sz="0" w:space="0" w:color="auto"/>
                    <w:bottom w:val="none" w:sz="0" w:space="0" w:color="auto"/>
                    <w:right w:val="none" w:sz="0" w:space="0" w:color="auto"/>
                  </w:divBdr>
                </w:div>
                <w:div w:id="1370956019">
                  <w:marLeft w:val="0"/>
                  <w:marRight w:val="0"/>
                  <w:marTop w:val="240"/>
                  <w:marBottom w:val="240"/>
                  <w:divBdr>
                    <w:top w:val="none" w:sz="0" w:space="0" w:color="auto"/>
                    <w:left w:val="none" w:sz="0" w:space="0" w:color="auto"/>
                    <w:bottom w:val="none" w:sz="0" w:space="0" w:color="auto"/>
                    <w:right w:val="none" w:sz="0" w:space="0" w:color="auto"/>
                  </w:divBdr>
                </w:div>
              </w:divsChild>
            </w:div>
            <w:div w:id="2032802344">
              <w:marLeft w:val="0"/>
              <w:marRight w:val="0"/>
              <w:marTop w:val="0"/>
              <w:marBottom w:val="0"/>
              <w:divBdr>
                <w:top w:val="none" w:sz="0" w:space="0" w:color="auto"/>
                <w:left w:val="none" w:sz="0" w:space="0" w:color="auto"/>
                <w:bottom w:val="none" w:sz="0" w:space="0" w:color="auto"/>
                <w:right w:val="none" w:sz="0" w:space="0" w:color="auto"/>
              </w:divBdr>
              <w:divsChild>
                <w:div w:id="1216161494">
                  <w:marLeft w:val="0"/>
                  <w:marRight w:val="0"/>
                  <w:marTop w:val="240"/>
                  <w:marBottom w:val="240"/>
                  <w:divBdr>
                    <w:top w:val="none" w:sz="0" w:space="0" w:color="auto"/>
                    <w:left w:val="none" w:sz="0" w:space="0" w:color="auto"/>
                    <w:bottom w:val="none" w:sz="0" w:space="0" w:color="auto"/>
                    <w:right w:val="none" w:sz="0" w:space="0" w:color="auto"/>
                  </w:divBdr>
                </w:div>
              </w:divsChild>
            </w:div>
            <w:div w:id="2036270806">
              <w:marLeft w:val="0"/>
              <w:marRight w:val="0"/>
              <w:marTop w:val="0"/>
              <w:marBottom w:val="0"/>
              <w:divBdr>
                <w:top w:val="none" w:sz="0" w:space="0" w:color="auto"/>
                <w:left w:val="none" w:sz="0" w:space="0" w:color="auto"/>
                <w:bottom w:val="none" w:sz="0" w:space="0" w:color="auto"/>
                <w:right w:val="none" w:sz="0" w:space="0" w:color="auto"/>
              </w:divBdr>
            </w:div>
            <w:div w:id="932010698">
              <w:marLeft w:val="0"/>
              <w:marRight w:val="0"/>
              <w:marTop w:val="0"/>
              <w:marBottom w:val="0"/>
              <w:divBdr>
                <w:top w:val="none" w:sz="0" w:space="0" w:color="auto"/>
                <w:left w:val="none" w:sz="0" w:space="0" w:color="auto"/>
                <w:bottom w:val="none" w:sz="0" w:space="0" w:color="auto"/>
                <w:right w:val="none" w:sz="0" w:space="0" w:color="auto"/>
              </w:divBdr>
            </w:div>
            <w:div w:id="1915361309">
              <w:marLeft w:val="0"/>
              <w:marRight w:val="0"/>
              <w:marTop w:val="0"/>
              <w:marBottom w:val="0"/>
              <w:divBdr>
                <w:top w:val="none" w:sz="0" w:space="0" w:color="auto"/>
                <w:left w:val="none" w:sz="0" w:space="0" w:color="auto"/>
                <w:bottom w:val="none" w:sz="0" w:space="0" w:color="auto"/>
                <w:right w:val="none" w:sz="0" w:space="0" w:color="auto"/>
              </w:divBdr>
              <w:divsChild>
                <w:div w:id="273710722">
                  <w:marLeft w:val="0"/>
                  <w:marRight w:val="0"/>
                  <w:marTop w:val="240"/>
                  <w:marBottom w:val="240"/>
                  <w:divBdr>
                    <w:top w:val="none" w:sz="0" w:space="0" w:color="auto"/>
                    <w:left w:val="none" w:sz="0" w:space="0" w:color="auto"/>
                    <w:bottom w:val="none" w:sz="0" w:space="0" w:color="auto"/>
                    <w:right w:val="none" w:sz="0" w:space="0" w:color="auto"/>
                  </w:divBdr>
                </w:div>
              </w:divsChild>
            </w:div>
            <w:div w:id="8154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urse1.winona.edu/bdeppa/FIN%20335/Handouts/Exponential_Smoothing%20(part%202).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course1.winona.edu/bdeppa/FIN%20335/Handouts/Exponential_Smoothing%20(part%202).html" TargetMode="External"/><Relationship Id="rId12" Type="http://schemas.openxmlformats.org/officeDocument/2006/relationships/hyperlink" Target="http://course1.winona.edu/bdeppa/FIN%20335/Handouts/Exponential_Smoothing%20(part%202).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urse1.winona.edu/bdeppa/FIN%20335/Handouts/Exponential_Smoothing%20(part%202).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course1.winona.edu/bdeppa/FIN%20335/Handouts/Exponential_Smoothing%20(part%202).html" TargetMode="External"/><Relationship Id="rId11" Type="http://schemas.openxmlformats.org/officeDocument/2006/relationships/hyperlink" Target="http://course1.winona.edu/bdeppa/FIN%20335/Handouts/Exponential_Smoothing%20(part%202).html"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course1.winona.edu/bdeppa/FIN%20335/Handouts/Exponential_Smoothing%20(part%202).html" TargetMode="External"/><Relationship Id="rId15" Type="http://schemas.openxmlformats.org/officeDocument/2006/relationships/hyperlink" Target="http://course1.winona.edu/bdeppa/FIN%20335/Handouts/Exponential_Smoothing%20(part%202).html"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course1.winona.edu/bdeppa/FIN%20335/Handouts/Exponential_Smoothing%20(part%202).html"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course1.winona.edu/bdeppa/FIN%20335/Handouts/Exponential_Smoothing%20(part%202).html" TargetMode="External"/><Relationship Id="rId14" Type="http://schemas.openxmlformats.org/officeDocument/2006/relationships/hyperlink" Target="http://course1.winona.edu/bdeppa/FIN%20335/Handouts/Exponential_Smoothing%20(part%202).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hyperlink" Target="http://course1.winona.edu/bdeppa/FIN%20335/Handouts/Exponential_Smoothing%20(part%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5106</Words>
  <Characters>29109</Characters>
  <Application>Microsoft Office Word</Application>
  <DocSecurity>0</DocSecurity>
  <Lines>242</Lines>
  <Paragraphs>68</Paragraphs>
  <ScaleCrop>false</ScaleCrop>
  <Company/>
  <LinksUpToDate>false</LinksUpToDate>
  <CharactersWithSpaces>34147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1</cp:revision>
  <dcterms:created xsi:type="dcterms:W3CDTF">2021-04-22T08:00:00Z</dcterms:created>
  <dcterms:modified xsi:type="dcterms:W3CDTF">2021-04-22T08:01:00Z</dcterms:modified>
</cp:coreProperties>
</file>