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3AC08" w14:textId="77777777" w:rsidR="0065251C" w:rsidRPr="0065251C" w:rsidRDefault="0065251C" w:rsidP="006525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Breakdown of Key Shifts in In-Demand Analytical Skills</w:t>
      </w:r>
    </w:p>
    <w:p w14:paraId="33AB9C87" w14:textId="77777777" w:rsidR="0065251C" w:rsidRPr="0065251C" w:rsidRDefault="0065251C" w:rsidP="006525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The field of statistics and data science has evolved significantly, with employers now demanding a different set of analytical skills compared to classical approaches. Below is a breakdown of the key shifts:</w:t>
      </w:r>
    </w:p>
    <w:p w14:paraId="59A0B6FD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a. From Descriptive to Predictive and Prescriptive Analytics</w:t>
      </w:r>
    </w:p>
    <w:p w14:paraId="059900D9" w14:textId="77777777" w:rsidR="0065251C" w:rsidRPr="0065251C" w:rsidRDefault="0065251C" w:rsidP="0065251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Focused on descriptive statistics (e.g., mean, median, standard deviation) and inferential statistics (e.g., hypothesis testing, confidence intervals).</w:t>
      </w:r>
    </w:p>
    <w:p w14:paraId="59C23EC0" w14:textId="77777777" w:rsidR="0065251C" w:rsidRPr="0065251C" w:rsidRDefault="0065251C" w:rsidP="0065251C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Emphasis on predictive analytics (e.g., machine learning models, forecasting) and prescriptive analytics (e.g., optimization, decision-making algorithms).</w:t>
      </w:r>
    </w:p>
    <w:p w14:paraId="0BEE3541" w14:textId="77777777" w:rsidR="0065251C" w:rsidRPr="0065251C" w:rsidRDefault="0065251C" w:rsidP="0065251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Instead of just analyzing historical sales data (descriptive), businesses now use machine learning to predict future sales (predictive) and recommend actions to maximize revenue (prescriptive).</w:t>
      </w:r>
    </w:p>
    <w:p w14:paraId="4C7DA87F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b. From Manual Analysis to Automated and Scalable Solutions</w:t>
      </w:r>
    </w:p>
    <w:p w14:paraId="0BB5FE96" w14:textId="77777777" w:rsidR="0065251C" w:rsidRPr="0065251C" w:rsidRDefault="0065251C" w:rsidP="0065251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Reliance on manual data processing and analysis using tools like Excel or basic statistical software.</w:t>
      </w:r>
    </w:p>
    <w:p w14:paraId="5FF469ED" w14:textId="77777777" w:rsidR="0065251C" w:rsidRPr="0065251C" w:rsidRDefault="0065251C" w:rsidP="0065251C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Use of programming languages (e.g., Python, R) and automated pipelines for data cleaning, analysis, and deployment of models.</w:t>
      </w:r>
    </w:p>
    <w:p w14:paraId="3E909418" w14:textId="77777777" w:rsidR="0065251C" w:rsidRPr="0065251C" w:rsidRDefault="0065251C" w:rsidP="0065251C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Automating customer segmentation using clustering algorithms in Python instead of manually grouping customers based on simple rules.</w:t>
      </w:r>
    </w:p>
    <w:p w14:paraId="4B8E453E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c. From Small Data to Big Data and Real-Time Analytics</w:t>
      </w:r>
    </w:p>
    <w:p w14:paraId="2C034446" w14:textId="77777777" w:rsidR="0065251C" w:rsidRPr="0065251C" w:rsidRDefault="0065251C" w:rsidP="0065251C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Analysis of small, structured datasets (e.g., surveys, experiments).</w:t>
      </w:r>
    </w:p>
    <w:p w14:paraId="145F08B9" w14:textId="57A411C1" w:rsidR="0065251C" w:rsidRPr="0065251C" w:rsidRDefault="0065251C" w:rsidP="0065251C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Handling large, unstructured data</w:t>
      </w:r>
      <w:r w:rsidR="003530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sets (e.g., social media data, sensor data) and real-time analytics (e.g., streaming data).</w:t>
      </w:r>
    </w:p>
    <w:p w14:paraId="1CDE6C23" w14:textId="77777777" w:rsidR="0065251C" w:rsidRPr="0065251C" w:rsidRDefault="0065251C" w:rsidP="0065251C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Analyzing real-time social media sentiment to adjust marketing strategies instantly.</w:t>
      </w:r>
    </w:p>
    <w:p w14:paraId="1BE746C5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</w:t>
      </w:r>
      <w:proofErr w:type="gramStart"/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. From</w:t>
      </w:r>
      <w:proofErr w:type="gramEnd"/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Traditional Statistical Methods to Machine Learning and AI</w:t>
      </w:r>
    </w:p>
    <w:p w14:paraId="1292B50F" w14:textId="77777777" w:rsidR="0065251C" w:rsidRPr="0065251C" w:rsidRDefault="0065251C" w:rsidP="0065251C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Reliance on traditional statistical methods like linear regression, ANOVA, and t-tests.</w:t>
      </w:r>
    </w:p>
    <w:p w14:paraId="2138AA7C" w14:textId="77777777" w:rsidR="0065251C" w:rsidRPr="0065251C" w:rsidRDefault="0065251C" w:rsidP="0065251C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Adoption of machine learning (e.g., neural networks, random forests) and AI techniques (e.g., natural language processing, computer vision).</w:t>
      </w:r>
    </w:p>
    <w:p w14:paraId="15F12D11" w14:textId="77777777" w:rsidR="0065251C" w:rsidRPr="0065251C" w:rsidRDefault="0065251C" w:rsidP="0065251C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Using deep learning for image recognition in healthcare diagnostics instead of traditional statistical methods.</w:t>
      </w:r>
    </w:p>
    <w:p w14:paraId="605AACBB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e. From Isolated Analysis to Interdisciplinary and Collaborative Approaches</w:t>
      </w:r>
    </w:p>
    <w:p w14:paraId="11A16DAF" w14:textId="77777777" w:rsidR="0065251C" w:rsidRPr="0065251C" w:rsidRDefault="0065251C" w:rsidP="0065251C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Statisticians and data scientists worked in silos, focusing solely on data analysis.</w:t>
      </w:r>
    </w:p>
    <w:p w14:paraId="78F98DB1" w14:textId="77777777" w:rsidR="0065251C" w:rsidRPr="0065251C" w:rsidRDefault="0065251C" w:rsidP="0065251C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Collaboration with domain experts (e.g., healthcare, finance) and integration of data science into broader business strategies.</w:t>
      </w:r>
    </w:p>
    <w:p w14:paraId="18BDA535" w14:textId="77777777" w:rsidR="0065251C" w:rsidRPr="0065251C" w:rsidRDefault="0065251C" w:rsidP="0065251C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Data scientists working with healthcare professionals to develop predictive models for patient outcomes.</w:t>
      </w:r>
    </w:p>
    <w:p w14:paraId="3E7796EE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f. From Static Reporting to Interactive Data Visualization and Storytelling</w:t>
      </w:r>
    </w:p>
    <w:p w14:paraId="0CE5F68A" w14:textId="77777777" w:rsidR="0065251C" w:rsidRPr="0065251C" w:rsidRDefault="0065251C" w:rsidP="0065251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Classical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Static reports and charts (e.</w:t>
      </w:r>
      <w:proofErr w:type="gramStart"/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g.,</w:t>
      </w:r>
      <w:proofErr w:type="gramEnd"/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bar charts, pie charts) for presenting findings.</w:t>
      </w:r>
    </w:p>
    <w:p w14:paraId="6D2FC9F2" w14:textId="77777777" w:rsidR="0065251C" w:rsidRPr="0065251C" w:rsidRDefault="0065251C" w:rsidP="0065251C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Modern Approach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Interactive dashboards (e.g., Tableau, Power BI) and data storytelling to communicate insights effectively.</w:t>
      </w:r>
    </w:p>
    <w:p w14:paraId="5D63437F" w14:textId="77777777" w:rsidR="0065251C" w:rsidRPr="0065251C" w:rsidRDefault="0065251C" w:rsidP="0065251C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Creating an interactive dashboard to track key performance indicators (KPIs) in real-time for business stakeholders.</w:t>
      </w:r>
    </w:p>
    <w:p w14:paraId="44213F45" w14:textId="77777777" w:rsidR="0065251C" w:rsidRPr="0065251C" w:rsidRDefault="0065251C" w:rsidP="0065251C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5251C">
        <w:rPr>
          <w:rFonts w:ascii="Times New Roman" w:eastAsia="Times New Roman" w:hAnsi="Times New Roman" w:cs="Times New Roman"/>
          <w:kern w:val="0"/>
          <w14:ligatures w14:val="none"/>
        </w:rPr>
        <w:pict w14:anchorId="5E5B94F6">
          <v:rect id="_x0000_i1025" style="width:0;height:.75pt" o:hralign="center" o:hrstd="t" o:hrnoshade="t" o:hr="t" fillcolor="#404040" stroked="f"/>
        </w:pict>
      </w:r>
    </w:p>
    <w:p w14:paraId="4A8515A1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Strategies to Address These Shifts</w:t>
      </w:r>
    </w:p>
    <w:p w14:paraId="6E9B99FA" w14:textId="77777777" w:rsidR="0065251C" w:rsidRPr="0065251C" w:rsidRDefault="0065251C" w:rsidP="006525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To prepare students for these evolving demands, educational institutions and learners must adapt their approaches to learning and curriculum design. Here are some strategies:</w:t>
      </w:r>
    </w:p>
    <w:p w14:paraId="626EF983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a. Integrate Modern Tools and Technologies into the Curriculum</w:t>
      </w:r>
    </w:p>
    <w:p w14:paraId="566713CB" w14:textId="77777777" w:rsidR="0065251C" w:rsidRPr="0065251C" w:rsidRDefault="0065251C" w:rsidP="0065251C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Incorporate programming languages like Python and R, as well as tools like TensorFlow, </w:t>
      </w:r>
      <w:proofErr w:type="spellStart"/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PyTorch</w:t>
      </w:r>
      <w:proofErr w:type="spellEnd"/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, and cloud platforms (e.g., AWS, Google Cloud).</w:t>
      </w:r>
    </w:p>
    <w:p w14:paraId="4B6F4097" w14:textId="77777777" w:rsidR="0065251C" w:rsidRPr="0065251C" w:rsidRDefault="0065251C" w:rsidP="0065251C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Teach students how to build and deploy machine learning models using Python and cloud services.</w:t>
      </w:r>
    </w:p>
    <w:p w14:paraId="060DC5A3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b. Focus on Hands-On, Project-Based Learning</w:t>
      </w:r>
    </w:p>
    <w:p w14:paraId="5963BD74" w14:textId="77777777" w:rsidR="0065251C" w:rsidRPr="0065251C" w:rsidRDefault="0065251C" w:rsidP="0065251C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Emphasize real-world projects that require students to work with large datasets, build predictive models, and create interactive visualizations.</w:t>
      </w:r>
    </w:p>
    <w:p w14:paraId="6267F0AB" w14:textId="77777777" w:rsidR="0065251C" w:rsidRPr="0065251C" w:rsidRDefault="0065251C" w:rsidP="0065251C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Assign projects where students analyze real-time data streams or collaborate with industry partners on data-driven solutions.</w:t>
      </w:r>
    </w:p>
    <w:p w14:paraId="4888AEAE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c. Teach Both Foundational Statistics and Modern Machine Learning</w:t>
      </w:r>
    </w:p>
    <w:p w14:paraId="3EA22BE4" w14:textId="77777777" w:rsidR="0065251C" w:rsidRPr="0065251C" w:rsidRDefault="0065251C" w:rsidP="0065251C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Balance classical statistical methods with modern machine learning techniques to ensure students have a strong theoretical foundation and practical skills.</w:t>
      </w:r>
    </w:p>
    <w:p w14:paraId="6E7AAC22" w14:textId="77777777" w:rsidR="0065251C" w:rsidRPr="0065251C" w:rsidRDefault="0065251C" w:rsidP="0065251C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Combine courses on linear regression with advanced topics like neural networks and reinforcement learning.</w:t>
      </w:r>
    </w:p>
    <w:p w14:paraId="732A7A2D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d. Encourage Interdisciplinary Collaboration</w:t>
      </w:r>
    </w:p>
    <w:p w14:paraId="3F9E0ADB" w14:textId="77777777" w:rsidR="0065251C" w:rsidRPr="0065251C" w:rsidRDefault="0065251C" w:rsidP="0065251C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Foster collaboration between data science students and those in other fields (e.g., biology, economics, engineering) to solve complex, real-world problems.</w:t>
      </w:r>
    </w:p>
    <w:p w14:paraId="2D134CCD" w14:textId="77777777" w:rsidR="0065251C" w:rsidRPr="0065251C" w:rsidRDefault="0065251C" w:rsidP="0065251C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Create interdisciplinary capstone projects where students apply data science to domain-specific challenges.</w:t>
      </w:r>
    </w:p>
    <w:p w14:paraId="587614C3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e. Develop Data Storytelling and Communication Skills</w:t>
      </w:r>
    </w:p>
    <w:p w14:paraId="450750D6" w14:textId="77777777" w:rsidR="0065251C" w:rsidRPr="0065251C" w:rsidRDefault="0065251C" w:rsidP="0065251C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Train students to present data insights effectively using visualization tools and storytelling techniques.</w:t>
      </w:r>
    </w:p>
    <w:p w14:paraId="44B4ECF8" w14:textId="77777777" w:rsidR="0065251C" w:rsidRPr="0065251C" w:rsidRDefault="0065251C" w:rsidP="0065251C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Include courses on data visualization (e.g., Tableau, D3.js) and communication skills in the curriculum.</w:t>
      </w:r>
    </w:p>
    <w:p w14:paraId="6BF3CE04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f. Emphasize Ethics and Responsible Data Use</w:t>
      </w:r>
    </w:p>
    <w:p w14:paraId="03336D30" w14:textId="77777777" w:rsidR="0065251C" w:rsidRPr="0065251C" w:rsidRDefault="0065251C" w:rsidP="0065251C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Teach students about the ethical implications of data science, including bias in algorithms, data privacy, and fairness.</w:t>
      </w:r>
    </w:p>
    <w:p w14:paraId="66F0761E" w14:textId="77777777" w:rsidR="0065251C" w:rsidRPr="0065251C" w:rsidRDefault="0065251C" w:rsidP="0065251C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Incorporate case studies on ethical dilemmas in AI and data science into the curriculum.</w:t>
      </w:r>
    </w:p>
    <w:p w14:paraId="31F05922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g. Promote Lifelong Learning and Adaptability</w:t>
      </w:r>
    </w:p>
    <w:p w14:paraId="6C983DF9" w14:textId="77777777" w:rsidR="0065251C" w:rsidRPr="0065251C" w:rsidRDefault="0065251C" w:rsidP="0065251C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Encourage students to stay updated with the latest trends and technologies through online courses, certifications, and industry engagement.</w:t>
      </w:r>
    </w:p>
    <w:p w14:paraId="278E6462" w14:textId="77777777" w:rsidR="0065251C" w:rsidRPr="0065251C" w:rsidRDefault="0065251C" w:rsidP="0065251C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Provide resources for students to pursue certifications in areas like deep learning, big data, or cloud computing.</w:t>
      </w:r>
    </w:p>
    <w:p w14:paraId="1CADBEDF" w14:textId="77777777" w:rsidR="0065251C" w:rsidRPr="0065251C" w:rsidRDefault="0065251C" w:rsidP="0065251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h. Leverage Industry Partnerships</w:t>
      </w:r>
    </w:p>
    <w:p w14:paraId="50803E7D" w14:textId="77777777" w:rsidR="0065251C" w:rsidRPr="0065251C" w:rsidRDefault="0065251C" w:rsidP="0065251C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Action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Collaborate with industry partners to design curricula that align with current job market demands and provide internship opportunities.</w:t>
      </w:r>
    </w:p>
    <w:p w14:paraId="62EA1434" w14:textId="77777777" w:rsidR="0065251C" w:rsidRPr="0065251C" w:rsidRDefault="0065251C" w:rsidP="0065251C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: Partner with tech companies to offer internships where students work on real-world data science projects.</w:t>
      </w:r>
    </w:p>
    <w:p w14:paraId="49160414" w14:textId="77777777" w:rsidR="0065251C" w:rsidRPr="0065251C" w:rsidRDefault="0065251C" w:rsidP="0065251C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5251C">
        <w:rPr>
          <w:rFonts w:ascii="Times New Roman" w:eastAsia="Times New Roman" w:hAnsi="Times New Roman" w:cs="Times New Roman"/>
          <w:kern w:val="0"/>
          <w14:ligatures w14:val="none"/>
        </w:rPr>
        <w:pict w14:anchorId="7A6E9128">
          <v:rect id="_x0000_i1026" style="width:0;height:.75pt" o:hralign="center" o:hrstd="t" o:hrnoshade="t" o:hr="t" fillcolor="#404040" stroked="f"/>
        </w:pict>
      </w:r>
    </w:p>
    <w:p w14:paraId="6CA75066" w14:textId="77777777" w:rsidR="0065251C" w:rsidRPr="0065251C" w:rsidRDefault="0065251C" w:rsidP="0065251C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5251C">
        <w:rPr>
          <w:rFonts w:ascii="Segoe UI" w:eastAsia="Times New Roman" w:hAnsi="Segoe UI" w:cs="Segoe UI"/>
          <w:color w:val="404040"/>
          <w:kern w:val="0"/>
          <w14:ligatures w14:val="none"/>
        </w:rPr>
        <w:t>By addressing these shifts through updated curricula and innovative teaching strategies, students can develop the skills needed to thrive in the rapidly evolving field of statistics and data science.</w:t>
      </w:r>
    </w:p>
    <w:p w14:paraId="093BF853" w14:textId="77777777" w:rsidR="00CF63CE" w:rsidRDefault="00CF63CE">
      <w:pPr>
        <w:rPr>
          <w:rFonts w:ascii="Segoe UI" w:hAnsi="Segoe UI" w:cs="Segoe UI"/>
          <w:color w:val="262626"/>
          <w:shd w:val="clear" w:color="auto" w:fill="EFF6FF"/>
        </w:rPr>
      </w:pPr>
    </w:p>
    <w:p w14:paraId="3EBA293C" w14:textId="77777777" w:rsidR="00CF63CE" w:rsidRDefault="00CF63CE">
      <w:pPr>
        <w:rPr>
          <w:rFonts w:ascii="Segoe UI" w:hAnsi="Segoe UI" w:cs="Segoe UI"/>
          <w:color w:val="262626"/>
          <w:shd w:val="clear" w:color="auto" w:fill="EFF6FF"/>
        </w:rPr>
      </w:pPr>
    </w:p>
    <w:p w14:paraId="78172341" w14:textId="77777777" w:rsidR="00CF63CE" w:rsidRDefault="00CF63CE"/>
    <w:sectPr w:rsidR="00CF6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0462E"/>
    <w:multiLevelType w:val="multilevel"/>
    <w:tmpl w:val="2C4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51A"/>
    <w:multiLevelType w:val="multilevel"/>
    <w:tmpl w:val="664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A60D5"/>
    <w:multiLevelType w:val="multilevel"/>
    <w:tmpl w:val="189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0C45"/>
    <w:multiLevelType w:val="multilevel"/>
    <w:tmpl w:val="D89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0049D"/>
    <w:multiLevelType w:val="multilevel"/>
    <w:tmpl w:val="7A8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C791C"/>
    <w:multiLevelType w:val="multilevel"/>
    <w:tmpl w:val="ECD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60409"/>
    <w:multiLevelType w:val="hybridMultilevel"/>
    <w:tmpl w:val="713A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85863"/>
    <w:multiLevelType w:val="multilevel"/>
    <w:tmpl w:val="3D8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23979"/>
    <w:multiLevelType w:val="multilevel"/>
    <w:tmpl w:val="433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C62D9"/>
    <w:multiLevelType w:val="multilevel"/>
    <w:tmpl w:val="D1D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C03A5"/>
    <w:multiLevelType w:val="multilevel"/>
    <w:tmpl w:val="DEB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80D6A"/>
    <w:multiLevelType w:val="multilevel"/>
    <w:tmpl w:val="8284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26E08"/>
    <w:multiLevelType w:val="multilevel"/>
    <w:tmpl w:val="E72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15530"/>
    <w:multiLevelType w:val="multilevel"/>
    <w:tmpl w:val="B2BA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00C15"/>
    <w:multiLevelType w:val="multilevel"/>
    <w:tmpl w:val="661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943343">
    <w:abstractNumId w:val="6"/>
  </w:num>
  <w:num w:numId="2" w16cid:durableId="2100365256">
    <w:abstractNumId w:val="1"/>
  </w:num>
  <w:num w:numId="3" w16cid:durableId="103499401">
    <w:abstractNumId w:val="5"/>
  </w:num>
  <w:num w:numId="4" w16cid:durableId="780105163">
    <w:abstractNumId w:val="0"/>
  </w:num>
  <w:num w:numId="5" w16cid:durableId="1789010527">
    <w:abstractNumId w:val="9"/>
  </w:num>
  <w:num w:numId="6" w16cid:durableId="927690737">
    <w:abstractNumId w:val="10"/>
  </w:num>
  <w:num w:numId="7" w16cid:durableId="2037000850">
    <w:abstractNumId w:val="3"/>
  </w:num>
  <w:num w:numId="8" w16cid:durableId="880702043">
    <w:abstractNumId w:val="12"/>
  </w:num>
  <w:num w:numId="9" w16cid:durableId="1494492187">
    <w:abstractNumId w:val="11"/>
  </w:num>
  <w:num w:numId="10" w16cid:durableId="869026441">
    <w:abstractNumId w:val="8"/>
  </w:num>
  <w:num w:numId="11" w16cid:durableId="822312916">
    <w:abstractNumId w:val="4"/>
  </w:num>
  <w:num w:numId="12" w16cid:durableId="1334453238">
    <w:abstractNumId w:val="2"/>
  </w:num>
  <w:num w:numId="13" w16cid:durableId="748889953">
    <w:abstractNumId w:val="7"/>
  </w:num>
  <w:num w:numId="14" w16cid:durableId="311106964">
    <w:abstractNumId w:val="14"/>
  </w:num>
  <w:num w:numId="15" w16cid:durableId="989403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CE"/>
    <w:rsid w:val="00353041"/>
    <w:rsid w:val="0065251C"/>
    <w:rsid w:val="00CF63CE"/>
    <w:rsid w:val="00E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AF6D"/>
  <w15:chartTrackingRefBased/>
  <w15:docId w15:val="{34978FAB-E7FA-427E-A28B-EF1E629E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6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2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2025-02-03T02:44:00Z</dcterms:created>
  <dcterms:modified xsi:type="dcterms:W3CDTF">2025-02-03T03:11:00Z</dcterms:modified>
</cp:coreProperties>
</file>