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1566" w:firstLineChars="300"/>
        <w:jc w:val="both"/>
        <w:textAlignment w:val="auto"/>
        <w:rPr>
          <w:rFonts w:hint="default"/>
          <w:b/>
          <w:bCs/>
          <w:color w:val="000000" w:themeColor="text1"/>
          <w:sz w:val="52"/>
          <w:szCs w:val="52"/>
          <w:lang w:val="en-US" w:eastAsia="zh-CN"/>
          <w14:textFill>
            <w14:solidFill>
              <w14:schemeClr w14:val="tx1"/>
            </w14:solidFill>
          </w14:textFill>
        </w:rPr>
      </w:pPr>
      <w:r>
        <w:rPr>
          <w:rFonts w:hint="eastAsia"/>
          <w:b/>
          <w:bCs/>
          <w:color w:val="000000" w:themeColor="text1"/>
          <w:sz w:val="52"/>
          <w:szCs w:val="52"/>
          <w:lang w:val="en-US" w:eastAsia="zh-CN"/>
          <w14:textFill>
            <w14:solidFill>
              <w14:schemeClr w14:val="tx1"/>
            </w14:solidFill>
          </w14:textFill>
        </w:rPr>
        <w:t>文昌街校区投资人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个人简介：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drawing>
          <wp:inline distT="0" distB="0" distL="114300" distR="114300">
            <wp:extent cx="1880870" cy="2508885"/>
            <wp:effectExtent l="0" t="0" r="5080" b="5715"/>
            <wp:docPr id="1" name="图片 1" descr="765ef37dd5e54ca905ea36dffa5e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65ef37dd5e54ca905ea36dffa5e760"/>
                    <pic:cNvPicPr>
                      <a:picLocks noChangeAspect="1"/>
                    </pic:cNvPicPr>
                  </pic:nvPicPr>
                  <pic:blipFill>
                    <a:blip r:embed="rId4"/>
                    <a:stretch>
                      <a:fillRect/>
                    </a:stretch>
                  </pic:blipFill>
                  <pic:spPr>
                    <a:xfrm>
                      <a:off x="0" y="0"/>
                      <a:ext cx="1880870" cy="2508885"/>
                    </a:xfrm>
                    <a:prstGeom prst="rect">
                      <a:avLst/>
                    </a:prstGeom>
                  </pic:spPr>
                </pic:pic>
              </a:graphicData>
            </a:graphic>
          </wp:inline>
        </w:drawing>
      </w:r>
      <w:bookmarkStart w:id="0" w:name="_GoBack"/>
      <w:bookmarkEnd w:id="0"/>
    </w:p>
    <w:tbl>
      <w:tblPr>
        <w:tblStyle w:val="2"/>
        <w:tblW w:w="7880" w:type="dxa"/>
        <w:tblInd w:w="0" w:type="dxa"/>
        <w:shd w:val="clear" w:color="auto" w:fill="auto"/>
        <w:tblLayout w:type="fixed"/>
        <w:tblCellMar>
          <w:top w:w="0" w:type="dxa"/>
          <w:left w:w="0" w:type="dxa"/>
          <w:bottom w:w="0" w:type="dxa"/>
          <w:right w:w="0" w:type="dxa"/>
        </w:tblCellMar>
      </w:tblPr>
      <w:tblGrid>
        <w:gridCol w:w="1057"/>
        <w:gridCol w:w="1301"/>
        <w:gridCol w:w="795"/>
        <w:gridCol w:w="1269"/>
        <w:gridCol w:w="797"/>
        <w:gridCol w:w="1070"/>
        <w:gridCol w:w="797"/>
        <w:gridCol w:w="794"/>
      </w:tblGrid>
      <w:tr>
        <w:tblPrEx>
          <w:shd w:val="clear" w:color="auto" w:fill="auto"/>
          <w:tblLayout w:type="fixed"/>
          <w:tblCellMar>
            <w:top w:w="0" w:type="dxa"/>
            <w:left w:w="0" w:type="dxa"/>
            <w:bottom w:w="0" w:type="dxa"/>
            <w:right w:w="0" w:type="dxa"/>
          </w:tblCellMar>
        </w:tblPrEx>
        <w:trPr>
          <w:trHeight w:val="524" w:hRule="atLeast"/>
        </w:trPr>
        <w:tc>
          <w:tcPr>
            <w:tcW w:w="1057"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姓名</w:t>
            </w:r>
          </w:p>
        </w:tc>
        <w:tc>
          <w:tcPr>
            <w:tcW w:w="1301"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王慧芳</w:t>
            </w:r>
          </w:p>
        </w:tc>
        <w:tc>
          <w:tcPr>
            <w:tcW w:w="795"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性别</w:t>
            </w:r>
          </w:p>
        </w:tc>
        <w:tc>
          <w:tcPr>
            <w:tcW w:w="1269"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女</w:t>
            </w:r>
          </w:p>
        </w:tc>
        <w:tc>
          <w:tcPr>
            <w:tcW w:w="797"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出生日期</w:t>
            </w:r>
          </w:p>
        </w:tc>
        <w:tc>
          <w:tcPr>
            <w:tcW w:w="107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1976/04/24</w:t>
            </w:r>
          </w:p>
        </w:tc>
        <w:tc>
          <w:tcPr>
            <w:tcW w:w="797"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国籍</w:t>
            </w:r>
          </w:p>
        </w:tc>
        <w:tc>
          <w:tcPr>
            <w:tcW w:w="794"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中国</w:t>
            </w:r>
          </w:p>
        </w:tc>
      </w:tr>
      <w:tr>
        <w:tblPrEx>
          <w:shd w:val="clear" w:color="auto" w:fill="auto"/>
          <w:tblLayout w:type="fixed"/>
          <w:tblCellMar>
            <w:top w:w="0" w:type="dxa"/>
            <w:left w:w="0" w:type="dxa"/>
            <w:bottom w:w="0" w:type="dxa"/>
            <w:right w:w="0" w:type="dxa"/>
          </w:tblCellMar>
        </w:tblPrEx>
        <w:trPr>
          <w:trHeight w:val="660" w:hRule="atLeast"/>
        </w:trPr>
        <w:tc>
          <w:tcPr>
            <w:tcW w:w="1057" w:type="dxa"/>
            <w:tcBorders>
              <w:top w:val="nil"/>
              <w:left w:val="single" w:color="000000" w:sz="8" w:space="0"/>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校区地址</w:t>
            </w:r>
          </w:p>
        </w:tc>
        <w:tc>
          <w:tcPr>
            <w:tcW w:w="3365" w:type="dxa"/>
            <w:gridSpan w:val="3"/>
            <w:tcBorders>
              <w:top w:val="nil"/>
              <w:left w:val="nil"/>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default"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晋城市城区文博路889号</w:t>
            </w:r>
          </w:p>
        </w:tc>
        <w:tc>
          <w:tcPr>
            <w:tcW w:w="797" w:type="dxa"/>
            <w:tcBorders>
              <w:top w:val="nil"/>
              <w:left w:val="nil"/>
              <w:bottom w:val="nil"/>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教育程度</w:t>
            </w:r>
          </w:p>
        </w:tc>
        <w:tc>
          <w:tcPr>
            <w:tcW w:w="2661" w:type="dxa"/>
            <w:gridSpan w:val="3"/>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本科</w:t>
            </w:r>
          </w:p>
        </w:tc>
      </w:tr>
      <w:tr>
        <w:tblPrEx>
          <w:shd w:val="clear" w:color="auto" w:fill="auto"/>
          <w:tblLayout w:type="fixed"/>
          <w:tblCellMar>
            <w:top w:w="0" w:type="dxa"/>
            <w:left w:w="0" w:type="dxa"/>
            <w:bottom w:w="0" w:type="dxa"/>
            <w:right w:w="0" w:type="dxa"/>
          </w:tblCellMar>
        </w:tblPrEx>
        <w:trPr>
          <w:trHeight w:val="660" w:hRule="atLeast"/>
        </w:trPr>
        <w:tc>
          <w:tcPr>
            <w:tcW w:w="1057" w:type="dxa"/>
            <w:tcBorders>
              <w:top w:val="single" w:color="000000" w:sz="8" w:space="0"/>
              <w:left w:val="single" w:color="000000" w:sz="8"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手机</w:t>
            </w:r>
          </w:p>
        </w:tc>
        <w:tc>
          <w:tcPr>
            <w:tcW w:w="1301" w:type="dxa"/>
            <w:tcBorders>
              <w:top w:val="single" w:color="000000" w:sz="8" w:space="0"/>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15034622866</w:t>
            </w:r>
          </w:p>
        </w:tc>
        <w:tc>
          <w:tcPr>
            <w:tcW w:w="795" w:type="dxa"/>
            <w:tcBorders>
              <w:top w:val="single" w:color="000000" w:sz="8" w:space="0"/>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固话</w:t>
            </w:r>
          </w:p>
        </w:tc>
        <w:tc>
          <w:tcPr>
            <w:tcW w:w="1269" w:type="dxa"/>
            <w:tcBorders>
              <w:top w:val="single" w:color="000000" w:sz="8" w:space="0"/>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0356-2220700</w:t>
            </w:r>
          </w:p>
        </w:tc>
        <w:tc>
          <w:tcPr>
            <w:tcW w:w="797" w:type="dxa"/>
            <w:tcBorders>
              <w:top w:val="single" w:color="000000" w:sz="8" w:space="0"/>
              <w:left w:val="single" w:color="000000" w:sz="4"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第二联系人及电话</w:t>
            </w:r>
          </w:p>
        </w:tc>
        <w:tc>
          <w:tcPr>
            <w:tcW w:w="2661" w:type="dxa"/>
            <w:gridSpan w:val="3"/>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default"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15525537733</w:t>
            </w:r>
          </w:p>
        </w:tc>
      </w:tr>
      <w:tr>
        <w:tblPrEx>
          <w:shd w:val="clear" w:color="auto" w:fill="auto"/>
          <w:tblLayout w:type="fixed"/>
          <w:tblCellMar>
            <w:top w:w="0" w:type="dxa"/>
            <w:left w:w="0" w:type="dxa"/>
            <w:bottom w:w="0" w:type="dxa"/>
            <w:right w:w="0" w:type="dxa"/>
          </w:tblCellMar>
        </w:tblPrEx>
        <w:trPr>
          <w:trHeight w:val="505" w:hRule="atLeast"/>
        </w:trPr>
        <w:tc>
          <w:tcPr>
            <w:tcW w:w="5219" w:type="dxa"/>
            <w:gridSpan w:val="5"/>
            <w:tcBorders>
              <w:top w:val="nil"/>
              <w:left w:val="single" w:color="000000" w:sz="8"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电子邮件</w:t>
            </w:r>
          </w:p>
        </w:tc>
        <w:tc>
          <w:tcPr>
            <w:tcW w:w="2661" w:type="dxa"/>
            <w:gridSpan w:val="3"/>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line="480" w:lineRule="auto"/>
              <w:jc w:val="both"/>
              <w:textAlignment w:val="center"/>
              <w:rPr>
                <w:rFonts w:hint="default" w:ascii="宋体" w:hAnsi="宋体" w:eastAsia="宋体" w:cs="宋体"/>
                <w:i w:val="0"/>
                <w:color w:val="0000FF"/>
                <w:sz w:val="22"/>
                <w:szCs w:val="22"/>
                <w:u w:val="single"/>
                <w:lang w:val="en-US" w:eastAsia="zh-CN"/>
              </w:rPr>
            </w:pPr>
            <w:r>
              <w:rPr>
                <w:rFonts w:hint="eastAsia" w:ascii="宋体" w:hAnsi="宋体" w:eastAsia="宋体" w:cs="宋体"/>
                <w:i w:val="0"/>
                <w:color w:val="0000FF"/>
                <w:sz w:val="22"/>
                <w:szCs w:val="22"/>
                <w:u w:val="single"/>
                <w:lang w:val="en-US" w:eastAsia="zh-CN"/>
              </w:rPr>
              <w:t>864066680@qq.com</w:t>
            </w:r>
          </w:p>
        </w:tc>
      </w:tr>
      <w:tr>
        <w:tblPrEx>
          <w:shd w:val="clear" w:color="auto" w:fill="auto"/>
          <w:tblLayout w:type="fixed"/>
          <w:tblCellMar>
            <w:top w:w="0" w:type="dxa"/>
            <w:left w:w="0" w:type="dxa"/>
            <w:bottom w:w="0" w:type="dxa"/>
            <w:right w:w="0" w:type="dxa"/>
          </w:tblCellMar>
        </w:tblPrEx>
        <w:trPr>
          <w:trHeight w:val="510" w:hRule="atLeast"/>
        </w:trPr>
        <w:tc>
          <w:tcPr>
            <w:tcW w:w="7880" w:type="dxa"/>
            <w:gridSpan w:val="8"/>
            <w:tcBorders>
              <w:top w:val="nil"/>
              <w:left w:val="single" w:color="000000" w:sz="8" w:space="0"/>
              <w:bottom w:val="single" w:color="000000" w:sz="4"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学习经历</w:t>
            </w:r>
          </w:p>
        </w:tc>
      </w:tr>
      <w:tr>
        <w:tblPrEx>
          <w:tblLayout w:type="fixed"/>
          <w:tblCellMar>
            <w:top w:w="0" w:type="dxa"/>
            <w:left w:w="0" w:type="dxa"/>
            <w:bottom w:w="0" w:type="dxa"/>
            <w:right w:w="0" w:type="dxa"/>
          </w:tblCellMar>
        </w:tblPrEx>
        <w:trPr>
          <w:trHeight w:val="490"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就读时间</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就读学校</w:t>
            </w: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专业</w:t>
            </w:r>
          </w:p>
        </w:tc>
      </w:tr>
      <w:tr>
        <w:tblPrEx>
          <w:shd w:val="clear" w:color="auto" w:fill="auto"/>
          <w:tblLayout w:type="fixed"/>
          <w:tblCellMar>
            <w:top w:w="0" w:type="dxa"/>
            <w:left w:w="0" w:type="dxa"/>
            <w:bottom w:w="0" w:type="dxa"/>
            <w:right w:w="0" w:type="dxa"/>
          </w:tblCellMar>
        </w:tblPrEx>
        <w:trPr>
          <w:trHeight w:val="490"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1985-1994</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王台中学</w:t>
            </w: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top"/>
          </w:tcPr>
          <w:p>
            <w:pPr>
              <w:jc w:val="center"/>
              <w:rPr>
                <w:rFonts w:hint="eastAsia" w:ascii="微软雅黑" w:hAnsi="微软雅黑" w:eastAsia="微软雅黑" w:cs="微软雅黑"/>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90"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1994-1998</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王台中学</w:t>
            </w: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top"/>
          </w:tcPr>
          <w:p>
            <w:pPr>
              <w:jc w:val="center"/>
              <w:rPr>
                <w:rFonts w:hint="eastAsia" w:ascii="微软雅黑" w:hAnsi="微软雅黑" w:eastAsia="微软雅黑" w:cs="微软雅黑"/>
                <w:i w:val="0"/>
                <w:color w:val="000000"/>
                <w:sz w:val="18"/>
                <w:szCs w:val="18"/>
                <w:u w:val="none"/>
              </w:rPr>
            </w:pPr>
          </w:p>
        </w:tc>
      </w:tr>
      <w:tr>
        <w:tblPrEx>
          <w:tblLayout w:type="fixed"/>
          <w:tblCellMar>
            <w:top w:w="0" w:type="dxa"/>
            <w:left w:w="0" w:type="dxa"/>
            <w:bottom w:w="0" w:type="dxa"/>
            <w:right w:w="0" w:type="dxa"/>
          </w:tblCellMar>
        </w:tblPrEx>
        <w:trPr>
          <w:trHeight w:val="490"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2004-2008</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default"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河海大学</w:t>
            </w:r>
          </w:p>
        </w:tc>
        <w:tc>
          <w:tcPr>
            <w:tcW w:w="2661"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工商企业管理</w:t>
            </w:r>
          </w:p>
        </w:tc>
      </w:tr>
      <w:tr>
        <w:tblPrEx>
          <w:shd w:val="clear" w:color="auto" w:fill="auto"/>
          <w:tblLayout w:type="fixed"/>
          <w:tblCellMar>
            <w:top w:w="0" w:type="dxa"/>
            <w:left w:w="0" w:type="dxa"/>
            <w:bottom w:w="0" w:type="dxa"/>
            <w:right w:w="0" w:type="dxa"/>
          </w:tblCellMar>
        </w:tblPrEx>
        <w:trPr>
          <w:trHeight w:val="490" w:hRule="atLeast"/>
        </w:trPr>
        <w:tc>
          <w:tcPr>
            <w:tcW w:w="7880" w:type="dxa"/>
            <w:gridSpan w:val="8"/>
            <w:tcBorders>
              <w:top w:val="nil"/>
              <w:left w:val="single" w:color="000000" w:sz="8" w:space="0"/>
              <w:bottom w:val="nil"/>
              <w:right w:val="single" w:color="000000" w:sz="8" w:space="0"/>
            </w:tcBorders>
            <w:shd w:val="clear" w:color="auto" w:fill="auto"/>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工作经历</w:t>
            </w:r>
          </w:p>
        </w:tc>
      </w:tr>
      <w:tr>
        <w:tblPrEx>
          <w:shd w:val="clear" w:color="auto" w:fill="auto"/>
          <w:tblLayout w:type="fixed"/>
          <w:tblCellMar>
            <w:top w:w="0" w:type="dxa"/>
            <w:left w:w="0" w:type="dxa"/>
            <w:bottom w:w="0" w:type="dxa"/>
            <w:right w:w="0" w:type="dxa"/>
          </w:tblCellMar>
        </w:tblPrEx>
        <w:trPr>
          <w:trHeight w:val="581"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工作时间</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公司名称</w:t>
            </w:r>
          </w:p>
        </w:tc>
        <w:tc>
          <w:tcPr>
            <w:tcW w:w="2661"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职位</w:t>
            </w:r>
          </w:p>
        </w:tc>
      </w:tr>
      <w:tr>
        <w:tblPrEx>
          <w:shd w:val="clear" w:color="auto" w:fill="auto"/>
          <w:tblLayout w:type="fixed"/>
          <w:tblCellMar>
            <w:top w:w="0" w:type="dxa"/>
            <w:left w:w="0" w:type="dxa"/>
            <w:bottom w:w="0" w:type="dxa"/>
            <w:right w:w="0" w:type="dxa"/>
          </w:tblCellMar>
        </w:tblPrEx>
        <w:trPr>
          <w:trHeight w:val="428"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default" w:ascii="微软雅黑" w:hAnsi="微软雅黑" w:eastAsia="微软雅黑" w:cs="微软雅黑"/>
                <w:i w:val="0"/>
                <w:color w:val="000000"/>
                <w:sz w:val="18"/>
                <w:szCs w:val="18"/>
                <w:u w:val="none"/>
                <w:lang w:val="en-US"/>
              </w:rPr>
            </w:pPr>
            <w:r>
              <w:rPr>
                <w:rFonts w:hint="eastAsia" w:ascii="微软雅黑" w:hAnsi="微软雅黑" w:eastAsia="微软雅黑" w:cs="微软雅黑"/>
                <w:i w:val="0"/>
                <w:color w:val="000000"/>
                <w:kern w:val="0"/>
                <w:sz w:val="18"/>
                <w:szCs w:val="18"/>
                <w:u w:val="none"/>
                <w:lang w:val="en-US" w:eastAsia="zh-CN" w:bidi="ar"/>
              </w:rPr>
              <w:t>2008-2018</w:t>
            </w: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长平</w:t>
            </w: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微软雅黑" w:hAnsi="微软雅黑" w:eastAsia="微软雅黑" w:cs="微软雅黑"/>
                <w:i w:val="0"/>
                <w:color w:val="000000"/>
                <w:sz w:val="18"/>
                <w:szCs w:val="18"/>
                <w:u w:val="none"/>
                <w:lang w:val="en-US" w:eastAsia="zh-CN"/>
              </w:rPr>
            </w:pPr>
            <w:r>
              <w:rPr>
                <w:rFonts w:hint="eastAsia" w:ascii="微软雅黑" w:hAnsi="微软雅黑" w:eastAsia="微软雅黑" w:cs="微软雅黑"/>
                <w:i w:val="0"/>
                <w:color w:val="000000"/>
                <w:sz w:val="18"/>
                <w:szCs w:val="18"/>
                <w:u w:val="none"/>
                <w:lang w:val="en-US" w:eastAsia="zh-CN"/>
              </w:rPr>
              <w:t>经理</w:t>
            </w:r>
          </w:p>
        </w:tc>
      </w:tr>
      <w:tr>
        <w:tblPrEx>
          <w:shd w:val="clear" w:color="auto" w:fill="auto"/>
          <w:tblLayout w:type="fixed"/>
          <w:tblCellMar>
            <w:top w:w="0" w:type="dxa"/>
            <w:left w:w="0" w:type="dxa"/>
            <w:bottom w:w="0" w:type="dxa"/>
            <w:right w:w="0" w:type="dxa"/>
          </w:tblCellMar>
        </w:tblPrEx>
        <w:trPr>
          <w:trHeight w:val="428"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微软雅黑" w:hAnsi="微软雅黑" w:eastAsia="微软雅黑" w:cs="微软雅黑"/>
                <w:i w:val="0"/>
                <w:color w:val="000000"/>
                <w:sz w:val="18"/>
                <w:szCs w:val="18"/>
                <w:u w:val="none"/>
              </w:rPr>
            </w:pP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微软雅黑" w:hAnsi="微软雅黑" w:eastAsia="微软雅黑" w:cs="微软雅黑"/>
                <w:i w:val="0"/>
                <w:color w:val="000000"/>
                <w:sz w:val="18"/>
                <w:szCs w:val="18"/>
                <w:u w:val="none"/>
              </w:rPr>
            </w:pPr>
          </w:p>
        </w:tc>
      </w:tr>
      <w:tr>
        <w:tblPrEx>
          <w:shd w:val="clear" w:color="auto" w:fill="auto"/>
          <w:tblLayout w:type="fixed"/>
          <w:tblCellMar>
            <w:top w:w="0" w:type="dxa"/>
            <w:left w:w="0" w:type="dxa"/>
            <w:bottom w:w="0" w:type="dxa"/>
            <w:right w:w="0" w:type="dxa"/>
          </w:tblCellMar>
        </w:tblPrEx>
        <w:trPr>
          <w:trHeight w:val="448" w:hRule="atLeast"/>
        </w:trPr>
        <w:tc>
          <w:tcPr>
            <w:tcW w:w="1057"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p>
        </w:tc>
        <w:tc>
          <w:tcPr>
            <w:tcW w:w="4162"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微软雅黑" w:hAnsi="微软雅黑" w:eastAsia="微软雅黑" w:cs="微软雅黑"/>
                <w:i w:val="0"/>
                <w:color w:val="000000"/>
                <w:sz w:val="18"/>
                <w:szCs w:val="18"/>
                <w:u w:val="none"/>
              </w:rPr>
            </w:pPr>
          </w:p>
        </w:tc>
        <w:tc>
          <w:tcPr>
            <w:tcW w:w="2661" w:type="dxa"/>
            <w:gridSpan w:val="3"/>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top"/>
          </w:tcPr>
          <w:p>
            <w:pPr>
              <w:keepNext w:val="0"/>
              <w:keepLines w:val="0"/>
              <w:widowControl/>
              <w:suppressLineNumbers w:val="0"/>
              <w:jc w:val="both"/>
              <w:textAlignment w:val="top"/>
              <w:rPr>
                <w:rFonts w:hint="eastAsia" w:ascii="微软雅黑" w:hAnsi="微软雅黑" w:eastAsia="微软雅黑" w:cs="微软雅黑"/>
                <w:i w:val="0"/>
                <w:color w:val="000000"/>
                <w:sz w:val="18"/>
                <w:szCs w:val="18"/>
                <w:u w:val="none"/>
              </w:rPr>
            </w:pP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二、背景故事：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b/>
          <w:bCs/>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以前在国企工作，但是很苦恼，总感觉不是自己真正想做的事情。2018年辞职后寻求新的出路，一个偶然的机会和教育结缘，知道了传统教育机构的运营已经很成熟，再去做传统教育机构是无法立足的。无意间在今日头条上看到了人工智能教育，感觉找到了突破口，毅然决然抱着试一试的心态去郑州体验了一下系统。智适应的全新模式激发了深藏内心多年的教育梦，在2018年8月加盟了智适应。</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三、校区情况：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both"/>
        <w:textAlignment w:val="auto"/>
        <w:rPr>
          <w:rFonts w:hint="default"/>
          <w:b w:val="0"/>
          <w:bCs w:val="0"/>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 xml:space="preserve"> 晋城市文昌街校区位于城区文博路889号城管大厦4楼，</w:t>
      </w:r>
      <w:r>
        <w:rPr>
          <w:rFonts w:hint="eastAsia"/>
          <w:b w:val="0"/>
          <w:bCs w:val="0"/>
          <w:color w:val="000000" w:themeColor="text1"/>
          <w:sz w:val="28"/>
          <w:szCs w:val="28"/>
          <w:lang w:val="en-US" w:eastAsia="zh-CN"/>
          <w14:textFill>
            <w14:solidFill>
              <w14:schemeClr w14:val="tx1"/>
            </w14:solidFill>
          </w14:textFill>
        </w:rPr>
        <w:t>面积500多平方米，一楼咨询室1间，集体办公室1间，校长办公室1间；二楼教室10间。周边公校两所。从建校至今毕业学员有50多人，目前在校学员70人，总人次120多人。校区现共有员工16人，其中专职教师7个，兼职教师3个，班主任2个，咨询3个，执行校长1个。</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四、发展历程：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14:textFill>
            <w14:gradFill>
              <w14:gsLst>
                <w14:gs w14:pos="0">
                  <w14:srgbClr w14:val="E30000"/>
                </w14:gs>
                <w14:gs w14:pos="100000">
                  <w14:srgbClr w14:val="760303"/>
                </w14:gs>
              </w14:gsLst>
              <w14:lin w14:scaled="0"/>
            </w14:gradFill>
          </w14:textFill>
        </w:rPr>
      </w:pPr>
      <w:r>
        <w:rPr>
          <w:rFonts w:hint="eastAsia" w:asciiTheme="minorEastAsia" w:hAnsiTheme="minorEastAsia" w:eastAsiaTheme="minorEastAsia" w:cstheme="minorEastAsia"/>
          <w:color w:val="000000" w:themeColor="text1"/>
          <w:sz w:val="28"/>
          <w:szCs w:val="28"/>
          <w14:textFill>
            <w14:solidFill>
              <w14:schemeClr w14:val="tx1"/>
            </w14:solidFill>
          </w14:textFill>
        </w:rPr>
        <w:t>建校不到一年的时间，</w:t>
      </w:r>
      <w:r>
        <w:rPr>
          <w:rFonts w:hint="eastAsia" w:asciiTheme="minorEastAsia" w:hAnsiTheme="minorEastAsia" w:cstheme="minorEastAsia"/>
          <w:color w:val="000000" w:themeColor="text1"/>
          <w:sz w:val="28"/>
          <w:szCs w:val="28"/>
          <w:lang w:val="en-US" w:eastAsia="zh-CN"/>
          <w14:textFill>
            <w14:solidFill>
              <w14:schemeClr w14:val="tx1"/>
            </w14:solidFill>
          </w14:textFill>
        </w:rPr>
        <w:t>晋城市文昌街</w:t>
      </w:r>
      <w:r>
        <w:rPr>
          <w:rFonts w:hint="eastAsia" w:asciiTheme="minorEastAsia" w:hAnsiTheme="minorEastAsia" w:eastAsiaTheme="minorEastAsia" w:cstheme="minorEastAsia"/>
          <w:color w:val="000000" w:themeColor="text1"/>
          <w:sz w:val="28"/>
          <w:szCs w:val="28"/>
          <w14:textFill>
            <w14:solidFill>
              <w14:schemeClr w14:val="tx1"/>
            </w14:solidFill>
          </w14:textFill>
        </w:rPr>
        <w:t>校区的累计学员就超过了1</w:t>
      </w:r>
      <w:r>
        <w:rPr>
          <w:rFonts w:hint="eastAsia" w:asciiTheme="minorEastAsia" w:hAnsiTheme="minorEastAsia" w:cstheme="minorEastAsia"/>
          <w:color w:val="000000" w:themeColor="text1"/>
          <w:sz w:val="28"/>
          <w:szCs w:val="28"/>
          <w:lang w:val="en-US" w:eastAsia="zh-CN"/>
          <w14:textFill>
            <w14:solidFill>
              <w14:schemeClr w14:val="tx1"/>
            </w14:solidFill>
          </w14:textFill>
        </w:rPr>
        <w:t>20</w:t>
      </w:r>
      <w:r>
        <w:rPr>
          <w:rFonts w:hint="eastAsia" w:asciiTheme="minorEastAsia" w:hAnsiTheme="minorEastAsia" w:eastAsiaTheme="minorEastAsia" w:cstheme="minorEastAsia"/>
          <w:color w:val="000000" w:themeColor="text1"/>
          <w:sz w:val="28"/>
          <w:szCs w:val="28"/>
          <w14:textFill>
            <w14:solidFill>
              <w14:schemeClr w14:val="tx1"/>
            </w14:solidFill>
          </w14:textFill>
        </w:rPr>
        <w:t>人。在学生持续增加的同时，校区的口碑</w:t>
      </w:r>
      <w:r>
        <w:rPr>
          <w:rFonts w:hint="eastAsia" w:asciiTheme="minorEastAsia" w:hAnsiTheme="minorEastAsia" w:cstheme="minorEastAsia"/>
          <w:color w:val="000000" w:themeColor="text1"/>
          <w:sz w:val="28"/>
          <w:szCs w:val="28"/>
          <w:lang w:val="en-US" w:eastAsia="zh-CN"/>
          <w14:textFill>
            <w14:solidFill>
              <w14:schemeClr w14:val="tx1"/>
            </w14:solidFill>
          </w14:textFill>
        </w:rPr>
        <w:t>也</w:t>
      </w:r>
      <w:r>
        <w:rPr>
          <w:rFonts w:hint="eastAsia" w:asciiTheme="minorEastAsia" w:hAnsiTheme="minorEastAsia" w:eastAsiaTheme="minorEastAsia" w:cstheme="minorEastAsia"/>
          <w:color w:val="000000" w:themeColor="text1"/>
          <w:sz w:val="28"/>
          <w:szCs w:val="28"/>
          <w14:textFill>
            <w14:solidFill>
              <w14:schemeClr w14:val="tx1"/>
            </w14:solidFill>
          </w14:textFill>
        </w:rPr>
        <w:t>越来越好，家长的满意度也越来越高。而这一切，都源自于</w:t>
      </w:r>
      <w:r>
        <w:rPr>
          <w:rFonts w:hint="eastAsia" w:asciiTheme="minorEastAsia" w:hAnsiTheme="minorEastAsia" w:cstheme="minorEastAsia"/>
          <w:color w:val="000000" w:themeColor="text1"/>
          <w:sz w:val="28"/>
          <w:szCs w:val="28"/>
          <w:lang w:val="en-US" w:eastAsia="zh-CN"/>
          <w14:textFill>
            <w14:solidFill>
              <w14:schemeClr w14:val="tx1"/>
            </w14:solidFill>
          </w14:textFill>
        </w:rPr>
        <w:t>王</w:t>
      </w:r>
      <w:r>
        <w:rPr>
          <w:rFonts w:hint="eastAsia" w:asciiTheme="minorEastAsia" w:hAnsiTheme="minorEastAsia" w:eastAsiaTheme="minorEastAsia" w:cstheme="minorEastAsia"/>
          <w:color w:val="000000" w:themeColor="text1"/>
          <w:sz w:val="28"/>
          <w:szCs w:val="28"/>
          <w14:textFill>
            <w14:solidFill>
              <w14:schemeClr w14:val="tx1"/>
            </w14:solidFill>
          </w14:textFill>
        </w:rPr>
        <w:t>校对教学质量的重视和校区对家长、学员提供的超出他们预期的服务</w:t>
      </w:r>
      <w:r>
        <w:rPr>
          <w:rFonts w:hint="eastAsia" w:asciiTheme="minorEastAsia" w:hAnsiTheme="minorEastAsia" w:eastAsiaTheme="minorEastAsia" w:cstheme="minorEastAsia"/>
          <w:color w:val="000000" w:themeColor="text1"/>
          <w:sz w:val="28"/>
          <w:szCs w:val="28"/>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14:textFill>
            <w14:gradFill>
              <w14:gsLst>
                <w14:gs w14:pos="0">
                  <w14:srgbClr w14:val="E30000"/>
                </w14:gs>
                <w14:gs w14:pos="100000">
                  <w14:srgbClr w14:val="760303"/>
                </w14:gs>
              </w14:gsLst>
              <w14:lin w14:scaled="0"/>
            </w14:gradFill>
          </w14:textFill>
        </w:rPr>
        <w:t>营销为王，教育为本</w:t>
      </w:r>
      <w:r>
        <w:rPr>
          <w:rFonts w:hint="eastAsia" w:asciiTheme="minorEastAsia" w:hAnsiTheme="minorEastAsia" w:eastAsiaTheme="minorEastAsia" w:cstheme="minorEastAsia"/>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因为</w:t>
      </w:r>
      <w:r>
        <w:rPr>
          <w:rFonts w:hint="eastAsia" w:asciiTheme="minorEastAsia" w:hAnsiTheme="minorEastAsia" w:eastAsiaTheme="minorEastAsia" w:cstheme="minorEastAsia"/>
          <w:sz w:val="28"/>
          <w:szCs w:val="28"/>
        </w:rPr>
        <w:t>孩子的时间耽误不起，</w:t>
      </w:r>
      <w:r>
        <w:rPr>
          <w:rFonts w:hint="eastAsia" w:asciiTheme="minorEastAsia" w:hAnsiTheme="minorEastAsia" w:cstheme="minorEastAsia"/>
          <w:sz w:val="28"/>
          <w:szCs w:val="28"/>
          <w:lang w:val="en-US" w:eastAsia="zh-CN"/>
        </w:rPr>
        <w:t>所以，</w:t>
      </w:r>
      <w:r>
        <w:rPr>
          <w:rFonts w:hint="eastAsia" w:asciiTheme="minorEastAsia" w:hAnsiTheme="minorEastAsia" w:eastAsiaTheme="minorEastAsia" w:cstheme="minorEastAsia"/>
          <w:sz w:val="28"/>
          <w:szCs w:val="28"/>
        </w:rPr>
        <w:t>学生和家长在选择培训机构的时候，更看重</w:t>
      </w:r>
      <w:r>
        <w:rPr>
          <w:rFonts w:hint="eastAsia" w:asciiTheme="minorEastAsia" w:hAnsiTheme="minorEastAsia" w:cstheme="minorEastAsia"/>
          <w:sz w:val="28"/>
          <w:szCs w:val="28"/>
          <w:lang w:val="en-US" w:eastAsia="zh-CN"/>
        </w:rPr>
        <w:t>的是</w:t>
      </w:r>
      <w:r>
        <w:rPr>
          <w:rFonts w:hint="eastAsia" w:asciiTheme="minorEastAsia" w:hAnsiTheme="minorEastAsia" w:eastAsiaTheme="minorEastAsia" w:cstheme="minorEastAsia"/>
          <w:sz w:val="28"/>
          <w:szCs w:val="28"/>
        </w:rPr>
        <w:t>教师资源和教学质量。</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校说，在校区成立初期，他遇到的最大困难就</w:t>
      </w:r>
      <w:r>
        <w:rPr>
          <w:rFonts w:hint="eastAsia" w:asciiTheme="minorEastAsia" w:hAnsiTheme="minorEastAsia" w:cstheme="minorEastAsia"/>
          <w:sz w:val="28"/>
          <w:szCs w:val="28"/>
          <w:lang w:val="en-US" w:eastAsia="zh-CN"/>
        </w:rPr>
        <w:t>是</w:t>
      </w:r>
      <w:r>
        <w:rPr>
          <w:rFonts w:hint="eastAsia" w:asciiTheme="minorEastAsia" w:hAnsiTheme="minorEastAsia" w:eastAsiaTheme="minorEastAsia" w:cstheme="minorEastAsia"/>
          <w:sz w:val="28"/>
          <w:szCs w:val="28"/>
        </w:rPr>
        <w:t>教师</w:t>
      </w:r>
      <w:r>
        <w:rPr>
          <w:rFonts w:hint="eastAsia" w:asciiTheme="minorEastAsia" w:hAnsiTheme="minorEastAsia" w:cstheme="minorEastAsia"/>
          <w:sz w:val="28"/>
          <w:szCs w:val="28"/>
          <w:lang w:val="en-US" w:eastAsia="zh-CN"/>
        </w:rPr>
        <w:t>的</w:t>
      </w:r>
      <w:r>
        <w:rPr>
          <w:rFonts w:hint="eastAsia" w:asciiTheme="minorEastAsia" w:hAnsiTheme="minorEastAsia" w:eastAsiaTheme="minorEastAsia" w:cstheme="minorEastAsia"/>
          <w:sz w:val="28"/>
          <w:szCs w:val="28"/>
        </w:rPr>
        <w:t>招聘。因为“</w:t>
      </w:r>
      <w:r>
        <w:rPr>
          <w:rFonts w:hint="eastAsia" w:asciiTheme="minorEastAsia" w:hAnsiTheme="minorEastAsia" w:cstheme="minorEastAsia"/>
          <w:sz w:val="28"/>
          <w:szCs w:val="28"/>
          <w:lang w:val="en-US" w:eastAsia="zh-CN"/>
        </w:rPr>
        <w:t>晋城</w:t>
      </w:r>
      <w:r>
        <w:rPr>
          <w:rFonts w:hint="eastAsia" w:asciiTheme="minorEastAsia" w:hAnsiTheme="minorEastAsia" w:eastAsiaTheme="minorEastAsia" w:cstheme="minorEastAsia"/>
          <w:sz w:val="28"/>
          <w:szCs w:val="28"/>
        </w:rPr>
        <w:t>只是一个地级市，教师资源相对来说比较匮乏。一部分老师想去更大的城市，不愿意只呆在这里</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而留在这里的老师也更希望能够在相对稳定的公校或者事业单位</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 xml:space="preserve"> 所以教师招聘</w:t>
      </w:r>
      <w:r>
        <w:rPr>
          <w:rFonts w:hint="eastAsia" w:asciiTheme="minorEastAsia" w:hAnsiTheme="minorEastAsia" w:cstheme="minorEastAsia"/>
          <w:sz w:val="28"/>
          <w:szCs w:val="28"/>
          <w:lang w:val="en-US" w:eastAsia="zh-CN"/>
        </w:rPr>
        <w:t>非常</w:t>
      </w:r>
      <w:r>
        <w:rPr>
          <w:rFonts w:hint="eastAsia" w:asciiTheme="minorEastAsia" w:hAnsiTheme="minorEastAsia" w:eastAsiaTheme="minorEastAsia" w:cstheme="minorEastAsia"/>
          <w:sz w:val="28"/>
          <w:szCs w:val="28"/>
        </w:rPr>
        <w:t>困难。</w:t>
      </w:r>
      <w:r>
        <w:rPr>
          <w:rFonts w:hint="eastAsia" w:asciiTheme="minorEastAsia" w:hAnsiTheme="minorEastAsia" w:cstheme="minorEastAsia"/>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为了能够尽快招到专业过硬，又能灵活使用人工智能教学系统</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并且</w:t>
      </w:r>
      <w:r>
        <w:rPr>
          <w:rFonts w:hint="eastAsia" w:asciiTheme="minorEastAsia" w:hAnsiTheme="minorEastAsia" w:eastAsiaTheme="minorEastAsia" w:cstheme="minorEastAsia"/>
          <w:sz w:val="28"/>
          <w:szCs w:val="28"/>
        </w:rPr>
        <w:t>勇于接受新事物的老师，组建一个能够线上下线完美结合的优质教师团队，</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校甚至亲自在私立学校、教育机构的门口</w:t>
      </w:r>
      <w:r>
        <w:rPr>
          <w:rFonts w:hint="eastAsia" w:asciiTheme="minorEastAsia" w:hAnsiTheme="minorEastAsia" w:cstheme="minorEastAsia"/>
          <w:sz w:val="28"/>
          <w:szCs w:val="28"/>
          <w:lang w:val="en-US" w:eastAsia="zh-CN"/>
        </w:rPr>
        <w:t>守候</w:t>
      </w:r>
      <w:r>
        <w:rPr>
          <w:rFonts w:hint="eastAsia" w:asciiTheme="minorEastAsia" w:hAnsiTheme="minorEastAsia" w:eastAsiaTheme="minorEastAsia" w:cstheme="minorEastAsia"/>
          <w:sz w:val="28"/>
          <w:szCs w:val="28"/>
        </w:rPr>
        <w:t>，就为了能够</w:t>
      </w:r>
      <w:r>
        <w:rPr>
          <w:rFonts w:hint="eastAsia" w:asciiTheme="minorEastAsia" w:hAnsiTheme="minorEastAsia" w:cstheme="minorEastAsia"/>
          <w:sz w:val="28"/>
          <w:szCs w:val="28"/>
          <w:lang w:val="en-US" w:eastAsia="zh-CN"/>
        </w:rPr>
        <w:t>结识</w:t>
      </w:r>
      <w:r>
        <w:rPr>
          <w:rFonts w:hint="eastAsia" w:asciiTheme="minorEastAsia" w:hAnsiTheme="minorEastAsia" w:eastAsiaTheme="minorEastAsia" w:cstheme="minorEastAsia"/>
          <w:sz w:val="28"/>
          <w:szCs w:val="28"/>
        </w:rPr>
        <w:t>可选范围内比较优秀的老师。除此之外，他还非常注重对校区员工的人文关怀。后来，经过大家的口口相传，提到</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校的时候，大家都会发自内心地说一句“这个校长真不错”。再加上</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校的诚挚邀请，越来越多的人愿意加入到这个团队中，</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校也如愿组建起了一支优质的教师团队，为校区日后良好的教学质量和口碑奠定了基础</w:t>
      </w:r>
      <w:r>
        <w:rPr>
          <w:rFonts w:hint="eastAsia" w:asciiTheme="minorEastAsia" w:hAnsiTheme="minorEastAsia" w:cstheme="minorEastAsia"/>
          <w:sz w:val="28"/>
          <w:szCs w:val="28"/>
          <w:lang w:eastAsia="zh-CN"/>
        </w:rPr>
        <w:t>。</w:t>
      </w:r>
    </w:p>
    <w:p>
      <w:pPr>
        <w:ind w:firstLine="560" w:firstLineChars="200"/>
        <w:rPr>
          <w:rFonts w:hint="eastAsia"/>
          <w:sz w:val="28"/>
          <w:szCs w:val="28"/>
          <w:lang w:val="en-US" w:eastAsia="zh-CN"/>
          <w14:textFill>
            <w14:gradFill>
              <w14:gsLst>
                <w14:gs w14:pos="0">
                  <w14:srgbClr w14:val="FE4444"/>
                </w14:gs>
                <w14:gs w14:pos="100000">
                  <w14:srgbClr w14:val="832B2B"/>
                </w14:gs>
              </w14:gsLst>
              <w14:lin w14:scaled="0"/>
            </w14:gradFill>
          </w14:textFill>
        </w:rPr>
      </w:pPr>
      <w:r>
        <w:rPr>
          <w:rFonts w:hint="eastAsia"/>
          <w:sz w:val="28"/>
          <w:szCs w:val="28"/>
          <w:lang w:val="en-US" w:eastAsia="zh-CN"/>
          <w14:textFill>
            <w14:gradFill>
              <w14:gsLst>
                <w14:gs w14:pos="0">
                  <w14:srgbClr w14:val="FE4444"/>
                </w14:gs>
                <w14:gs w14:pos="100000">
                  <w14:srgbClr w14:val="832B2B"/>
                </w14:gs>
              </w14:gsLst>
              <w14:lin w14:scaled="0"/>
            </w14:gradFill>
          </w14:textFill>
        </w:rPr>
        <w:t>注重沟通，用心交流</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在团队创立初期，</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校对员工管理的定位是“像兄弟姐妹一样，大家共同创业。”他说，“我比较注重和员工的相处，包括他们遇到的一些问题，我会和他们不断沟通，帮助他们解决。”</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校区刚开业的时候，有一个员工是从汽车行业跳槽过来的</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因为以前从事的是财务方面的工作，跨行过来以后</w:t>
      </w:r>
      <w:r>
        <w:rPr>
          <w:rFonts w:hint="eastAsia" w:asciiTheme="minorEastAsia" w:hAnsiTheme="minorEastAsia" w:cstheme="minorEastAsia"/>
          <w:sz w:val="28"/>
          <w:szCs w:val="28"/>
          <w:lang w:val="en-US" w:eastAsia="zh-CN"/>
        </w:rPr>
        <w:t>她</w:t>
      </w:r>
      <w:r>
        <w:rPr>
          <w:rFonts w:hint="eastAsia" w:asciiTheme="minorEastAsia" w:hAnsiTheme="minorEastAsia" w:eastAsiaTheme="minorEastAsia" w:cstheme="minorEastAsia"/>
          <w:sz w:val="28"/>
          <w:szCs w:val="28"/>
        </w:rPr>
        <w:t>特别没有自信，打电话都会结巴。但</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校没有放弃</w:t>
      </w:r>
      <w:r>
        <w:rPr>
          <w:rFonts w:hint="eastAsia" w:asciiTheme="minorEastAsia" w:hAnsiTheme="minorEastAsia" w:eastAsiaTheme="minorEastAsia" w:cstheme="minorEastAsia"/>
          <w:sz w:val="28"/>
          <w:szCs w:val="28"/>
          <w:lang w:val="en-US" w:eastAsia="zh-CN"/>
        </w:rPr>
        <w:t>她</w:t>
      </w:r>
      <w:r>
        <w:rPr>
          <w:rFonts w:hint="eastAsia" w:asciiTheme="minorEastAsia" w:hAnsiTheme="minorEastAsia" w:eastAsiaTheme="minorEastAsia" w:cstheme="minorEastAsia"/>
          <w:sz w:val="28"/>
          <w:szCs w:val="28"/>
        </w:rPr>
        <w:t>，不断与</w:t>
      </w:r>
      <w:r>
        <w:rPr>
          <w:rFonts w:hint="eastAsia" w:asciiTheme="minorEastAsia" w:hAnsiTheme="minorEastAsia" w:cstheme="minorEastAsia"/>
          <w:sz w:val="28"/>
          <w:szCs w:val="28"/>
          <w:lang w:val="en-US" w:eastAsia="zh-CN"/>
        </w:rPr>
        <w:t>她</w:t>
      </w:r>
      <w:r>
        <w:rPr>
          <w:rFonts w:hint="eastAsia" w:asciiTheme="minorEastAsia" w:hAnsiTheme="minorEastAsia" w:eastAsiaTheme="minorEastAsia" w:cstheme="minorEastAsia"/>
          <w:sz w:val="28"/>
          <w:szCs w:val="28"/>
        </w:rPr>
        <w:t>交流、沟通，给</w:t>
      </w:r>
      <w:r>
        <w:rPr>
          <w:rFonts w:hint="eastAsia" w:asciiTheme="minorEastAsia" w:hAnsiTheme="minorEastAsia" w:cstheme="minorEastAsia"/>
          <w:sz w:val="28"/>
          <w:szCs w:val="28"/>
          <w:lang w:val="en-US" w:eastAsia="zh-CN"/>
        </w:rPr>
        <w:t>她以</w:t>
      </w:r>
      <w:r>
        <w:rPr>
          <w:rFonts w:hint="eastAsia" w:asciiTheme="minorEastAsia" w:hAnsiTheme="minorEastAsia" w:eastAsiaTheme="minorEastAsia" w:cstheme="minorEastAsia"/>
          <w:sz w:val="28"/>
          <w:szCs w:val="28"/>
        </w:rPr>
        <w:t>鼓励。这个员工虽然学得慢，但肯努力，</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校说“有一次都已经凌晨两点了，我看到</w:t>
      </w:r>
      <w:r>
        <w:rPr>
          <w:rFonts w:hint="eastAsia" w:asciiTheme="minorEastAsia" w:hAnsiTheme="minorEastAsia" w:eastAsiaTheme="minorEastAsia" w:cstheme="minorEastAsia"/>
          <w:sz w:val="28"/>
          <w:szCs w:val="28"/>
          <w:lang w:val="en-US" w:eastAsia="zh-CN"/>
        </w:rPr>
        <w:t>她</w:t>
      </w:r>
      <w:r>
        <w:rPr>
          <w:rFonts w:hint="eastAsia" w:asciiTheme="minorEastAsia" w:hAnsiTheme="minorEastAsia" w:eastAsiaTheme="minorEastAsia" w:cstheme="minorEastAsia"/>
          <w:sz w:val="28"/>
          <w:szCs w:val="28"/>
        </w:rPr>
        <w:t>还在办公室里学习产品资料。”三个月之后，这个员工发生了翻天覆地的改变。从开业一连几个月都没有业绩的</w:t>
      </w:r>
      <w:r>
        <w:rPr>
          <w:rFonts w:hint="eastAsia" w:asciiTheme="minorEastAsia" w:hAnsiTheme="minorEastAsia" w:eastAsiaTheme="minorEastAsia" w:cstheme="minorEastAsia"/>
          <w:sz w:val="28"/>
          <w:szCs w:val="28"/>
          <w:lang w:val="en-US" w:eastAsia="zh-CN"/>
        </w:rPr>
        <w:t>她</w:t>
      </w:r>
      <w:r>
        <w:rPr>
          <w:rFonts w:hint="eastAsia" w:asciiTheme="minorEastAsia" w:hAnsiTheme="minorEastAsia" w:eastAsiaTheme="minorEastAsia" w:cstheme="minorEastAsia"/>
          <w:sz w:val="28"/>
          <w:szCs w:val="28"/>
        </w:rPr>
        <w:t>，在校区最艰难的时候挺身而出，凭一己之力招到了</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0名学生，帮助校区渡过了难关。</w:t>
      </w:r>
    </w:p>
    <w:p>
      <w:pPr>
        <w:ind w:firstLine="560" w:firstLineChars="200"/>
        <w:rPr>
          <w:rFonts w:hint="eastAsia"/>
          <w:lang w:val="en-US" w:eastAsia="zh-CN"/>
        </w:rPr>
      </w:pPr>
      <w:r>
        <w:rPr>
          <w:rFonts w:hint="eastAsia" w:asciiTheme="minorEastAsia" w:hAnsiTheme="minorEastAsia" w:eastAsiaTheme="minorEastAsia" w:cstheme="minorEastAsia"/>
          <w:sz w:val="28"/>
          <w:szCs w:val="28"/>
        </w:rPr>
        <w:t>这对校区来说至关重要的</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0名学生是如何招进来的呢?</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校说这里面有</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rPr>
        <w:t>老师的一段“</w:t>
      </w:r>
      <w:r>
        <w:rPr>
          <w:rFonts w:hint="eastAsia" w:asciiTheme="minorEastAsia" w:hAnsiTheme="minorEastAsia" w:cstheme="minorEastAsia"/>
          <w:sz w:val="28"/>
          <w:szCs w:val="28"/>
          <w:lang w:val="en-US" w:eastAsia="zh-CN"/>
        </w:rPr>
        <w:t>偶遇</w:t>
      </w:r>
      <w:r>
        <w:rPr>
          <w:rFonts w:hint="eastAsia" w:asciiTheme="minorEastAsia" w:hAnsiTheme="minorEastAsia" w:eastAsiaTheme="minorEastAsia" w:cstheme="minorEastAsia"/>
          <w:sz w:val="28"/>
          <w:szCs w:val="28"/>
        </w:rPr>
        <w:t>之缘”:“</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rPr>
        <w:t>老师在学校门口做地推、电话邀约的过程中，偶然结识了一个保险公司的员工。这个保险公司的员工恰恰是位销售高手，</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rPr>
        <w:t>老师便向他请教学习。</w:t>
      </w: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-来二去，</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rPr>
        <w:t>老师和这个保险公司的员工逐渐熟络，并通过他的介绍成功邀约到了不少家长。”现在，</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rPr>
        <w:t>老师和这个保险公司的员工成了</w:t>
      </w:r>
      <w:r>
        <w:rPr>
          <w:rFonts w:hint="eastAsia" w:asciiTheme="minorEastAsia" w:hAnsiTheme="minorEastAsia" w:cstheme="minorEastAsia"/>
          <w:sz w:val="28"/>
          <w:szCs w:val="28"/>
          <w:lang w:val="en-US" w:eastAsia="zh-CN"/>
        </w:rPr>
        <w:t>非常要好</w:t>
      </w:r>
      <w:r>
        <w:rPr>
          <w:rFonts w:hint="eastAsia" w:asciiTheme="minorEastAsia" w:hAnsiTheme="minorEastAsia" w:eastAsiaTheme="minorEastAsia" w:cstheme="minorEastAsia"/>
          <w:sz w:val="28"/>
          <w:szCs w:val="28"/>
        </w:rPr>
        <w:t>的朋友</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在工作的同时也收获了一份难得的</w:t>
      </w:r>
      <w:r>
        <w:rPr>
          <w:rFonts w:hint="eastAsia" w:asciiTheme="minorEastAsia" w:hAnsiTheme="minorEastAsia" w:eastAsiaTheme="minorEastAsia" w:cstheme="minorEastAsia"/>
          <w:sz w:val="28"/>
          <w:szCs w:val="28"/>
          <w:lang w:val="en-US" w:eastAsia="zh-CN"/>
        </w:rPr>
        <w:t>友谊。</w:t>
      </w:r>
      <w:r>
        <w:rPr>
          <w:rFonts w:hint="eastAsia"/>
          <w:lang w:val="en-US" w:eastAsia="zh-CN"/>
        </w:rPr>
        <w:t xml:space="preserve">  </w:t>
      </w:r>
    </w:p>
    <w:p>
      <w:pPr>
        <w:ind w:firstLine="560" w:firstLineChars="200"/>
        <w:rPr>
          <w:rFonts w:hint="eastAsia"/>
          <w:sz w:val="28"/>
          <w:szCs w:val="28"/>
          <w:lang w:val="en-US" w:eastAsia="zh-CN"/>
          <w14:textFill>
            <w14:gradFill>
              <w14:gsLst>
                <w14:gs w14:pos="0">
                  <w14:srgbClr w14:val="FE4444"/>
                </w14:gs>
                <w14:gs w14:pos="100000">
                  <w14:srgbClr w14:val="832B2B"/>
                </w14:gs>
              </w14:gsLst>
              <w14:lin w14:scaled="0"/>
            </w14:gradFill>
          </w14:textFill>
        </w:rPr>
      </w:pPr>
      <w:r>
        <w:rPr>
          <w:rFonts w:hint="eastAsia"/>
          <w:sz w:val="28"/>
          <w:szCs w:val="28"/>
          <w:lang w:val="en-US" w:eastAsia="zh-CN"/>
          <w14:textFill>
            <w14:gradFill>
              <w14:gsLst>
                <w14:gs w14:pos="0">
                  <w14:srgbClr w14:val="FE4444"/>
                </w14:gs>
                <w14:gs w14:pos="100000">
                  <w14:srgbClr w14:val="832B2B"/>
                </w14:gs>
              </w14:gsLst>
              <w14:lin w14:scaled="0"/>
            </w14:gradFill>
          </w14:textFill>
        </w:rPr>
        <w:t>兴趣第一，用心引导</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在上学期期末考试中，校区的总提分率达到了近60%，单科进步10分以上的达到了15人，进步20分以上的达到了8人，甚至还有3个人达到了30分以上。能够取得这样的成绩，</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lang w:val="en-US" w:eastAsia="zh-CN"/>
        </w:rPr>
        <w:t>校觉得松鼠AI的教学系统功不可没，并向我们说明了两点原因:</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“首先，人工智能的教学系它是一个新概念性的东西，孩子比较好奇，能够产生一定的神秘感。第二点是人工智能教学系统的学习模式，是系统教学加上老师的软技能辅助，能</w:t>
      </w:r>
      <w:r>
        <w:rPr>
          <w:rFonts w:hint="eastAsia" w:asciiTheme="minorEastAsia" w:hAnsiTheme="minorEastAsia" w:cstheme="minorEastAsia"/>
          <w:sz w:val="28"/>
          <w:szCs w:val="28"/>
          <w:lang w:val="en-US" w:eastAsia="zh-CN"/>
        </w:rPr>
        <w:t>够</w:t>
      </w:r>
      <w:r>
        <w:rPr>
          <w:rFonts w:hint="eastAsia" w:asciiTheme="minorEastAsia" w:hAnsiTheme="minorEastAsia" w:eastAsiaTheme="minorEastAsia" w:cstheme="minorEastAsia"/>
          <w:sz w:val="28"/>
          <w:szCs w:val="28"/>
          <w:lang w:val="en-US" w:eastAsia="zh-CN"/>
        </w:rPr>
        <w:t>充分调动孩子的积极性。在此过程中，人工智能系统教学，再结合线下老师的教学，让孩子从被动学习变成了主动</w:t>
      </w:r>
      <w:r>
        <w:rPr>
          <w:rFonts w:hint="eastAsia" w:asciiTheme="minorEastAsia" w:hAnsiTheme="minorEastAsia" w:cstheme="minorEastAsia"/>
          <w:sz w:val="28"/>
          <w:szCs w:val="28"/>
          <w:lang w:val="en-US" w:eastAsia="zh-CN"/>
        </w:rPr>
        <w:t>学习</w:t>
      </w:r>
      <w:r>
        <w:rPr>
          <w:rFonts w:hint="eastAsia" w:asciiTheme="minorEastAsia" w:hAnsiTheme="minorEastAsia" w:eastAsiaTheme="minorEastAsia" w:cstheme="minorEastAsia"/>
          <w:sz w:val="28"/>
          <w:szCs w:val="28"/>
          <w:lang w:val="en-US" w:eastAsia="zh-CN"/>
        </w:rPr>
        <w:t>。学习积极性变高了，所以分</w:t>
      </w:r>
      <w:r>
        <w:rPr>
          <w:rFonts w:hint="eastAsia" w:asciiTheme="minorEastAsia" w:hAnsiTheme="minorEastAsia" w:cstheme="minorEastAsia"/>
          <w:sz w:val="28"/>
          <w:szCs w:val="28"/>
          <w:lang w:val="en-US" w:eastAsia="zh-CN"/>
        </w:rPr>
        <w:t>数</w:t>
      </w:r>
      <w:r>
        <w:rPr>
          <w:rFonts w:hint="eastAsia" w:asciiTheme="minorEastAsia" w:hAnsiTheme="minorEastAsia" w:eastAsiaTheme="minorEastAsia" w:cstheme="minorEastAsia"/>
          <w:sz w:val="28"/>
          <w:szCs w:val="28"/>
          <w:lang w:val="en-US" w:eastAsia="zh-CN"/>
        </w:rPr>
        <w:t xml:space="preserve">自然而然就上去了。  ” </w:t>
      </w:r>
    </w:p>
    <w:p>
      <w:pPr>
        <w:ind w:firstLine="560" w:firstLineChars="200"/>
        <w:rPr>
          <w:rFonts w:hint="eastAsia" w:asciiTheme="minorEastAsia" w:hAnsiTheme="minorEastAsia" w:cstheme="minorEastAsia"/>
          <w:sz w:val="28"/>
          <w:szCs w:val="28"/>
          <w:lang w:val="en-US" w:eastAsia="zh-CN"/>
          <w14:textFill>
            <w14:gradFill>
              <w14:gsLst>
                <w14:gs w14:pos="0">
                  <w14:srgbClr w14:val="FE4444"/>
                </w14:gs>
                <w14:gs w14:pos="100000">
                  <w14:srgbClr w14:val="832B2B"/>
                </w14:gs>
              </w14:gsLst>
              <w14:lin w14:scaled="0"/>
            </w14:gradFill>
          </w14:textFill>
        </w:rPr>
      </w:pPr>
      <w:r>
        <w:rPr>
          <w:rFonts w:hint="eastAsia" w:asciiTheme="minorEastAsia" w:hAnsiTheme="minorEastAsia" w:cstheme="minorEastAsia"/>
          <w:sz w:val="28"/>
          <w:szCs w:val="28"/>
          <w:lang w:val="en-US" w:eastAsia="zh-CN"/>
          <w14:textFill>
            <w14:gradFill>
              <w14:gsLst>
                <w14:gs w14:pos="0">
                  <w14:srgbClr w14:val="FE4444"/>
                </w14:gs>
                <w14:gs w14:pos="100000">
                  <w14:srgbClr w14:val="832B2B"/>
                </w14:gs>
              </w14:gsLst>
              <w14:lin w14:scaled="0"/>
            </w14:gradFill>
          </w14:textFill>
        </w:rPr>
        <w:t>全心全意，多做口碑</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在建校不到一年的时间里，  </w:t>
      </w:r>
      <w:r>
        <w:rPr>
          <w:rFonts w:hint="eastAsia" w:asciiTheme="minorEastAsia" w:hAnsiTheme="minorEastAsia" w:cstheme="minorEastAsia"/>
          <w:sz w:val="28"/>
          <w:szCs w:val="28"/>
          <w:lang w:val="en-US" w:eastAsia="zh-CN"/>
        </w:rPr>
        <w:t>文昌街</w:t>
      </w:r>
      <w:r>
        <w:rPr>
          <w:rFonts w:hint="eastAsia" w:asciiTheme="minorEastAsia" w:hAnsiTheme="minorEastAsia" w:eastAsiaTheme="minorEastAsia" w:cstheme="minorEastAsia"/>
          <w:sz w:val="28"/>
          <w:szCs w:val="28"/>
          <w:lang w:val="en-US" w:eastAsia="zh-CN"/>
        </w:rPr>
        <w:t>校区的学员就突破了1</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0人</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学员持续增加的同时，校区</w:t>
      </w:r>
      <w:r>
        <w:rPr>
          <w:rFonts w:hint="eastAsia" w:asciiTheme="minorEastAsia" w:hAnsiTheme="minorEastAsia" w:cstheme="minorEastAsia"/>
          <w:sz w:val="28"/>
          <w:szCs w:val="28"/>
          <w:lang w:val="en-US" w:eastAsia="zh-CN"/>
        </w:rPr>
        <w:t>口碑</w:t>
      </w:r>
      <w:r>
        <w:rPr>
          <w:rFonts w:hint="eastAsia" w:asciiTheme="minorEastAsia" w:hAnsiTheme="minorEastAsia" w:eastAsiaTheme="minorEastAsia" w:cstheme="minorEastAsia"/>
          <w:sz w:val="28"/>
          <w:szCs w:val="28"/>
          <w:lang w:val="en-US" w:eastAsia="zh-CN"/>
        </w:rPr>
        <w:t>也越来越好，家长的认可度更是节节攀升。</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lang w:val="en-US" w:eastAsia="zh-CN"/>
        </w:rPr>
        <w:t>校说，这是因为他们愿意”比别人多做一点，提供更好的服务</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他认为，校区运营有两个重要的方面:前端的教学和后端的服务。而校区刚开始的时候，前端的教育教学抓得比较紧，  但后端的服务稍微弱-些。</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前后端不平衡的情况下，我就去思考，如何能把服务提升上来，进行到底?最后，我觉得我们应该全员做服务，包括我们的教师也要加入进来。起初我就提出一个理念:我们每个老师都去经营自己的团队，包括你的学生，学生的家长都要去联系。你不仅要关心孩子的学习，还要关心孩子的生活，孩子的心情，做孩子的朋友，让孩子喜欢你。</w:t>
      </w:r>
      <w:r>
        <w:rPr>
          <w:rFonts w:hint="eastAsia" w:asciiTheme="minorEastAsia" w:hAnsiTheme="minorEastAsia" w:cstheme="minorEastAsia"/>
          <w:sz w:val="28"/>
          <w:szCs w:val="28"/>
          <w:lang w:val="en-US" w:eastAsia="zh-CN"/>
        </w:rPr>
        <w:t>自己</w:t>
      </w:r>
      <w:r>
        <w:rPr>
          <w:rFonts w:hint="eastAsia" w:asciiTheme="minorEastAsia" w:hAnsiTheme="minorEastAsia" w:eastAsiaTheme="minorEastAsia" w:cstheme="minorEastAsia"/>
          <w:sz w:val="28"/>
          <w:szCs w:val="28"/>
          <w:lang w:val="en-US" w:eastAsia="zh-CN"/>
        </w:rPr>
        <w:t>所带的学员，从授课要求、教学管理，包括家长的沟通等等一切后期的服务，都要去做，做到保持沟通</w:t>
      </w:r>
      <w:r>
        <w:rPr>
          <w:rFonts w:hint="eastAsia" w:asciiTheme="minorEastAsia" w:hAnsiTheme="minorEastAsia" w:cstheme="minorEastAsia"/>
          <w:sz w:val="28"/>
          <w:szCs w:val="28"/>
          <w:lang w:val="en-US" w:eastAsia="zh-CN"/>
        </w:rPr>
        <w:t>畅通</w:t>
      </w:r>
      <w:r>
        <w:rPr>
          <w:rFonts w:hint="eastAsia" w:asciiTheme="minorEastAsia" w:hAnsiTheme="minorEastAsia" w:eastAsiaTheme="minorEastAsia" w:cstheme="minorEastAsia"/>
          <w:sz w:val="28"/>
          <w:szCs w:val="28"/>
          <w:lang w:val="en-US" w:eastAsia="zh-CN"/>
        </w:rPr>
        <w:t>，有问题及时解决。这样做的工作量会比较大，我跟大家解释了这样做的必要性和优势，然后大家都在坚持。坚持下来以后，他们自己也能获得一些成就感，并提升了自己。”</w:t>
      </w:r>
    </w:p>
    <w:p>
      <w:pPr>
        <w:ind w:firstLine="560" w:firstLineChars="200"/>
        <w:rPr>
          <w:rFonts w:hint="eastAsia" w:asciiTheme="minorEastAsia" w:hAnsiTheme="minorEastAsia" w:cstheme="minorEastAsia"/>
          <w:sz w:val="28"/>
          <w:szCs w:val="28"/>
          <w:lang w:val="en-US" w:eastAsia="zh-CN"/>
          <w14:textFill>
            <w14:gradFill>
              <w14:gsLst>
                <w14:gs w14:pos="0">
                  <w14:srgbClr w14:val="FE4444"/>
                </w14:gs>
                <w14:gs w14:pos="100000">
                  <w14:srgbClr w14:val="832B2B"/>
                </w14:gs>
              </w14:gsLst>
              <w14:lin w14:scaled="0"/>
            </w14:gradFill>
          </w14:textFill>
        </w:rPr>
      </w:pPr>
      <w:r>
        <w:rPr>
          <w:rFonts w:hint="eastAsia" w:asciiTheme="minorEastAsia" w:hAnsiTheme="minorEastAsia" w:cstheme="minorEastAsia"/>
          <w:sz w:val="28"/>
          <w:szCs w:val="28"/>
          <w:lang w:val="en-US" w:eastAsia="zh-CN"/>
          <w14:textFill>
            <w14:gradFill>
              <w14:gsLst>
                <w14:gs w14:pos="0">
                  <w14:srgbClr w14:val="FE4444"/>
                </w14:gs>
                <w14:gs w14:pos="100000">
                  <w14:srgbClr w14:val="832B2B"/>
                </w14:gs>
              </w14:gsLst>
              <w14:lin w14:scaled="0"/>
            </w14:gradFill>
          </w14:textFill>
        </w:rPr>
        <w:t>用爱做教育</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除了关注学生的学习，</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lang w:val="en-US" w:eastAsia="zh-CN"/>
        </w:rPr>
        <w:t>校还要求员工们提升自己的“软实力”，注重亲子教育。</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lang w:val="en-US" w:eastAsia="zh-CN"/>
        </w:rPr>
        <w:t>校说他自己比较注重家庭教育这方面，自己也一直在看和学习这方面的内容，然后不断灌输教育，告诉父母如何与孩子们相处，告诉员工们如何与学生相处，除了学习辅导也会不断地去做心理辅导。</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说到亲子关系，</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lang w:val="en-US" w:eastAsia="zh-CN"/>
        </w:rPr>
        <w:t>校还说了校区中一个让他印象非常深刻的学生</w:t>
      </w:r>
      <w:r>
        <w:rPr>
          <w:rFonts w:hint="eastAsia" w:asciiTheme="minorEastAsia" w:hAnsiTheme="minorEastAsia" w:cstheme="minorEastAsia"/>
          <w:sz w:val="28"/>
          <w:szCs w:val="28"/>
          <w:lang w:val="en-US" w:eastAsia="zh-CN"/>
        </w:rPr>
        <w:t>——小牛</w:t>
      </w:r>
      <w:r>
        <w:rPr>
          <w:rFonts w:hint="eastAsia" w:asciiTheme="minorEastAsia" w:hAnsiTheme="minorEastAsia" w:eastAsiaTheme="minorEastAsia" w:cstheme="minorEastAsia"/>
          <w:sz w:val="28"/>
          <w:szCs w:val="28"/>
          <w:lang w:val="en-US" w:eastAsia="zh-CN"/>
        </w:rPr>
        <w:t>。小</w:t>
      </w:r>
      <w:r>
        <w:rPr>
          <w:rFonts w:hint="eastAsia" w:asciiTheme="minorEastAsia" w:hAnsiTheme="minorEastAsia" w:cstheme="minorEastAsia"/>
          <w:sz w:val="28"/>
          <w:szCs w:val="28"/>
          <w:lang w:val="en-US" w:eastAsia="zh-CN"/>
        </w:rPr>
        <w:t>牛</w:t>
      </w:r>
      <w:r>
        <w:rPr>
          <w:rFonts w:hint="eastAsia" w:asciiTheme="minorEastAsia" w:hAnsiTheme="minorEastAsia" w:eastAsiaTheme="minorEastAsia" w:cstheme="minorEastAsia"/>
          <w:sz w:val="28"/>
          <w:szCs w:val="28"/>
          <w:lang w:val="en-US" w:eastAsia="zh-CN"/>
        </w:rPr>
        <w:t>同学比较叛逆，</w:t>
      </w:r>
      <w:r>
        <w:rPr>
          <w:rFonts w:hint="eastAsia" w:asciiTheme="minorEastAsia" w:hAnsiTheme="minorEastAsia" w:cstheme="minorEastAsia"/>
          <w:sz w:val="28"/>
          <w:szCs w:val="28"/>
          <w:lang w:val="en-US" w:eastAsia="zh-CN"/>
        </w:rPr>
        <w:t>和</w:t>
      </w:r>
      <w:r>
        <w:rPr>
          <w:rFonts w:hint="eastAsia" w:asciiTheme="minorEastAsia" w:hAnsiTheme="minorEastAsia" w:eastAsiaTheme="minorEastAsia" w:cstheme="minorEastAsia"/>
          <w:sz w:val="28"/>
          <w:szCs w:val="28"/>
          <w:lang w:val="en-US" w:eastAsia="zh-CN"/>
        </w:rPr>
        <w:t>父母一言不合就会剑拔弩张</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学习</w:t>
      </w:r>
      <w:r>
        <w:rPr>
          <w:rFonts w:hint="eastAsia" w:asciiTheme="minorEastAsia" w:hAnsiTheme="minorEastAsia" w:cstheme="minorEastAsia"/>
          <w:sz w:val="28"/>
          <w:szCs w:val="28"/>
          <w:lang w:val="en-US" w:eastAsia="zh-CN"/>
        </w:rPr>
        <w:t>成绩</w:t>
      </w:r>
      <w:r>
        <w:rPr>
          <w:rFonts w:hint="eastAsia" w:asciiTheme="minorEastAsia" w:hAnsiTheme="minorEastAsia" w:eastAsiaTheme="minorEastAsia" w:cstheme="minorEastAsia"/>
          <w:sz w:val="28"/>
          <w:szCs w:val="28"/>
          <w:lang w:val="en-US" w:eastAsia="zh-CN"/>
        </w:rPr>
        <w:t>不是那么好</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刚来校区学习的时候甚至连解方程式都不会。以前也有在其他的教育机构补习过，但效果并不理想，数学常常考8、9分这样的个位数。</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lang w:val="en-US" w:eastAsia="zh-CN"/>
        </w:rPr>
        <w:t>老师先从亲子关系入手，耐心地告诉孩子的父亲应该怎么跟孩子相处，应该如何进行家庭教育。小</w:t>
      </w:r>
      <w:r>
        <w:rPr>
          <w:rFonts w:hint="eastAsia" w:asciiTheme="minorEastAsia" w:hAnsiTheme="minorEastAsia" w:cstheme="minorEastAsia"/>
          <w:sz w:val="28"/>
          <w:szCs w:val="28"/>
          <w:lang w:val="en-US" w:eastAsia="zh-CN"/>
        </w:rPr>
        <w:t>牛</w:t>
      </w:r>
      <w:r>
        <w:rPr>
          <w:rFonts w:hint="eastAsia" w:asciiTheme="minorEastAsia" w:hAnsiTheme="minorEastAsia" w:eastAsiaTheme="minorEastAsia" w:cstheme="minorEastAsia"/>
          <w:sz w:val="28"/>
          <w:szCs w:val="28"/>
          <w:lang w:val="en-US" w:eastAsia="zh-CN"/>
        </w:rPr>
        <w:t>的家长先从观念上认可了</w:t>
      </w:r>
      <w:r>
        <w:rPr>
          <w:rFonts w:hint="eastAsia" w:asciiTheme="minorEastAsia" w:hAnsiTheme="minorEastAsia" w:cstheme="minorEastAsia"/>
          <w:sz w:val="28"/>
          <w:szCs w:val="28"/>
          <w:lang w:val="en-US" w:eastAsia="zh-CN"/>
        </w:rPr>
        <w:t>张</w:t>
      </w:r>
      <w:r>
        <w:rPr>
          <w:rFonts w:hint="eastAsia" w:asciiTheme="minorEastAsia" w:hAnsiTheme="minorEastAsia" w:eastAsiaTheme="minorEastAsia" w:cstheme="minorEastAsia"/>
          <w:sz w:val="28"/>
          <w:szCs w:val="28"/>
          <w:lang w:val="en-US" w:eastAsia="zh-CN"/>
        </w:rPr>
        <w:t>老师所说的理念，</w:t>
      </w:r>
      <w:r>
        <w:rPr>
          <w:rFonts w:hint="eastAsia" w:asciiTheme="minorEastAsia" w:hAnsiTheme="minorEastAsia" w:cstheme="minorEastAsia"/>
          <w:sz w:val="28"/>
          <w:szCs w:val="28"/>
          <w:lang w:val="en-US" w:eastAsia="zh-CN"/>
        </w:rPr>
        <w:t>和孩子的</w:t>
      </w:r>
      <w:r>
        <w:rPr>
          <w:rFonts w:hint="eastAsia" w:asciiTheme="minorEastAsia" w:hAnsiTheme="minorEastAsia" w:eastAsiaTheme="minorEastAsia" w:cstheme="minorEastAsia"/>
          <w:sz w:val="28"/>
          <w:szCs w:val="28"/>
          <w:lang w:val="en-US" w:eastAsia="zh-CN"/>
        </w:rPr>
        <w:t>关系得到了一定的缓和。 在比较轻松愉快的家庭氛围中，小</w:t>
      </w:r>
      <w:r>
        <w:rPr>
          <w:rFonts w:hint="eastAsia" w:asciiTheme="minorEastAsia" w:hAnsiTheme="minorEastAsia" w:cstheme="minorEastAsia"/>
          <w:sz w:val="28"/>
          <w:szCs w:val="28"/>
          <w:lang w:val="en-US" w:eastAsia="zh-CN"/>
        </w:rPr>
        <w:t>牛</w:t>
      </w:r>
      <w:r>
        <w:rPr>
          <w:rFonts w:hint="eastAsia" w:asciiTheme="minorEastAsia" w:hAnsiTheme="minorEastAsia" w:eastAsiaTheme="minorEastAsia" w:cstheme="minorEastAsia"/>
          <w:sz w:val="28"/>
          <w:szCs w:val="28"/>
          <w:lang w:val="en-US" w:eastAsia="zh-CN"/>
        </w:rPr>
        <w:t>同学后来的转变也是相当大，不仅跟父母的关系变好了，学习也有了很大的进步。后来，120分满分的数学，小</w:t>
      </w:r>
      <w:r>
        <w:rPr>
          <w:rFonts w:hint="eastAsia" w:asciiTheme="minorEastAsia" w:hAnsiTheme="minorEastAsia" w:cstheme="minorEastAsia"/>
          <w:sz w:val="28"/>
          <w:szCs w:val="28"/>
          <w:lang w:val="en-US" w:eastAsia="zh-CN"/>
        </w:rPr>
        <w:t>牛</w:t>
      </w:r>
      <w:r>
        <w:rPr>
          <w:rFonts w:hint="eastAsia" w:asciiTheme="minorEastAsia" w:hAnsiTheme="minorEastAsia" w:eastAsiaTheme="minorEastAsia" w:cstheme="minorEastAsia"/>
          <w:sz w:val="28"/>
          <w:szCs w:val="28"/>
          <w:lang w:val="en-US" w:eastAsia="zh-CN"/>
        </w:rPr>
        <w:t>从刚开始的不到</w:t>
      </w:r>
      <w:r>
        <w:rPr>
          <w:rFonts w:hint="eastAsia" w:asciiTheme="minorEastAsia" w:hAnsiTheme="minorEastAsia" w:cstheme="minorEastAsia"/>
          <w:sz w:val="28"/>
          <w:szCs w:val="28"/>
          <w:lang w:val="en-US" w:eastAsia="zh-CN"/>
        </w:rPr>
        <w:t>60</w:t>
      </w:r>
      <w:r>
        <w:rPr>
          <w:rFonts w:hint="eastAsia" w:asciiTheme="minorEastAsia" w:hAnsiTheme="minorEastAsia" w:eastAsiaTheme="minorEastAsia" w:cstheme="minorEastAsia"/>
          <w:sz w:val="28"/>
          <w:szCs w:val="28"/>
          <w:lang w:val="en-US" w:eastAsia="zh-CN"/>
        </w:rPr>
        <w:t xml:space="preserve">分，考到了97分!    </w:t>
      </w:r>
    </w:p>
    <w:p>
      <w:pPr>
        <w:rPr>
          <w:rFonts w:hint="eastAsia" w:asciiTheme="minorEastAsia" w:hAnsiTheme="minorEastAsia" w:eastAsiaTheme="minorEastAsia" w:cstheme="minorEastAsia"/>
          <w:sz w:val="28"/>
          <w:szCs w:val="28"/>
          <w:lang w:val="en-US" w:eastAsia="zh-CN"/>
          <w14:textFill>
            <w14:gradFill>
              <w14:gsLst>
                <w14:gs w14:pos="0">
                  <w14:srgbClr w14:val="FE4444"/>
                </w14:gs>
                <w14:gs w14:pos="100000">
                  <w14:srgbClr w14:val="832B2B"/>
                </w14:gs>
              </w14:gsLst>
              <w14:lin w14:scaled="0"/>
            </w14:gradFill>
          </w14:textFill>
        </w:rPr>
      </w:pPr>
      <w:r>
        <w:rPr>
          <w:rFonts w:hint="eastAsia" w:asciiTheme="minorEastAsia" w:hAnsiTheme="minorEastAsia" w:eastAsiaTheme="minorEastAsia" w:cstheme="minorEastAsia"/>
          <w:sz w:val="28"/>
          <w:szCs w:val="28"/>
          <w:lang w:val="en-US" w:eastAsia="zh-CN"/>
          <w14:textFill>
            <w14:gradFill>
              <w14:gsLst>
                <w14:gs w14:pos="0">
                  <w14:srgbClr w14:val="FE4444"/>
                </w14:gs>
                <w14:gs w14:pos="100000">
                  <w14:srgbClr w14:val="832B2B"/>
                </w14:gs>
              </w14:gsLst>
              <w14:lin w14:scaled="0"/>
            </w14:gradFill>
          </w14:textFill>
        </w:rPr>
        <w:t>用心做教育</w:t>
      </w:r>
    </w:p>
    <w:p>
      <w:pPr>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校说，他坚信人工智能系统可以帮助更多的学生踏上专属于自己的学习路径。对于</w:t>
      </w:r>
      <w:r>
        <w:rPr>
          <w:rFonts w:hint="eastAsia" w:asciiTheme="minorEastAsia" w:hAnsiTheme="minorEastAsia" w:cstheme="minorEastAsia"/>
          <w:sz w:val="28"/>
          <w:szCs w:val="28"/>
          <w:lang w:val="en-US" w:eastAsia="zh-CN"/>
        </w:rPr>
        <w:t>文昌街</w:t>
      </w:r>
      <w:r>
        <w:rPr>
          <w:rFonts w:hint="eastAsia" w:asciiTheme="minorEastAsia" w:hAnsiTheme="minorEastAsia" w:eastAsiaTheme="minorEastAsia" w:cstheme="minorEastAsia"/>
          <w:sz w:val="28"/>
          <w:szCs w:val="28"/>
        </w:rPr>
        <w:t>校区成立至今的成长，</w:t>
      </w:r>
      <w:r>
        <w:rPr>
          <w:rFonts w:hint="eastAsia" w:asciiTheme="minorEastAsia" w:hAnsiTheme="minorEastAsia" w:cstheme="minorEastAsia"/>
          <w:sz w:val="28"/>
          <w:szCs w:val="28"/>
          <w:lang w:val="en-US" w:eastAsia="zh-CN"/>
        </w:rPr>
        <w:t>王</w:t>
      </w:r>
      <w:r>
        <w:rPr>
          <w:rFonts w:hint="eastAsia" w:asciiTheme="minorEastAsia" w:hAnsiTheme="minorEastAsia" w:eastAsiaTheme="minorEastAsia" w:cstheme="minorEastAsia"/>
          <w:sz w:val="28"/>
          <w:szCs w:val="28"/>
        </w:rPr>
        <w:t>校说:“这一年来，我们一直怀揣着一颗做教育的赤子心，坚持自己的本心，为越来越多的孩子们提供更优质的教育资源。让更多的孩子能通过人工智能改变学习窘况，给更多学生以勇气和自信，勇敢追梦，绽放自己的光芒。</w:t>
      </w:r>
      <w:r>
        <w:rPr>
          <w:rFonts w:hint="eastAsia" w:asciiTheme="minorEastAsia" w:hAnsiTheme="minorEastAsia" w:cstheme="minorEastAsia"/>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048AA"/>
    <w:multiLevelType w:val="singleLevel"/>
    <w:tmpl w:val="783048A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04A9D"/>
    <w:rsid w:val="03756AAC"/>
    <w:rsid w:val="12C16BDE"/>
    <w:rsid w:val="164A703C"/>
    <w:rsid w:val="1AD05981"/>
    <w:rsid w:val="1CC7356A"/>
    <w:rsid w:val="2A394023"/>
    <w:rsid w:val="34792CC6"/>
    <w:rsid w:val="365C681F"/>
    <w:rsid w:val="420B7F5E"/>
    <w:rsid w:val="4EA04A9D"/>
    <w:rsid w:val="53DC6041"/>
    <w:rsid w:val="56C26258"/>
    <w:rsid w:val="61114A64"/>
    <w:rsid w:val="67BA3B94"/>
    <w:rsid w:val="68675978"/>
    <w:rsid w:val="7248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2019-07-25T08:33:00Z</dcterms:created>
  <dc:creator>冰涯雪</dc:creator>
  <cp:lastModifiedBy>气宇轩昂</cp:lastModifiedBy>
  <dcterms:modified xsi:type="dcterms:W3CDTF">2019-07-26T03:12:19Z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