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914" w:tblpY="1278"/>
        <w:tblOverlap w:val="never"/>
        <w:tblW w:w="101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"/>
        <w:gridCol w:w="2724"/>
        <w:gridCol w:w="160"/>
        <w:gridCol w:w="1146"/>
        <w:gridCol w:w="68"/>
        <w:gridCol w:w="1243"/>
        <w:gridCol w:w="68"/>
        <w:gridCol w:w="1123"/>
        <w:gridCol w:w="1192"/>
        <w:gridCol w:w="385"/>
        <w:gridCol w:w="777"/>
        <w:gridCol w:w="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3" w:hRule="atLeast"/>
        </w:trPr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    名</w:t>
            </w: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仲小龙</w:t>
            </w:r>
          </w:p>
        </w:tc>
        <w:tc>
          <w:tcPr>
            <w:tcW w:w="13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    别</w:t>
            </w:r>
          </w:p>
        </w:tc>
        <w:tc>
          <w:tcPr>
            <w:tcW w:w="13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男</w:t>
            </w:r>
          </w:p>
        </w:tc>
        <w:tc>
          <w:tcPr>
            <w:tcW w:w="1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出生年月</w:t>
            </w:r>
          </w:p>
        </w:tc>
        <w:tc>
          <w:tcPr>
            <w:tcW w:w="15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1988.9</w:t>
            </w:r>
          </w:p>
        </w:tc>
        <w:tc>
          <w:tcPr>
            <w:tcW w:w="177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drawing>
                <wp:inline distT="0" distB="0" distL="114300" distR="114300">
                  <wp:extent cx="1108710" cy="1474470"/>
                  <wp:effectExtent l="0" t="0" r="15240" b="11430"/>
                  <wp:docPr id="1" name="图片 1" descr="3e32d18a393545df37abcf05ecc2ed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e32d18a393545df37abcf05ecc2ed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147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8" w:hRule="atLeast"/>
        </w:trPr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最高学历</w:t>
            </w: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本科</w:t>
            </w:r>
          </w:p>
        </w:tc>
        <w:tc>
          <w:tcPr>
            <w:tcW w:w="13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毕业学校</w:t>
            </w:r>
          </w:p>
        </w:tc>
        <w:tc>
          <w:tcPr>
            <w:tcW w:w="13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湖北大学</w:t>
            </w:r>
          </w:p>
        </w:tc>
        <w:tc>
          <w:tcPr>
            <w:tcW w:w="1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专    业</w:t>
            </w:r>
          </w:p>
        </w:tc>
        <w:tc>
          <w:tcPr>
            <w:tcW w:w="15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社会体育</w:t>
            </w:r>
          </w:p>
        </w:tc>
        <w:tc>
          <w:tcPr>
            <w:tcW w:w="17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籍    贯</w:t>
            </w:r>
          </w:p>
        </w:tc>
        <w:tc>
          <w:tcPr>
            <w:tcW w:w="2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湖北襄阳</w:t>
            </w:r>
          </w:p>
        </w:tc>
        <w:tc>
          <w:tcPr>
            <w:tcW w:w="13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    族</w:t>
            </w:r>
          </w:p>
        </w:tc>
        <w:tc>
          <w:tcPr>
            <w:tcW w:w="13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汉族</w:t>
            </w:r>
          </w:p>
        </w:tc>
        <w:tc>
          <w:tcPr>
            <w:tcW w:w="1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血    型</w:t>
            </w:r>
          </w:p>
        </w:tc>
        <w:tc>
          <w:tcPr>
            <w:tcW w:w="15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O</w:t>
            </w:r>
          </w:p>
        </w:tc>
        <w:tc>
          <w:tcPr>
            <w:tcW w:w="177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10125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个人介绍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6" w:hRule="atLeast"/>
        </w:trPr>
        <w:tc>
          <w:tcPr>
            <w:tcW w:w="10125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本人自2007年7月至2011年7月就读于湖北大学，毕业以后去浙江温州创业，从一个业务员做起，经过自己的打拼和努力，得到朋友和领导的认可，开始合伙做生意到有自己的成绩。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10125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学校情况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0125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校区于2019年2月底装修完毕，3月开始试营业，至今累积招生65人。现在执行校长一人，行政一人，数学老师三人，语文老师两人，英语老师一人，物理化学老师一人，班主任一人，其中设置教研主管，教务主管，组织进行教研活动，和后端服务。咨询顾问两人。基于我们学校现有的情况，暑期对于在校学习学员，开设暑期作业辅导，听写单词，完成老师布置的课后作业，组织学生练字，周末组织孩子手工活动，获得家长一致认可。由兼职主教和班主任进行统一管理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125" w:type="dxa"/>
            <w:gridSpan w:val="12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0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84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3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9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9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41" w:type="dxa"/>
            <w:gridSpan w:val="5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544" w:type="dxa"/>
            <w:gridSpan w:val="6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40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84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3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9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92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2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99" w:type="dxa"/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r>
        <w:rPr>
          <w:rFonts w:hint="eastAsia" w:ascii="宋体" w:hAnsi="宋体" w:eastAsia="宋体" w:cs="宋体"/>
          <w:b/>
          <w:i w:val="0"/>
          <w:color w:val="000000"/>
          <w:sz w:val="32"/>
          <w:szCs w:val="32"/>
          <w:u w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2306955</wp:posOffset>
            </wp:positionH>
            <wp:positionV relativeFrom="paragraph">
              <wp:posOffset>-106680</wp:posOffset>
            </wp:positionV>
            <wp:extent cx="2099310" cy="320675"/>
            <wp:effectExtent l="0" t="0" r="15240" b="2540"/>
            <wp:wrapNone/>
            <wp:docPr id="4" name="图片 4" descr="松鼠智适应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松鼠智适应-05"/>
                    <pic:cNvPicPr>
                      <a:picLocks noChangeAspect="1"/>
                    </pic:cNvPicPr>
                  </pic:nvPicPr>
                  <pic:blipFill>
                    <a:blip r:embed="rId5"/>
                    <a:srcRect l="12949" t="33203" r="12658" b="39774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 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33511"/>
    <w:rsid w:val="19E33511"/>
    <w:rsid w:val="1E626FA6"/>
    <w:rsid w:val="4C6A7509"/>
    <w:rsid w:val="50D72B4A"/>
    <w:rsid w:val="623D61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qFormat/>
    <w:uiPriority w:val="0"/>
    <w:rPr>
      <w:rFonts w:ascii="Menlo Bold" w:hAnsi="Menlo Bold" w:eastAsia="Menlo Bold" w:cs="Menlo Bold"/>
      <w:color w:val="000000"/>
      <w:sz w:val="24"/>
      <w:szCs w:val="24"/>
      <w:u w:val="none"/>
    </w:rPr>
  </w:style>
  <w:style w:type="character" w:customStyle="1" w:styleId="5">
    <w:name w:val="font2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2018-05-25T09:50:00Z</dcterms:created>
  <dc:creator>刘祯真</dc:creator>
  <cp:lastModifiedBy>Asus</cp:lastModifiedBy>
  <dcterms:modified xsi:type="dcterms:W3CDTF">2019-07-26T04:31:19Z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