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42ED" w14:textId="77777777" w:rsidR="00695772" w:rsidRPr="00695772" w:rsidRDefault="00695772" w:rsidP="00695772">
      <w:pPr>
        <w:rPr>
          <w:rFonts w:hint="eastAsia"/>
          <w:b/>
          <w:bCs/>
        </w:rPr>
      </w:pPr>
      <w:r w:rsidRPr="00695772">
        <w:rPr>
          <w:rFonts w:hint="eastAsia"/>
          <w:b/>
          <w:bCs/>
        </w:rPr>
        <w:t>摘要</w:t>
      </w:r>
    </w:p>
    <w:p w14:paraId="7E7D3C5C" w14:textId="77777777" w:rsidR="00695772" w:rsidRPr="00695772" w:rsidRDefault="00695772" w:rsidP="00695772">
      <w:pPr>
        <w:rPr>
          <w:rFonts w:hint="eastAsia"/>
        </w:rPr>
      </w:pPr>
      <w:r w:rsidRPr="00695772">
        <w:rPr>
          <w:rFonts w:hint="eastAsia"/>
        </w:rPr>
        <w:t>本方案创新性地提出一种融合多模态感知、智能推理与个性化指导的音乐智能教师系统，深度涉足人工智能与音乐教育交叉技术领域，构建了 “三模态输入 – 多模态模型结合 – 双维度评估 - 个性化反馈” 的智能辅导架构。</w:t>
      </w:r>
    </w:p>
    <w:p w14:paraId="25819374" w14:textId="757EA38E" w:rsidR="00695772" w:rsidRPr="00695772" w:rsidRDefault="00695772" w:rsidP="00695772">
      <w:pPr>
        <w:rPr>
          <w:rFonts w:hint="eastAsia"/>
        </w:rPr>
      </w:pPr>
      <w:r w:rsidRPr="00695772">
        <w:rPr>
          <w:rFonts w:hint="eastAsia"/>
        </w:rPr>
        <w:t>该系统通过高清摄像头、高保真麦克风同步采集演奏者的音视频数据，结合标准化乐谱文本实现视频 - 音频 - 文本三模态协同输入；依托时序注意力机制生成兼具关联性与辨识度的高质量特征；采用定制化混合模型结构，经领域自适应微调实现对音乐演奏场景的精准适配；基于双层检测机制，实现对瞬时错误与累积性问题的覆盖识别，并生成技术 - 艺术双维度量化</w:t>
      </w:r>
      <w:r w:rsidR="00883E87">
        <w:rPr>
          <w:rFonts w:hint="eastAsia"/>
        </w:rPr>
        <w:t>反馈</w:t>
      </w:r>
      <w:r w:rsidRPr="00695772">
        <w:rPr>
          <w:rFonts w:hint="eastAsia"/>
        </w:rPr>
        <w:t>；最终通过知识图谱构建用户专属能力模型，动态输出个性化提升建议。</w:t>
      </w:r>
    </w:p>
    <w:p w14:paraId="770290B2" w14:textId="27AADA7D" w:rsidR="00695772" w:rsidRPr="00695772" w:rsidRDefault="00695772" w:rsidP="00695772">
      <w:pPr>
        <w:rPr>
          <w:rFonts w:hint="eastAsia"/>
        </w:rPr>
      </w:pPr>
      <w:r w:rsidRPr="00695772">
        <w:rPr>
          <w:rFonts w:hint="eastAsia"/>
        </w:rPr>
        <w:t>本方案</w:t>
      </w:r>
      <w:r w:rsidR="004643CD">
        <w:rPr>
          <w:rFonts w:hint="eastAsia"/>
        </w:rPr>
        <w:t>针对的</w:t>
      </w:r>
      <w:r w:rsidR="007D4B68">
        <w:rPr>
          <w:rFonts w:hint="eastAsia"/>
        </w:rPr>
        <w:t>是</w:t>
      </w:r>
      <w:r w:rsidRPr="00695772">
        <w:rPr>
          <w:rFonts w:hint="eastAsia"/>
        </w:rPr>
        <w:t>现有系统在模态融合深度、评估维度完整性及反馈个性化程度上的技术瓶颈，显著提升了音乐智能辅导的专业性、精准性与有效性，为乐器的智能化教学提供了全新的技术范式，具有广泛的产业化应用前景与深远的行业变革意义。</w:t>
      </w:r>
    </w:p>
    <w:p w14:paraId="3875E869" w14:textId="77777777" w:rsidR="00695772" w:rsidRPr="00695772" w:rsidRDefault="00695772" w:rsidP="00695772">
      <w:pPr>
        <w:rPr>
          <w:rFonts w:hint="eastAsia"/>
          <w:b/>
          <w:bCs/>
        </w:rPr>
      </w:pPr>
      <w:r w:rsidRPr="00695772">
        <w:rPr>
          <w:rFonts w:hint="eastAsia"/>
          <w:b/>
          <w:bCs/>
        </w:rPr>
        <w:t>一、技术领域</w:t>
      </w:r>
    </w:p>
    <w:p w14:paraId="1E61E5C7" w14:textId="77777777" w:rsidR="00695772" w:rsidRPr="00695772" w:rsidRDefault="00695772" w:rsidP="00695772">
      <w:pPr>
        <w:rPr>
          <w:rFonts w:hint="eastAsia"/>
        </w:rPr>
      </w:pPr>
      <w:r w:rsidRPr="00695772">
        <w:rPr>
          <w:rFonts w:hint="eastAsia"/>
        </w:rPr>
        <w:t>本方案隶属于人工智能、计算机视觉、语音信号处理与音乐教育深度交叉的前沿技术领域，具体涉及一种融合视频 - 音频双模态时序特征增强技术与先进多模态大语言模型（MLLM）的音乐演奏智能教师系统。</w:t>
      </w:r>
    </w:p>
    <w:p w14:paraId="2CB8D0C5" w14:textId="77777777" w:rsidR="00695772" w:rsidRPr="00695772" w:rsidRDefault="00695772" w:rsidP="00695772">
      <w:pPr>
        <w:rPr>
          <w:rFonts w:hint="eastAsia"/>
        </w:rPr>
      </w:pPr>
      <w:r w:rsidRPr="00695772">
        <w:rPr>
          <w:rFonts w:hint="eastAsia"/>
        </w:rPr>
        <w:t>该系统凭借跨学科技术融合优势，可广泛适用于各类乐器的演奏过程监督、多维度错误诊断、专业化能力评估及定制化提升指导，旨在打破传统人工教学的时空限制与资源壁垒，推动音乐教育向智能化、个性化、规模化方向转型升级，为音乐教育行业的数字化变革提供核心技术支撑。</w:t>
      </w:r>
    </w:p>
    <w:p w14:paraId="492DE85D" w14:textId="77777777" w:rsidR="00695772" w:rsidRPr="00695772" w:rsidRDefault="00695772" w:rsidP="00695772">
      <w:pPr>
        <w:rPr>
          <w:rFonts w:hint="eastAsia"/>
          <w:b/>
          <w:bCs/>
        </w:rPr>
      </w:pPr>
      <w:r w:rsidRPr="00695772">
        <w:rPr>
          <w:rFonts w:hint="eastAsia"/>
          <w:b/>
          <w:bCs/>
        </w:rPr>
        <w:t>二、现有系统现状</w:t>
      </w:r>
    </w:p>
    <w:p w14:paraId="0138069D" w14:textId="77777777" w:rsidR="00695772" w:rsidRPr="00695772" w:rsidRDefault="00695772" w:rsidP="00695772">
      <w:pPr>
        <w:rPr>
          <w:rFonts w:hint="eastAsia"/>
        </w:rPr>
      </w:pPr>
      <w:r w:rsidRPr="00695772">
        <w:rPr>
          <w:rFonts w:hint="eastAsia"/>
        </w:rPr>
        <w:t>随着人工智能技术在教育领域的深度渗透与广泛应用，音乐自动辅导系统作为传统人工教学的重要补充与创新形态，已成为教育科技领域的研究热点与产业化方向。然而，当前现有技术方案仍存在诸多亟待突破的瓶颈与不足，难以满足新时代音乐教育对个性化、实时化、专业化的核心需求：</w:t>
      </w:r>
    </w:p>
    <w:p w14:paraId="5D626BCE" w14:textId="77777777" w:rsidR="00695772" w:rsidRPr="00695772" w:rsidRDefault="00695772" w:rsidP="00695772">
      <w:pPr>
        <w:numPr>
          <w:ilvl w:val="0"/>
          <w:numId w:val="1"/>
        </w:numPr>
        <w:rPr>
          <w:rFonts w:hint="eastAsia"/>
        </w:rPr>
      </w:pPr>
      <w:r w:rsidRPr="00695772">
        <w:rPr>
          <w:rFonts w:hint="eastAsia"/>
          <w:b/>
          <w:bCs/>
        </w:rPr>
        <w:t>模态融合深度不足</w:t>
      </w:r>
      <w:r w:rsidRPr="00695772">
        <w:rPr>
          <w:rFonts w:hint="eastAsia"/>
        </w:rPr>
        <w:t>：多数现有系统仅依赖单一音频信号进行音准、节奏等基础指标分析，严重忽略了视频中演奏者的指法规范性、肢体姿态合理性、动作协调性等关键信息；少数尝试多模态融合的系统，也多采用简单的特征拼接方式，未建立跨模态信息的有效关联机制，导致模态间信息割裂，无法全面刻画演奏过程的完整特征。</w:t>
      </w:r>
    </w:p>
    <w:p w14:paraId="23CEB593" w14:textId="77777777" w:rsidR="00695772" w:rsidRPr="00695772" w:rsidRDefault="00695772" w:rsidP="00695772">
      <w:pPr>
        <w:numPr>
          <w:ilvl w:val="0"/>
          <w:numId w:val="1"/>
        </w:numPr>
        <w:rPr>
          <w:rFonts w:hint="eastAsia"/>
        </w:rPr>
      </w:pPr>
      <w:r w:rsidRPr="00695772">
        <w:rPr>
          <w:rFonts w:hint="eastAsia"/>
          <w:b/>
          <w:bCs/>
        </w:rPr>
        <w:t>时序特征捕捉能力薄弱</w:t>
      </w:r>
      <w:r w:rsidRPr="00695772">
        <w:rPr>
          <w:rFonts w:hint="eastAsia"/>
        </w:rPr>
        <w:t>：在音乐演奏的智能处理场景中，现有技术难以有效捕捉音乐演奏的动态时序特性，无法精准识别演奏过程中的瞬时性错误（如单音错按、瞬间节奏偏差）与累积性问题（如整体节奏偏移），严重影响评估的精准度。</w:t>
      </w:r>
    </w:p>
    <w:p w14:paraId="4C189162" w14:textId="77777777" w:rsidR="00695772" w:rsidRPr="00695772" w:rsidRDefault="00695772" w:rsidP="00695772">
      <w:pPr>
        <w:numPr>
          <w:ilvl w:val="0"/>
          <w:numId w:val="1"/>
        </w:numPr>
        <w:rPr>
          <w:rFonts w:hint="eastAsia"/>
        </w:rPr>
      </w:pPr>
      <w:r w:rsidRPr="00695772">
        <w:rPr>
          <w:rFonts w:hint="eastAsia"/>
          <w:b/>
          <w:bCs/>
        </w:rPr>
        <w:t>智能分析与反馈机制僵化</w:t>
      </w:r>
      <w:r w:rsidRPr="00695772">
        <w:rPr>
          <w:rFonts w:hint="eastAsia"/>
        </w:rPr>
        <w:t>：现有系统的评估模型多局限于技术错误的简单识别与判定，缺乏对音乐艺术表达维度（如情感强度把控、演奏风格匹配度、音乐感染力传递）的深度理解与量化评估；反馈机制多采用固定模板化输出，未结合用户的个性化特征（如基础水平、学习习惯、能力短板）进行动态调整，且未充分利用 MLLM 的跨模态语义理解能力构建端到端的智能决策体系，导致反馈的针对性与有效性不足。</w:t>
      </w:r>
    </w:p>
    <w:p w14:paraId="658E334B" w14:textId="77777777" w:rsidR="00695772" w:rsidRPr="00695772" w:rsidRDefault="00695772" w:rsidP="00695772">
      <w:pPr>
        <w:numPr>
          <w:ilvl w:val="0"/>
          <w:numId w:val="1"/>
        </w:numPr>
        <w:rPr>
          <w:rFonts w:hint="eastAsia"/>
        </w:rPr>
      </w:pPr>
      <w:r w:rsidRPr="00695772">
        <w:rPr>
          <w:rFonts w:hint="eastAsia"/>
          <w:b/>
          <w:bCs/>
        </w:rPr>
        <w:t>MLLM 场景适配性缺失</w:t>
      </w:r>
      <w:r w:rsidRPr="00695772">
        <w:rPr>
          <w:rFonts w:hint="eastAsia"/>
        </w:rPr>
        <w:t>：当前音乐领域的多模态大模型主要集中于音乐生成、智能配乐、旋律创作等创作类场景，针对音乐演奏过程监督、错误诊断与个性化指导的专项适配方案极为匮乏。现有模型未形成 “特征输入 - 语义解析 - 个性化建议生成” 的全链路优化机制，无法满足音乐演奏辅导对专业性、实时性与互动性的核心要求。</w:t>
      </w:r>
    </w:p>
    <w:p w14:paraId="1B52A428" w14:textId="77777777" w:rsidR="00695772" w:rsidRPr="00695772" w:rsidRDefault="00695772" w:rsidP="00695772">
      <w:pPr>
        <w:rPr>
          <w:rFonts w:hint="eastAsia"/>
          <w:b/>
          <w:bCs/>
        </w:rPr>
      </w:pPr>
      <w:r w:rsidRPr="00695772">
        <w:rPr>
          <w:rFonts w:hint="eastAsia"/>
          <w:b/>
          <w:bCs/>
        </w:rPr>
        <w:t>三、方案内容</w:t>
      </w:r>
    </w:p>
    <w:p w14:paraId="4C705930" w14:textId="77777777" w:rsidR="00695772" w:rsidRPr="00695772" w:rsidRDefault="00695772" w:rsidP="00695772">
      <w:pPr>
        <w:rPr>
          <w:rFonts w:hint="eastAsia"/>
          <w:b/>
          <w:bCs/>
        </w:rPr>
      </w:pPr>
      <w:r w:rsidRPr="00695772">
        <w:rPr>
          <w:rFonts w:hint="eastAsia"/>
          <w:b/>
          <w:bCs/>
        </w:rPr>
        <w:lastRenderedPageBreak/>
        <w:t>（一）核心创新点</w:t>
      </w:r>
    </w:p>
    <w:p w14:paraId="0D1A6B4B" w14:textId="77777777" w:rsidR="00695772" w:rsidRPr="00695772" w:rsidRDefault="00695772" w:rsidP="00695772">
      <w:pPr>
        <w:rPr>
          <w:rFonts w:hint="eastAsia"/>
          <w:b/>
          <w:bCs/>
        </w:rPr>
      </w:pPr>
      <w:r w:rsidRPr="00695772">
        <w:rPr>
          <w:rFonts w:hint="eastAsia"/>
          <w:b/>
          <w:bCs/>
        </w:rPr>
        <w:t>1. 视频 - 音频双模态时序精准同步与动态特征增强技术</w:t>
      </w:r>
    </w:p>
    <w:p w14:paraId="4992E274" w14:textId="77777777" w:rsidR="00695772" w:rsidRPr="00695772" w:rsidRDefault="00695772" w:rsidP="00695772">
      <w:pPr>
        <w:rPr>
          <w:rFonts w:hint="eastAsia"/>
        </w:rPr>
      </w:pPr>
      <w:r w:rsidRPr="00695772">
        <w:rPr>
          <w:rFonts w:hint="eastAsia"/>
          <w:b/>
          <w:bCs/>
        </w:rPr>
        <w:t>技术目标</w:t>
      </w:r>
      <w:r w:rsidRPr="00695772">
        <w:rPr>
          <w:rFonts w:hint="eastAsia"/>
        </w:rPr>
        <w:t>：突破传统双模态融合的时序瓶颈，实现演奏动作与音频信号的特征空间统一，通过动态特征增强策略提升跨模态信息的关联性与辨识度，为后续精准评估奠定坚实基础。</w:t>
      </w:r>
    </w:p>
    <w:p w14:paraId="23065D8D" w14:textId="77777777" w:rsidR="00695772" w:rsidRPr="00695772" w:rsidRDefault="00695772" w:rsidP="00695772">
      <w:pPr>
        <w:rPr>
          <w:rFonts w:hint="eastAsia"/>
        </w:rPr>
      </w:pPr>
      <w:r w:rsidRPr="00695772">
        <w:rPr>
          <w:rFonts w:hint="eastAsia"/>
          <w:b/>
          <w:bCs/>
        </w:rPr>
        <w:t>核心算法</w:t>
      </w:r>
      <w:r w:rsidRPr="00695772">
        <w:rPr>
          <w:rFonts w:hint="eastAsia"/>
        </w:rPr>
        <w:t>：</w:t>
      </w:r>
    </w:p>
    <w:p w14:paraId="463FA2CB" w14:textId="656E1502" w:rsidR="00695772" w:rsidRPr="00695772" w:rsidRDefault="00695772" w:rsidP="00695772">
      <w:pPr>
        <w:numPr>
          <w:ilvl w:val="0"/>
          <w:numId w:val="2"/>
        </w:numPr>
        <w:rPr>
          <w:rFonts w:hint="eastAsia"/>
        </w:rPr>
      </w:pPr>
      <w:r w:rsidRPr="00695772">
        <w:rPr>
          <w:rFonts w:hint="eastAsia"/>
          <w:b/>
          <w:bCs/>
        </w:rPr>
        <w:t>多维度特征提取</w:t>
      </w:r>
      <w:r w:rsidRPr="00695772">
        <w:rPr>
          <w:rFonts w:hint="eastAsia"/>
        </w:rPr>
        <w:t>：采用PoseFormerV2 网络精准提取演奏者的人体姿态时序特征，包括手部关节坐标序列、肢体动作速度向量等关键信息，全面刻画动作动态特性；音频端采用基于谱图的高性能编码器Hifi-GAN，深度提取频谱、音高、节奏强度、音色特征等核心音频参数，完整捕捉演奏的声音特性。</w:t>
      </w:r>
    </w:p>
    <w:p w14:paraId="125524E8" w14:textId="77777777" w:rsidR="00695772" w:rsidRPr="00695772" w:rsidRDefault="00695772" w:rsidP="00695772">
      <w:pPr>
        <w:numPr>
          <w:ilvl w:val="0"/>
          <w:numId w:val="2"/>
        </w:numPr>
        <w:rPr>
          <w:rFonts w:hint="eastAsia"/>
        </w:rPr>
      </w:pPr>
      <w:r w:rsidRPr="00695772">
        <w:rPr>
          <w:rFonts w:hint="eastAsia"/>
          <w:b/>
          <w:bCs/>
        </w:rPr>
        <w:t>动态特征融合增强</w:t>
      </w:r>
      <w:r w:rsidRPr="00695772">
        <w:rPr>
          <w:rFonts w:hint="eastAsia"/>
        </w:rPr>
        <w:t>：引入时序自注意力机制，对提取的双模态特征进行智能加权融合，通过自适应计算不同时序帧的注意力权重，重点强化音符触发时刻、节奏转折节点等关键帧的特征信号，有效抑制环境噪声与无关信息的干扰，显著提升跨模态特征的表征能力。</w:t>
      </w:r>
    </w:p>
    <w:p w14:paraId="6775A5FB" w14:textId="77777777" w:rsidR="00695772" w:rsidRPr="00695772" w:rsidRDefault="00695772" w:rsidP="00695772">
      <w:pPr>
        <w:rPr>
          <w:rFonts w:hint="eastAsia"/>
          <w:b/>
          <w:bCs/>
        </w:rPr>
      </w:pPr>
      <w:r w:rsidRPr="00695772">
        <w:rPr>
          <w:rFonts w:hint="eastAsia"/>
          <w:b/>
          <w:bCs/>
        </w:rPr>
        <w:t>2. 音乐领域专用 MLLM 的混合结构设计与微调策略</w:t>
      </w:r>
    </w:p>
    <w:p w14:paraId="276D75E3" w14:textId="77777777" w:rsidR="00695772" w:rsidRPr="00695772" w:rsidRDefault="00695772" w:rsidP="00695772">
      <w:pPr>
        <w:rPr>
          <w:rFonts w:hint="eastAsia"/>
        </w:rPr>
      </w:pPr>
      <w:r w:rsidRPr="00695772">
        <w:rPr>
          <w:rFonts w:hint="eastAsia"/>
          <w:b/>
          <w:bCs/>
        </w:rPr>
        <w:t>技术目标</w:t>
      </w:r>
      <w:r w:rsidRPr="00695772">
        <w:rPr>
          <w:rFonts w:hint="eastAsia"/>
        </w:rPr>
        <w:t>：构建适配音乐演奏监督场景的跨模态语义理解能力，实现视频、音频、乐谱文本三模态信息的深度融合与精准解析，为智能评估与指导提供核心模型支撑。</w:t>
      </w:r>
    </w:p>
    <w:p w14:paraId="2D5047ED" w14:textId="77777777" w:rsidR="00695772" w:rsidRPr="00695772" w:rsidRDefault="00695772" w:rsidP="00695772">
      <w:pPr>
        <w:rPr>
          <w:rFonts w:hint="eastAsia"/>
        </w:rPr>
      </w:pPr>
      <w:r w:rsidRPr="00695772">
        <w:rPr>
          <w:rFonts w:hint="eastAsia"/>
          <w:b/>
          <w:bCs/>
        </w:rPr>
        <w:t>核心算法</w:t>
      </w:r>
      <w:r w:rsidRPr="00695772">
        <w:rPr>
          <w:rFonts w:hint="eastAsia"/>
        </w:rPr>
        <w:t>：</w:t>
      </w:r>
    </w:p>
    <w:p w14:paraId="7BE42D5B" w14:textId="77777777" w:rsidR="00695772" w:rsidRPr="00695772" w:rsidRDefault="00695772" w:rsidP="00695772">
      <w:pPr>
        <w:numPr>
          <w:ilvl w:val="0"/>
          <w:numId w:val="3"/>
        </w:numPr>
        <w:rPr>
          <w:rFonts w:hint="eastAsia"/>
        </w:rPr>
      </w:pPr>
      <w:r w:rsidRPr="00695772">
        <w:rPr>
          <w:rFonts w:hint="eastAsia"/>
          <w:b/>
          <w:bCs/>
        </w:rPr>
        <w:t>混合模型架构创新</w:t>
      </w:r>
      <w:r w:rsidRPr="00695772">
        <w:rPr>
          <w:rFonts w:hint="eastAsia"/>
        </w:rPr>
        <w:t>：以当前视觉 – 文本领域的 SOTA 模型MLLM（比如 LLaVA系列）为基础，创新性混合使用MusicLM 的专业音频特征编码模块与 CLIP 的高效视觉特征对齐模块，构建 “视觉 - 音频 - 乐谱文本” 三模态协同输入的混合模型结构，打破单一模态模型的性能天花板，实现多模态信息的全方位语义关联。</w:t>
      </w:r>
    </w:p>
    <w:p w14:paraId="7BACE93A" w14:textId="77777777" w:rsidR="00695772" w:rsidRPr="00695772" w:rsidRDefault="00695772" w:rsidP="00695772">
      <w:pPr>
        <w:numPr>
          <w:ilvl w:val="0"/>
          <w:numId w:val="3"/>
        </w:numPr>
        <w:rPr>
          <w:rFonts w:hint="eastAsia"/>
        </w:rPr>
      </w:pPr>
      <w:r w:rsidRPr="00695772">
        <w:rPr>
          <w:rFonts w:hint="eastAsia"/>
          <w:b/>
          <w:bCs/>
        </w:rPr>
        <w:t>领域自适应微调优化</w:t>
      </w:r>
      <w:r w:rsidRPr="00695772">
        <w:rPr>
          <w:rFonts w:hint="eastAsia"/>
        </w:rPr>
        <w:t>：采用低秩适配LoRA参数高效微调策略，结合音乐垂类混合微调方案，可灵活扩展至古典音乐、流行音乐、民族音乐等不同类型。通过仅更新模型关键层的低秩分解参数，在大幅降低计算资源消耗的同时，确保模型精准学习音乐演奏领域的专业知识与评估标准，显著提升模型的场景适配性与推理精度。</w:t>
      </w:r>
    </w:p>
    <w:p w14:paraId="337C48F0" w14:textId="77777777" w:rsidR="00695772" w:rsidRPr="00695772" w:rsidRDefault="00695772" w:rsidP="00695772">
      <w:pPr>
        <w:rPr>
          <w:rFonts w:hint="eastAsia"/>
          <w:b/>
          <w:bCs/>
        </w:rPr>
      </w:pPr>
      <w:r w:rsidRPr="00695772">
        <w:rPr>
          <w:rFonts w:hint="eastAsia"/>
          <w:b/>
          <w:bCs/>
        </w:rPr>
        <w:t>3. 基于时序卷积网络的实时错误检测与多维度评估</w:t>
      </w:r>
    </w:p>
    <w:p w14:paraId="4206E432" w14:textId="77777777" w:rsidR="00695772" w:rsidRPr="00695772" w:rsidRDefault="00695772" w:rsidP="00695772">
      <w:pPr>
        <w:rPr>
          <w:rFonts w:hint="eastAsia"/>
        </w:rPr>
      </w:pPr>
      <w:r w:rsidRPr="00695772">
        <w:rPr>
          <w:rFonts w:hint="eastAsia"/>
          <w:b/>
          <w:bCs/>
        </w:rPr>
        <w:t>技术目标</w:t>
      </w:r>
      <w:r w:rsidRPr="00695772">
        <w:rPr>
          <w:rFonts w:hint="eastAsia"/>
        </w:rPr>
        <w:t>：构建 “局部 - 全局” 协同的双层错误检测体系，实现对演奏过程中瞬时错误与累积性问题的全覆盖、高精度识别，建立技术与艺术双维度的量化评估体系，全面反映演奏者的综合能力水平。</w:t>
      </w:r>
    </w:p>
    <w:p w14:paraId="1D6D372B" w14:textId="77777777" w:rsidR="00695772" w:rsidRPr="00695772" w:rsidRDefault="00695772" w:rsidP="00695772">
      <w:pPr>
        <w:rPr>
          <w:rFonts w:hint="eastAsia"/>
        </w:rPr>
      </w:pPr>
      <w:r w:rsidRPr="00695772">
        <w:rPr>
          <w:rFonts w:hint="eastAsia"/>
          <w:b/>
          <w:bCs/>
        </w:rPr>
        <w:t>核心算法</w:t>
      </w:r>
      <w:r w:rsidRPr="00695772">
        <w:rPr>
          <w:rFonts w:hint="eastAsia"/>
        </w:rPr>
        <w:t>：</w:t>
      </w:r>
    </w:p>
    <w:p w14:paraId="01EA40C5" w14:textId="77777777" w:rsidR="00695772" w:rsidRPr="00695772" w:rsidRDefault="00695772" w:rsidP="00695772">
      <w:pPr>
        <w:numPr>
          <w:ilvl w:val="0"/>
          <w:numId w:val="4"/>
        </w:numPr>
        <w:rPr>
          <w:rFonts w:hint="eastAsia"/>
        </w:rPr>
      </w:pPr>
      <w:r w:rsidRPr="00695772">
        <w:rPr>
          <w:rFonts w:hint="eastAsia"/>
          <w:b/>
          <w:bCs/>
        </w:rPr>
        <w:t>双层错误检测机制</w:t>
      </w:r>
      <w:r w:rsidRPr="00695772">
        <w:rPr>
          <w:rFonts w:hint="eastAsia"/>
        </w:rPr>
        <w:t>：创新性采用时序卷积网络（TCN, Temporal Convolutional Network）提取特征序列的局部时序依赖关系，精准捕捉错音、错指法、瞬时节奏偏差等局部瞬时错误；同时结合经领域微调的 MLLM 进行全局语义理解，有效识别节奏整体偏移、姿势长期不规范导致的疲劳问题、情感表达生硬等累积性问题，实现 “局部细节把控 + 全局整体评估” 的双重保障，并精准定位错误发生的具体时间点与对应乐谱位置。</w:t>
      </w:r>
    </w:p>
    <w:p w14:paraId="12C3785F" w14:textId="77777777" w:rsidR="00695772" w:rsidRPr="00695772" w:rsidRDefault="00695772" w:rsidP="00695772">
      <w:pPr>
        <w:numPr>
          <w:ilvl w:val="0"/>
          <w:numId w:val="4"/>
        </w:numPr>
        <w:rPr>
          <w:rFonts w:hint="eastAsia"/>
        </w:rPr>
      </w:pPr>
      <w:r w:rsidRPr="00695772">
        <w:rPr>
          <w:rFonts w:hint="eastAsia"/>
          <w:b/>
          <w:bCs/>
        </w:rPr>
        <w:t>多维度量化评估体系</w:t>
      </w:r>
      <w:r w:rsidRPr="00695772">
        <w:rPr>
          <w:rFonts w:hint="eastAsia"/>
        </w:rPr>
        <w:t>：建立涵盖技术维度与艺术维度的全方位评估指标体系，技术维度（比如音准准确率、节奏稳定性）和艺术维度(比如情感强度匹配度、演奏风格贴合度)，通过科学的权重分配与加权融合算法，生成能够全面反映演奏者综合能力的反馈，为个性化指导提供精准依据。</w:t>
      </w:r>
    </w:p>
    <w:p w14:paraId="6FED8DD5" w14:textId="77777777" w:rsidR="00695772" w:rsidRPr="00695772" w:rsidRDefault="00695772" w:rsidP="00695772">
      <w:pPr>
        <w:rPr>
          <w:rFonts w:hint="eastAsia"/>
          <w:b/>
          <w:bCs/>
        </w:rPr>
      </w:pPr>
      <w:r w:rsidRPr="00695772">
        <w:rPr>
          <w:rFonts w:hint="eastAsia"/>
          <w:b/>
          <w:bCs/>
        </w:rPr>
        <w:t>4. 个性化能力图谱与建议生成</w:t>
      </w:r>
    </w:p>
    <w:p w14:paraId="07671380" w14:textId="7B18E234" w:rsidR="00695772" w:rsidRPr="00695772" w:rsidRDefault="00695772" w:rsidP="00695772">
      <w:pPr>
        <w:rPr>
          <w:rFonts w:hint="eastAsia"/>
        </w:rPr>
      </w:pPr>
      <w:r w:rsidRPr="00695772">
        <w:rPr>
          <w:rFonts w:hint="eastAsia"/>
          <w:b/>
          <w:bCs/>
        </w:rPr>
        <w:t>技术目标</w:t>
      </w:r>
      <w:r w:rsidRPr="00695772">
        <w:rPr>
          <w:rFonts w:hint="eastAsia"/>
        </w:rPr>
        <w:t>：基于用户全周期学习数据构建动态更新的个性化能力模型，结合CoT（思维链）生成精准适配用户能力短板的提升建议，最大化学习效率。</w:t>
      </w:r>
    </w:p>
    <w:p w14:paraId="1863D75D" w14:textId="77777777" w:rsidR="00695772" w:rsidRPr="00695772" w:rsidRDefault="00695772" w:rsidP="00695772">
      <w:pPr>
        <w:rPr>
          <w:rFonts w:hint="eastAsia"/>
        </w:rPr>
      </w:pPr>
      <w:r w:rsidRPr="00695772">
        <w:rPr>
          <w:rFonts w:hint="eastAsia"/>
          <w:b/>
          <w:bCs/>
        </w:rPr>
        <w:t>核心算法</w:t>
      </w:r>
      <w:r w:rsidRPr="00695772">
        <w:rPr>
          <w:rFonts w:hint="eastAsia"/>
        </w:rPr>
        <w:t>：</w:t>
      </w:r>
    </w:p>
    <w:p w14:paraId="4949D7A9" w14:textId="77777777" w:rsidR="00695772" w:rsidRPr="00695772" w:rsidRDefault="00695772" w:rsidP="00695772">
      <w:pPr>
        <w:numPr>
          <w:ilvl w:val="0"/>
          <w:numId w:val="5"/>
        </w:numPr>
        <w:rPr>
          <w:rFonts w:hint="eastAsia"/>
        </w:rPr>
      </w:pPr>
      <w:r w:rsidRPr="00695772">
        <w:rPr>
          <w:rFonts w:hint="eastAsia"/>
          <w:b/>
          <w:bCs/>
        </w:rPr>
        <w:lastRenderedPageBreak/>
        <w:t>智能能力图谱构建</w:t>
      </w:r>
      <w:r w:rsidRPr="00695772">
        <w:rPr>
          <w:rFonts w:hint="eastAsia"/>
        </w:rPr>
        <w:t>：采用知识图谱（Knowledge Graph）技术构建用户专属能力模型，以 “错误类型” 作为核心节点，节点间的边权重表示不同错误类型的关联强度（如 “手腕过高” 与 “音色生硬” 的共现概率），全面存储用户的错误类型分布、练习频率、改进速度等多维度特征。通过动态计算用户对各错误类型的掌握度，结合练习行为数据实时更新能力弱点标签，清晰刻画用户的能力画像与提升轨迹。</w:t>
      </w:r>
    </w:p>
    <w:p w14:paraId="30E3562C" w14:textId="77777777" w:rsidR="00695772" w:rsidRPr="00695772" w:rsidRDefault="00695772" w:rsidP="00695772">
      <w:pPr>
        <w:numPr>
          <w:ilvl w:val="0"/>
          <w:numId w:val="5"/>
        </w:numPr>
        <w:rPr>
          <w:rFonts w:hint="eastAsia"/>
        </w:rPr>
      </w:pPr>
      <w:r w:rsidRPr="00695772">
        <w:rPr>
          <w:rFonts w:hint="eastAsia"/>
          <w:b/>
          <w:bCs/>
        </w:rPr>
        <w:t>CoT建议优化</w:t>
      </w:r>
      <w:r w:rsidRPr="00695772">
        <w:rPr>
          <w:rFonts w:hint="eastAsia"/>
        </w:rPr>
        <w:t>：构建CoT，以 “用户当前能力向量 + 建议类型” 作为状态输入，以 “下次练习对应错误的减少率” 作为目标，通过持续的迭代进行思考修正，不断优化建议生成策略。确保生成的提升建议能够精准匹配用户的个性化需求，逐步引导用户攻克能力短板，实现学习效果的持续优化。</w:t>
      </w:r>
    </w:p>
    <w:p w14:paraId="1C6D9F6B" w14:textId="77777777" w:rsidR="00695772" w:rsidRPr="00695772" w:rsidRDefault="00695772" w:rsidP="00695772">
      <w:pPr>
        <w:rPr>
          <w:rFonts w:hint="eastAsia"/>
          <w:b/>
          <w:bCs/>
        </w:rPr>
      </w:pPr>
      <w:r w:rsidRPr="00695772">
        <w:rPr>
          <w:rFonts w:hint="eastAsia"/>
          <w:b/>
          <w:bCs/>
        </w:rPr>
        <w:t>（二）技术方案</w:t>
      </w:r>
    </w:p>
    <w:p w14:paraId="34897FA6" w14:textId="77777777" w:rsidR="00695772" w:rsidRPr="00695772" w:rsidRDefault="00695772" w:rsidP="00695772">
      <w:pPr>
        <w:rPr>
          <w:rFonts w:hint="eastAsia"/>
        </w:rPr>
      </w:pPr>
      <w:r w:rsidRPr="00695772">
        <w:rPr>
          <w:rFonts w:hint="eastAsia"/>
        </w:rPr>
        <w:t>本方案的音乐演奏智能教师系统采用模块化设计理念，包括数据采集单元、特征处理单元、模型优化单元、智能监督评估单元和个性化反馈单元，各单元协同配合，实现 “采集 - 处理 - 推理 - 评估 - 反馈” 的全闭环智能辅导流程，具体工作流程如下：</w:t>
      </w:r>
    </w:p>
    <w:p w14:paraId="19F2CA7D" w14:textId="77777777" w:rsidR="00695772" w:rsidRPr="00695772" w:rsidRDefault="00695772" w:rsidP="00695772">
      <w:pPr>
        <w:rPr>
          <w:rFonts w:hint="eastAsia"/>
          <w:b/>
          <w:bCs/>
        </w:rPr>
      </w:pPr>
      <w:r w:rsidRPr="00695772">
        <w:rPr>
          <w:rFonts w:hint="eastAsia"/>
          <w:b/>
          <w:bCs/>
        </w:rPr>
        <w:t>1. 数据采集阶段</w:t>
      </w:r>
    </w:p>
    <w:p w14:paraId="124EE652" w14:textId="77777777" w:rsidR="00695772" w:rsidRPr="00695772" w:rsidRDefault="00695772" w:rsidP="00695772">
      <w:pPr>
        <w:rPr>
          <w:rFonts w:hint="eastAsia"/>
        </w:rPr>
      </w:pPr>
      <w:r w:rsidRPr="00695772">
        <w:rPr>
          <w:rFonts w:hint="eastAsia"/>
        </w:rPr>
        <w:t>数据采集阶段作为整个系统的基础环节，通过选用行业领先的高保真硬件设备，实现对演奏过程多源数据的高质量、同步化采集，为后续的特征处理与智能推理提供坚实的数据支撑：</w:t>
      </w:r>
    </w:p>
    <w:p w14:paraId="77E68125" w14:textId="77777777" w:rsidR="00695772" w:rsidRPr="00695772" w:rsidRDefault="00695772" w:rsidP="00695772">
      <w:pPr>
        <w:numPr>
          <w:ilvl w:val="0"/>
          <w:numId w:val="6"/>
        </w:numPr>
        <w:rPr>
          <w:rFonts w:hint="eastAsia"/>
        </w:rPr>
      </w:pPr>
      <w:r w:rsidRPr="00695772">
        <w:rPr>
          <w:rFonts w:hint="eastAsia"/>
          <w:b/>
          <w:bCs/>
        </w:rPr>
        <w:t>视频采集</w:t>
      </w:r>
      <w:r w:rsidRPr="00695772">
        <w:rPr>
          <w:rFonts w:hint="eastAsia"/>
        </w:rPr>
        <w:t>：采用高清摄像头，通过智能对焦技术精准聚焦演奏者的手部关节、躯干姿态等关键动作区域，连续采集视频流并为每帧数据分配唯一时间戳，确保动作时序信息的完整可追溯；</w:t>
      </w:r>
    </w:p>
    <w:p w14:paraId="60F572D5" w14:textId="77777777" w:rsidR="00695772" w:rsidRPr="00695772" w:rsidRDefault="00695772" w:rsidP="00695772">
      <w:pPr>
        <w:numPr>
          <w:ilvl w:val="0"/>
          <w:numId w:val="6"/>
        </w:numPr>
        <w:rPr>
          <w:rFonts w:hint="eastAsia"/>
        </w:rPr>
      </w:pPr>
      <w:r w:rsidRPr="00695772">
        <w:rPr>
          <w:rFonts w:hint="eastAsia"/>
          <w:b/>
          <w:bCs/>
        </w:rPr>
        <w:t>音频采集</w:t>
      </w:r>
      <w:r w:rsidRPr="00695772">
        <w:rPr>
          <w:rFonts w:hint="eastAsia"/>
        </w:rPr>
        <w:t>：选用高保真电容麦克风，精准采集演奏音频流，同步记录每个音频帧的时间戳信息，保障音视频数据的时间关联性，为后续时序同步奠定基础；</w:t>
      </w:r>
    </w:p>
    <w:p w14:paraId="4343421A" w14:textId="77777777" w:rsidR="00695772" w:rsidRPr="00695772" w:rsidRDefault="00695772" w:rsidP="00695772">
      <w:pPr>
        <w:numPr>
          <w:ilvl w:val="0"/>
          <w:numId w:val="6"/>
        </w:numPr>
        <w:rPr>
          <w:rFonts w:hint="eastAsia"/>
        </w:rPr>
      </w:pPr>
      <w:r w:rsidRPr="00695772">
        <w:rPr>
          <w:rFonts w:hint="eastAsia"/>
          <w:b/>
          <w:bCs/>
        </w:rPr>
        <w:t>辅助数据输入</w:t>
      </w:r>
      <w:r w:rsidRPr="00695772">
        <w:rPr>
          <w:rFonts w:hint="eastAsia"/>
        </w:rPr>
        <w:t>：支持用户灵活上传对应乐谱的数字化文本文件或高清图像文件，通过音符视觉识别技术将图像类乐谱精准转换为标准化乐谱文本数据，构建乐谱理论信息与实际演奏数据的语义关联桥梁，为跨模态语义对齐提供文本参考。</w:t>
      </w:r>
    </w:p>
    <w:p w14:paraId="064BA86E" w14:textId="77777777" w:rsidR="00695772" w:rsidRPr="00695772" w:rsidRDefault="00695772" w:rsidP="00695772">
      <w:pPr>
        <w:rPr>
          <w:rFonts w:hint="eastAsia"/>
          <w:b/>
          <w:bCs/>
        </w:rPr>
      </w:pPr>
      <w:r w:rsidRPr="00695772">
        <w:rPr>
          <w:rFonts w:hint="eastAsia"/>
          <w:b/>
          <w:bCs/>
        </w:rPr>
        <w:t>2. 特征处理阶段</w:t>
      </w:r>
    </w:p>
    <w:p w14:paraId="1F89344B" w14:textId="77777777" w:rsidR="00695772" w:rsidRPr="00695772" w:rsidRDefault="00695772" w:rsidP="00695772">
      <w:pPr>
        <w:rPr>
          <w:rFonts w:hint="eastAsia"/>
        </w:rPr>
      </w:pPr>
      <w:r w:rsidRPr="00695772">
        <w:rPr>
          <w:rFonts w:hint="eastAsia"/>
        </w:rPr>
        <w:t>特征处理阶段作为系统的核心预处理环节，基于时序注意力机制，实现双模态特征的精准对齐与动态增强，全面提升特征质量与信息关联性：</w:t>
      </w:r>
    </w:p>
    <w:p w14:paraId="6DA7DACA" w14:textId="77777777" w:rsidR="00695772" w:rsidRPr="00695772" w:rsidRDefault="00695772" w:rsidP="00695772">
      <w:pPr>
        <w:numPr>
          <w:ilvl w:val="0"/>
          <w:numId w:val="7"/>
        </w:numPr>
        <w:rPr>
          <w:rFonts w:hint="eastAsia"/>
        </w:rPr>
      </w:pPr>
      <w:r w:rsidRPr="00695772">
        <w:rPr>
          <w:rFonts w:hint="eastAsia"/>
          <w:b/>
          <w:bCs/>
        </w:rPr>
        <w:t>模态特征深度提取</w:t>
      </w:r>
      <w:r w:rsidRPr="00695772">
        <w:rPr>
          <w:rFonts w:hint="eastAsia"/>
        </w:rPr>
        <w:t>：</w:t>
      </w:r>
    </w:p>
    <w:p w14:paraId="5B816467" w14:textId="17786DA8" w:rsidR="00695772" w:rsidRPr="00695772" w:rsidRDefault="00695772" w:rsidP="00695772">
      <w:pPr>
        <w:numPr>
          <w:ilvl w:val="1"/>
          <w:numId w:val="7"/>
        </w:numPr>
        <w:rPr>
          <w:rFonts w:hint="eastAsia"/>
        </w:rPr>
      </w:pPr>
      <w:r w:rsidRPr="00695772">
        <w:rPr>
          <w:rFonts w:hint="eastAsia"/>
        </w:rPr>
        <w:t>视频特征提取：采用</w:t>
      </w:r>
      <w:r w:rsidR="008F6932">
        <w:rPr>
          <w:rFonts w:hint="eastAsia"/>
        </w:rPr>
        <w:t>姿态估计</w:t>
      </w:r>
      <w:r w:rsidRPr="00695772">
        <w:rPr>
          <w:rFonts w:hint="eastAsia"/>
        </w:rPr>
        <w:t>的先进模型</w:t>
      </w:r>
      <w:r w:rsidR="00ED3C1A">
        <w:rPr>
          <w:rFonts w:hint="eastAsia"/>
        </w:rPr>
        <w:t>（比如</w:t>
      </w:r>
      <w:r w:rsidRPr="00695772">
        <w:rPr>
          <w:rFonts w:hint="eastAsia"/>
        </w:rPr>
        <w:t>PoseFormV2</w:t>
      </w:r>
      <w:r w:rsidR="00ED3C1A">
        <w:rPr>
          <w:rFonts w:hint="eastAsia"/>
        </w:rPr>
        <w:t>）</w:t>
      </w:r>
      <w:r w:rsidRPr="00695772">
        <w:rPr>
          <w:rFonts w:hint="eastAsia"/>
        </w:rPr>
        <w:t>，对对齐后的视频帧进行逐帧分析，精准识别人体关键点坐标序列（包括手部核心关节点、躯干关键特征点等），再通过光流法计算动作的速度向量与加速度向量，最终生成固定维度的视频特征矩阵，全面、细致地刻画演奏动作的动态特征与变化规律；</w:t>
      </w:r>
    </w:p>
    <w:p w14:paraId="0DF5A85A" w14:textId="1E2DB94C" w:rsidR="00695772" w:rsidRPr="00695772" w:rsidRDefault="00695772" w:rsidP="00695772">
      <w:pPr>
        <w:numPr>
          <w:ilvl w:val="1"/>
          <w:numId w:val="7"/>
        </w:numPr>
        <w:rPr>
          <w:rFonts w:hint="eastAsia"/>
        </w:rPr>
      </w:pPr>
      <w:r w:rsidRPr="00695772">
        <w:rPr>
          <w:rFonts w:hint="eastAsia"/>
        </w:rPr>
        <w:t>音频特征提取：利用高性能</w:t>
      </w:r>
      <w:r w:rsidR="00E52DB7">
        <w:rPr>
          <w:rFonts w:hint="eastAsia"/>
        </w:rPr>
        <w:t>音频</w:t>
      </w:r>
      <w:r w:rsidRPr="00695772">
        <w:rPr>
          <w:rFonts w:hint="eastAsia"/>
        </w:rPr>
        <w:t>编码器</w:t>
      </w:r>
      <w:r w:rsidR="00FD185C">
        <w:rPr>
          <w:rFonts w:hint="eastAsia"/>
        </w:rPr>
        <w:t>（比如</w:t>
      </w:r>
      <w:r w:rsidR="00E52DB7" w:rsidRPr="00695772">
        <w:rPr>
          <w:rFonts w:hint="eastAsia"/>
        </w:rPr>
        <w:t>MusicLM</w:t>
      </w:r>
      <w:r w:rsidR="00FD185C">
        <w:rPr>
          <w:rFonts w:hint="eastAsia"/>
        </w:rPr>
        <w:t>）</w:t>
      </w:r>
      <w:r w:rsidRPr="00695772">
        <w:rPr>
          <w:rFonts w:hint="eastAsia"/>
        </w:rPr>
        <w:t>对音频流进行深度分析，提取频谱、基频、节奏强度、音色等核心音频特征，构建与视频特征时序长度严格匹配的音频特征矩阵，完整捕捉演奏过程中的音准、节奏、音色等关键声音信息；</w:t>
      </w:r>
    </w:p>
    <w:p w14:paraId="24482B83" w14:textId="409C4DF8" w:rsidR="00695772" w:rsidRPr="00695772" w:rsidRDefault="00695772" w:rsidP="00695772">
      <w:pPr>
        <w:numPr>
          <w:ilvl w:val="1"/>
          <w:numId w:val="7"/>
        </w:numPr>
        <w:rPr>
          <w:rFonts w:hint="eastAsia"/>
        </w:rPr>
      </w:pPr>
      <w:r w:rsidRPr="00695772">
        <w:rPr>
          <w:rFonts w:hint="eastAsia"/>
        </w:rPr>
        <w:t>文本特征提取：采用高效文本编码器</w:t>
      </w:r>
      <w:r w:rsidR="0055744A">
        <w:rPr>
          <w:rFonts w:hint="eastAsia"/>
        </w:rPr>
        <w:t>（比如T5）</w:t>
      </w:r>
      <w:r w:rsidRPr="00695772">
        <w:rPr>
          <w:rFonts w:hint="eastAsia"/>
        </w:rPr>
        <w:t>对标准化乐谱</w:t>
      </w:r>
      <w:r w:rsidR="00812B95">
        <w:rPr>
          <w:rFonts w:hint="eastAsia"/>
        </w:rPr>
        <w:t>对应的音阶</w:t>
      </w:r>
      <w:r w:rsidRPr="00695772">
        <w:rPr>
          <w:rFonts w:hint="eastAsia"/>
        </w:rPr>
        <w:t>文本进行嵌入处理，生成符合跨模态融合要求的文本特征矩阵，建立乐谱理论信息（如音符、节拍、表情记号）与实际演奏数据的语义关联，为后续智能评估提供理论依据；</w:t>
      </w:r>
    </w:p>
    <w:p w14:paraId="7FB9F782" w14:textId="79A12FBC" w:rsidR="00695772" w:rsidRPr="00695772" w:rsidRDefault="00695772" w:rsidP="00695772">
      <w:pPr>
        <w:numPr>
          <w:ilvl w:val="0"/>
          <w:numId w:val="7"/>
        </w:numPr>
        <w:rPr>
          <w:rFonts w:hint="eastAsia"/>
        </w:rPr>
      </w:pPr>
      <w:r w:rsidRPr="00695772">
        <w:rPr>
          <w:rFonts w:hint="eastAsia"/>
          <w:b/>
          <w:bCs/>
        </w:rPr>
        <w:t>双模态特征动态增强</w:t>
      </w:r>
      <w:r w:rsidRPr="00695772">
        <w:rPr>
          <w:rFonts w:hint="eastAsia"/>
        </w:rPr>
        <w:t>：对视频特征与音频特征进行</w:t>
      </w:r>
      <w:r w:rsidR="002C68A4">
        <w:rPr>
          <w:rFonts w:hint="eastAsia"/>
        </w:rPr>
        <w:t>可训练学习的</w:t>
      </w:r>
      <w:r w:rsidRPr="00695772">
        <w:rPr>
          <w:rFonts w:hint="eastAsia"/>
        </w:rPr>
        <w:t>加权融合。通过</w:t>
      </w:r>
      <w:r w:rsidR="004E4A3A">
        <w:rPr>
          <w:rFonts w:hint="eastAsia"/>
        </w:rPr>
        <w:t>带有时序输入的</w:t>
      </w:r>
      <w:r w:rsidR="0076426B">
        <w:rPr>
          <w:rFonts w:hint="eastAsia"/>
        </w:rPr>
        <w:t>模型层在训练时</w:t>
      </w:r>
      <w:r w:rsidRPr="00695772">
        <w:rPr>
          <w:rFonts w:hint="eastAsia"/>
        </w:rPr>
        <w:t>自适应计算不同时序帧之间的注意力权重，重点突出音符触发时刻、节奏转折节点、情感表达关键帧等重要时刻的特征信号，有效抑制</w:t>
      </w:r>
      <w:r w:rsidRPr="00695772">
        <w:rPr>
          <w:rFonts w:hint="eastAsia"/>
        </w:rPr>
        <w:lastRenderedPageBreak/>
        <w:t>环境噪声、背景干扰等无关信息的影响，最终生成带有时序标记的多维度增强特征矩阵，显著提升跨模态信息的关联性、辨识度与有效性。</w:t>
      </w:r>
    </w:p>
    <w:p w14:paraId="1C593BE7" w14:textId="77777777" w:rsidR="00695772" w:rsidRPr="00695772" w:rsidRDefault="00695772" w:rsidP="00695772">
      <w:pPr>
        <w:rPr>
          <w:rFonts w:hint="eastAsia"/>
          <w:b/>
          <w:bCs/>
        </w:rPr>
      </w:pPr>
      <w:r w:rsidRPr="00695772">
        <w:rPr>
          <w:rFonts w:hint="eastAsia"/>
          <w:b/>
          <w:bCs/>
        </w:rPr>
        <w:t>3. 模型优化阶段</w:t>
      </w:r>
    </w:p>
    <w:p w14:paraId="265BC232" w14:textId="77777777" w:rsidR="00695772" w:rsidRPr="00695772" w:rsidRDefault="00695772" w:rsidP="00695772">
      <w:pPr>
        <w:rPr>
          <w:rFonts w:hint="eastAsia"/>
        </w:rPr>
      </w:pPr>
      <w:r w:rsidRPr="00695772">
        <w:rPr>
          <w:rFonts w:hint="eastAsia"/>
        </w:rPr>
        <w:t>模型优化阶段聚焦于构建适配音乐演奏场景的专用 MLLM 架构，通过结构创新与微调优化，大幅提升模型的专业推理能力与场景适配性：</w:t>
      </w:r>
    </w:p>
    <w:p w14:paraId="2935B143" w14:textId="77777777" w:rsidR="00695772" w:rsidRPr="00695772" w:rsidRDefault="00695772" w:rsidP="00695772">
      <w:pPr>
        <w:numPr>
          <w:ilvl w:val="0"/>
          <w:numId w:val="8"/>
        </w:numPr>
        <w:rPr>
          <w:rFonts w:hint="eastAsia"/>
        </w:rPr>
      </w:pPr>
      <w:r w:rsidRPr="00695772">
        <w:rPr>
          <w:rFonts w:hint="eastAsia"/>
          <w:b/>
          <w:bCs/>
        </w:rPr>
        <w:t>MLLM 混合结构创新设计</w:t>
      </w:r>
      <w:r w:rsidRPr="00695772">
        <w:rPr>
          <w:rFonts w:hint="eastAsia"/>
        </w:rPr>
        <w:t>：以当前视觉 - 语言跨模态领域的 SOTA 模型 LLaVA-NeXT 为基础框架，创新性集成 MusicLM 的专业音频特征编码模块与 CLIP 的高效视觉 - 文本对齐模块，构建 “视频 - 音频 - 乐谱文本” 三模态协同输入的混合模型架构。通过跨模态神经网络全连接层将三种模态的特征映射至统一的高维语义空间，有效消除模态差异带来的信息壁垒，实现多模态信息的深度融合与精准理解；</w:t>
      </w:r>
    </w:p>
    <w:p w14:paraId="0BDE1A8E" w14:textId="77777777" w:rsidR="00695772" w:rsidRPr="00695772" w:rsidRDefault="00695772" w:rsidP="00695772">
      <w:pPr>
        <w:numPr>
          <w:ilvl w:val="0"/>
          <w:numId w:val="8"/>
        </w:numPr>
        <w:rPr>
          <w:rFonts w:hint="eastAsia"/>
        </w:rPr>
      </w:pPr>
      <w:r w:rsidRPr="00695772">
        <w:rPr>
          <w:rFonts w:hint="eastAsia"/>
          <w:b/>
          <w:bCs/>
        </w:rPr>
        <w:t>领域自适应微调策略优化</w:t>
      </w:r>
      <w:r w:rsidRPr="00695772">
        <w:rPr>
          <w:rFonts w:hint="eastAsia"/>
        </w:rPr>
        <w:t>：采用低秩适配（LoRA）参数高效微调策略，有效避免全量微调带来的高额计算资源消耗与过拟合风险。微调过程中仅更新 Transformer 层权重矩阵的低秩分解参数，同时采用 “分类损失 + 回归损失” 的混合损失函数，其中分类损失用于优化技术错误类型的识别精度，回归损失用于提升艺术表达的准确性，通过科学的损失平衡策略，确保模型在技术评估与艺术评估两个维度均达到最优性能。</w:t>
      </w:r>
    </w:p>
    <w:p w14:paraId="62AD6A70" w14:textId="77777777" w:rsidR="00695772" w:rsidRPr="00695772" w:rsidRDefault="00695772" w:rsidP="00695772">
      <w:pPr>
        <w:rPr>
          <w:rFonts w:hint="eastAsia"/>
          <w:b/>
          <w:bCs/>
        </w:rPr>
      </w:pPr>
      <w:r w:rsidRPr="00695772">
        <w:rPr>
          <w:rFonts w:hint="eastAsia"/>
          <w:b/>
          <w:bCs/>
        </w:rPr>
        <w:t>4. 智能监督与评估阶段</w:t>
      </w:r>
    </w:p>
    <w:p w14:paraId="31D93503" w14:textId="77777777" w:rsidR="00695772" w:rsidRPr="00695772" w:rsidRDefault="00695772" w:rsidP="00695772">
      <w:pPr>
        <w:rPr>
          <w:rFonts w:hint="eastAsia"/>
        </w:rPr>
      </w:pPr>
      <w:r w:rsidRPr="00695772">
        <w:rPr>
          <w:rFonts w:hint="eastAsia"/>
        </w:rPr>
        <w:t>智能监督与评估阶段作为系统的核心功能环节，通过 “局部 - 全局” 双层检测机制与多维度量化评估体系，实现对演奏过程的全面监督与精准评估：</w:t>
      </w:r>
    </w:p>
    <w:p w14:paraId="74D38443" w14:textId="77777777" w:rsidR="00695772" w:rsidRPr="00695772" w:rsidRDefault="00695772" w:rsidP="00695772">
      <w:pPr>
        <w:numPr>
          <w:ilvl w:val="0"/>
          <w:numId w:val="9"/>
        </w:numPr>
        <w:rPr>
          <w:rFonts w:hint="eastAsia"/>
        </w:rPr>
      </w:pPr>
      <w:r w:rsidRPr="00695772">
        <w:rPr>
          <w:rFonts w:hint="eastAsia"/>
          <w:b/>
          <w:bCs/>
        </w:rPr>
        <w:t>双层错误检测机制</w:t>
      </w:r>
      <w:r w:rsidRPr="00695772">
        <w:rPr>
          <w:rFonts w:hint="eastAsia"/>
        </w:rPr>
        <w:t>：</w:t>
      </w:r>
    </w:p>
    <w:p w14:paraId="7185E5D0" w14:textId="06C5BE29" w:rsidR="00695772" w:rsidRPr="00695772" w:rsidRDefault="00695772" w:rsidP="00695772">
      <w:pPr>
        <w:numPr>
          <w:ilvl w:val="1"/>
          <w:numId w:val="9"/>
        </w:numPr>
        <w:rPr>
          <w:rFonts w:hint="eastAsia"/>
        </w:rPr>
      </w:pPr>
      <w:r w:rsidRPr="00695772">
        <w:rPr>
          <w:rFonts w:hint="eastAsia"/>
        </w:rPr>
        <w:t>局部瞬时错误检测：采用多层时序卷积网络来学习前后特征间的因果性，通过设计卷积核大小与网络深度，确保网络具备足够的感受野，能够精准捕捉错音、错指法、瞬时节奏偏差等局部瞬时错误，实现对演奏细节的精细化把控；</w:t>
      </w:r>
    </w:p>
    <w:p w14:paraId="38CE56EC" w14:textId="77777777" w:rsidR="00695772" w:rsidRPr="00695772" w:rsidRDefault="00695772" w:rsidP="00695772">
      <w:pPr>
        <w:numPr>
          <w:ilvl w:val="1"/>
          <w:numId w:val="9"/>
        </w:numPr>
        <w:rPr>
          <w:rFonts w:hint="eastAsia"/>
        </w:rPr>
      </w:pPr>
      <w:r w:rsidRPr="00695772">
        <w:rPr>
          <w:rFonts w:hint="eastAsia"/>
        </w:rPr>
        <w:t>全局累积问题识别：利用领域自适应微调策略优化后的音乐专用 MLLM 对跨模态增强特征进行全局语义解析，有效识别节奏整体偏移、姿势长期不规范导致的演奏疲劳、情感表达生硬等累积性问题，同时精准定位每个错误发生的具体时间点与对应乐谱位置，为后续生成针对性反馈提供明确依据；</w:t>
      </w:r>
    </w:p>
    <w:p w14:paraId="5EE96709" w14:textId="77777777" w:rsidR="00695772" w:rsidRPr="00695772" w:rsidRDefault="00695772" w:rsidP="00695772">
      <w:pPr>
        <w:numPr>
          <w:ilvl w:val="0"/>
          <w:numId w:val="9"/>
        </w:numPr>
        <w:rPr>
          <w:rFonts w:hint="eastAsia"/>
        </w:rPr>
      </w:pPr>
      <w:r w:rsidRPr="00695772">
        <w:rPr>
          <w:rFonts w:hint="eastAsia"/>
          <w:b/>
          <w:bCs/>
        </w:rPr>
        <w:t>多维度量化评估体系</w:t>
      </w:r>
      <w:r w:rsidRPr="00695772">
        <w:rPr>
          <w:rFonts w:hint="eastAsia"/>
        </w:rPr>
        <w:t>：</w:t>
      </w:r>
    </w:p>
    <w:p w14:paraId="3B22B32A" w14:textId="77777777" w:rsidR="00695772" w:rsidRPr="00695772" w:rsidRDefault="00695772" w:rsidP="00695772">
      <w:pPr>
        <w:numPr>
          <w:ilvl w:val="1"/>
          <w:numId w:val="9"/>
        </w:numPr>
        <w:rPr>
          <w:rFonts w:hint="eastAsia"/>
        </w:rPr>
      </w:pPr>
      <w:r w:rsidRPr="00695772">
        <w:rPr>
          <w:rFonts w:hint="eastAsia"/>
        </w:rPr>
        <w:t>技术维度评估：结合音乐演奏的专业标准制定量化评分规则（比如：音准准确率、指法规范度、节奏稳定性），按照权重比例进行加权计算，得到能够全面反映演奏者基础技术水平的技术得分；</w:t>
      </w:r>
    </w:p>
    <w:p w14:paraId="3D402581" w14:textId="77777777" w:rsidR="00695772" w:rsidRPr="00695772" w:rsidRDefault="00695772" w:rsidP="00695772">
      <w:pPr>
        <w:numPr>
          <w:ilvl w:val="1"/>
          <w:numId w:val="9"/>
        </w:numPr>
        <w:rPr>
          <w:rFonts w:hint="eastAsia"/>
        </w:rPr>
      </w:pPr>
      <w:r w:rsidRPr="00695772">
        <w:rPr>
          <w:rFonts w:hint="eastAsia"/>
        </w:rPr>
        <w:t>艺术维度评估：参考乐谱感情与风格要求，按照合理的权重比例加权计算（比如情感强度匹配度与演奏风格度）得到艺术得分，全面评估演奏的感染力与对乐谱风格的把控能力；</w:t>
      </w:r>
    </w:p>
    <w:p w14:paraId="60EB9822" w14:textId="77777777" w:rsidR="00695772" w:rsidRPr="00695772" w:rsidRDefault="00695772" w:rsidP="00695772">
      <w:pPr>
        <w:numPr>
          <w:ilvl w:val="1"/>
          <w:numId w:val="9"/>
        </w:numPr>
        <w:rPr>
          <w:rFonts w:hint="eastAsia"/>
        </w:rPr>
      </w:pPr>
      <w:r w:rsidRPr="00695772">
        <w:rPr>
          <w:rFonts w:hint="eastAsia"/>
        </w:rPr>
        <w:t>综合评分生成：根据用户的实际演奏水平（如初学阶段、进阶阶段、专业阶段）动态调整技术得分与艺术得分的权重分配比例，通过加权求和生成综合评分，实现贴合用户个性化需求的精准评估。</w:t>
      </w:r>
    </w:p>
    <w:p w14:paraId="49383B20" w14:textId="77777777" w:rsidR="00695772" w:rsidRPr="00695772" w:rsidRDefault="00695772" w:rsidP="00695772">
      <w:pPr>
        <w:rPr>
          <w:rFonts w:hint="eastAsia"/>
          <w:b/>
          <w:bCs/>
        </w:rPr>
      </w:pPr>
      <w:r w:rsidRPr="00695772">
        <w:rPr>
          <w:rFonts w:hint="eastAsia"/>
          <w:b/>
          <w:bCs/>
        </w:rPr>
        <w:t>5. 个性化反馈生成阶段</w:t>
      </w:r>
    </w:p>
    <w:p w14:paraId="0D410E40" w14:textId="77777777" w:rsidR="00695772" w:rsidRPr="00695772" w:rsidRDefault="00695772" w:rsidP="00695772">
      <w:pPr>
        <w:rPr>
          <w:rFonts w:hint="eastAsia"/>
        </w:rPr>
      </w:pPr>
      <w:r w:rsidRPr="00695772">
        <w:rPr>
          <w:rFonts w:hint="eastAsia"/>
        </w:rPr>
        <w:t>个性化反馈生成阶段作为系统的价值输出环节，基于用户的个性化能力模型与CoT，生成精准、高效的提升建议，实现 “评估 - 反馈 - 改进” 的全闭环优化：</w:t>
      </w:r>
    </w:p>
    <w:p w14:paraId="13CC55A4" w14:textId="77777777" w:rsidR="00695772" w:rsidRPr="00695772" w:rsidRDefault="00695772" w:rsidP="00695772">
      <w:pPr>
        <w:numPr>
          <w:ilvl w:val="0"/>
          <w:numId w:val="10"/>
        </w:numPr>
        <w:rPr>
          <w:rFonts w:hint="eastAsia"/>
        </w:rPr>
      </w:pPr>
      <w:r w:rsidRPr="00695772">
        <w:rPr>
          <w:rFonts w:hint="eastAsia"/>
          <w:b/>
          <w:bCs/>
        </w:rPr>
        <w:t>个性化能力图谱构建</w:t>
      </w:r>
      <w:r w:rsidRPr="00695772">
        <w:rPr>
          <w:rFonts w:hint="eastAsia"/>
        </w:rPr>
        <w:t>：采用知识图谱技术构建用户专属的能力模型，以 “错误类型” 作为图谱的核心节点，节点间的边权重表示不同错误类型的关联强度（如 “手腕过高” 与 “音色生硬” 的共现概率），全面存储用户的历史演奏数据，包括错误类型分</w:t>
      </w:r>
      <w:r w:rsidRPr="00695772">
        <w:rPr>
          <w:rFonts w:hint="eastAsia"/>
        </w:rPr>
        <w:lastRenderedPageBreak/>
        <w:t>布、练习频率、改进速度、薄弱环节等多维度信息。结合练习行为数据更新能力弱点标签，清晰刻画用户的能力画像与提升轨迹；</w:t>
      </w:r>
    </w:p>
    <w:p w14:paraId="20FE2462" w14:textId="77777777" w:rsidR="00695772" w:rsidRPr="00695772" w:rsidRDefault="00695772" w:rsidP="00695772">
      <w:pPr>
        <w:numPr>
          <w:ilvl w:val="0"/>
          <w:numId w:val="10"/>
        </w:numPr>
        <w:rPr>
          <w:rFonts w:hint="eastAsia"/>
        </w:rPr>
      </w:pPr>
      <w:r w:rsidRPr="00695772">
        <w:rPr>
          <w:rFonts w:hint="eastAsia"/>
          <w:b/>
          <w:bCs/>
        </w:rPr>
        <w:t>CoT建议优化</w:t>
      </w:r>
      <w:r w:rsidRPr="00695772">
        <w:rPr>
          <w:rFonts w:hint="eastAsia"/>
        </w:rPr>
        <w:t>：构建CoT，以 “用户当前能力向量 + 建议类型” 作为状态输入，以 “下次练习对应错误的减少率” 作为目标，通过持续的迭代不断优化建议生成策略。确保生成的提升建议能够精准匹配用户的个性化需求，包括针对性的练习曲目推荐、专项技巧训练方法、艺术表达提升指导等，逐步引导用户攻克能力短板；</w:t>
      </w:r>
    </w:p>
    <w:p w14:paraId="50C69918" w14:textId="77777777" w:rsidR="00695772" w:rsidRPr="00695772" w:rsidRDefault="00695772" w:rsidP="00695772">
      <w:pPr>
        <w:numPr>
          <w:ilvl w:val="0"/>
          <w:numId w:val="10"/>
        </w:numPr>
        <w:rPr>
          <w:rFonts w:hint="eastAsia"/>
        </w:rPr>
      </w:pPr>
      <w:r w:rsidRPr="00695772">
        <w:rPr>
          <w:rFonts w:hint="eastAsia"/>
          <w:b/>
          <w:bCs/>
        </w:rPr>
        <w:t>多形式反馈输出</w:t>
      </w:r>
      <w:r w:rsidRPr="00695772">
        <w:rPr>
          <w:rFonts w:hint="eastAsia"/>
        </w:rPr>
        <w:t>：采用多维度、多场景的反馈输出方式提升用户体验，包括通过智能谱面高亮精准标记错误位置、实时语音提示错误纠正方法、生成详细的文字报告（含错误统计分析、能力评估总结、个性化练习计划等），并提供专项练习片段、示范音频 / 视频等辅助学习资源。支持用户根据反馈即时调整演奏状态，同时为后续的自主练习提供明确、具体的方向指引，最大化学习效率与提升效果。</w:t>
      </w:r>
    </w:p>
    <w:p w14:paraId="2A85D0D3" w14:textId="77777777" w:rsidR="00721E2F" w:rsidRDefault="00721E2F" w:rsidP="00695772"/>
    <w:p w14:paraId="6DEC1139" w14:textId="03907F1B" w:rsidR="00695772" w:rsidRPr="00695772" w:rsidRDefault="00721E2F" w:rsidP="00695772">
      <w:pPr>
        <w:rPr>
          <w:rFonts w:hint="eastAsia"/>
        </w:rPr>
      </w:pPr>
      <w:r>
        <w:rPr>
          <w:rFonts w:hint="eastAsia"/>
        </w:rPr>
        <w:t>流程示意图</w:t>
      </w:r>
      <w:r>
        <w:rPr>
          <w:rFonts w:hint="eastAsia"/>
        </w:rPr>
        <w:t>如下：</w:t>
      </w:r>
    </w:p>
    <w:p w14:paraId="145D99F1" w14:textId="22AD9923" w:rsidR="00695772" w:rsidRPr="00695772" w:rsidRDefault="0059322D" w:rsidP="0059322D">
      <w:pPr>
        <w:jc w:val="center"/>
        <w:rPr>
          <w:rFonts w:hint="eastAsia"/>
        </w:rPr>
      </w:pPr>
      <w:r w:rsidRPr="0059322D">
        <w:drawing>
          <wp:inline distT="0" distB="0" distL="0" distR="0" wp14:anchorId="78D89221" wp14:editId="276AE198">
            <wp:extent cx="4845299" cy="5759746"/>
            <wp:effectExtent l="0" t="0" r="0" b="0"/>
            <wp:docPr id="1150982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82944" name=""/>
                    <pic:cNvPicPr/>
                  </pic:nvPicPr>
                  <pic:blipFill>
                    <a:blip r:embed="rId5"/>
                    <a:stretch>
                      <a:fillRect/>
                    </a:stretch>
                  </pic:blipFill>
                  <pic:spPr>
                    <a:xfrm>
                      <a:off x="0" y="0"/>
                      <a:ext cx="4845299" cy="5759746"/>
                    </a:xfrm>
                    <a:prstGeom prst="rect">
                      <a:avLst/>
                    </a:prstGeom>
                  </pic:spPr>
                </pic:pic>
              </a:graphicData>
            </a:graphic>
          </wp:inline>
        </w:drawing>
      </w:r>
    </w:p>
    <w:sectPr w:rsidR="00695772" w:rsidRPr="006957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0E76"/>
    <w:multiLevelType w:val="multilevel"/>
    <w:tmpl w:val="F0C4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C660B"/>
    <w:multiLevelType w:val="multilevel"/>
    <w:tmpl w:val="1B806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E7C87"/>
    <w:multiLevelType w:val="multilevel"/>
    <w:tmpl w:val="42B8D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A17A5"/>
    <w:multiLevelType w:val="multilevel"/>
    <w:tmpl w:val="760AE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40E65"/>
    <w:multiLevelType w:val="multilevel"/>
    <w:tmpl w:val="C0200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16B61"/>
    <w:multiLevelType w:val="multilevel"/>
    <w:tmpl w:val="64C8C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54D56"/>
    <w:multiLevelType w:val="multilevel"/>
    <w:tmpl w:val="61F8F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76F0F"/>
    <w:multiLevelType w:val="multilevel"/>
    <w:tmpl w:val="E342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B1FB8"/>
    <w:multiLevelType w:val="multilevel"/>
    <w:tmpl w:val="24CCE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C342D"/>
    <w:multiLevelType w:val="multilevel"/>
    <w:tmpl w:val="CAE43F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234746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7252767">
    <w:abstractNumId w:val="1"/>
  </w:num>
  <w:num w:numId="3" w16cid:durableId="1234505647">
    <w:abstractNumId w:val="8"/>
  </w:num>
  <w:num w:numId="4" w16cid:durableId="124473205">
    <w:abstractNumId w:val="5"/>
  </w:num>
  <w:num w:numId="5" w16cid:durableId="2088644234">
    <w:abstractNumId w:val="4"/>
  </w:num>
  <w:num w:numId="6" w16cid:durableId="169875262">
    <w:abstractNumId w:val="3"/>
  </w:num>
  <w:num w:numId="7" w16cid:durableId="212884366">
    <w:abstractNumId w:val="2"/>
  </w:num>
  <w:num w:numId="8" w16cid:durableId="1947080915">
    <w:abstractNumId w:val="6"/>
  </w:num>
  <w:num w:numId="9" w16cid:durableId="468278613">
    <w:abstractNumId w:val="7"/>
  </w:num>
  <w:num w:numId="10" w16cid:durableId="202115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46"/>
    <w:rsid w:val="001134BC"/>
    <w:rsid w:val="002C5FE4"/>
    <w:rsid w:val="002C68A4"/>
    <w:rsid w:val="002E3806"/>
    <w:rsid w:val="004643CD"/>
    <w:rsid w:val="004E4A3A"/>
    <w:rsid w:val="00555550"/>
    <w:rsid w:val="0055744A"/>
    <w:rsid w:val="0059322D"/>
    <w:rsid w:val="005C3346"/>
    <w:rsid w:val="00614B8B"/>
    <w:rsid w:val="00667906"/>
    <w:rsid w:val="00695772"/>
    <w:rsid w:val="00721E2F"/>
    <w:rsid w:val="0076426B"/>
    <w:rsid w:val="007D4B68"/>
    <w:rsid w:val="00812B95"/>
    <w:rsid w:val="00883E87"/>
    <w:rsid w:val="008E1C8F"/>
    <w:rsid w:val="008F6932"/>
    <w:rsid w:val="00A52314"/>
    <w:rsid w:val="00A73A31"/>
    <w:rsid w:val="00A91D19"/>
    <w:rsid w:val="00AB5951"/>
    <w:rsid w:val="00C91D68"/>
    <w:rsid w:val="00D52F8B"/>
    <w:rsid w:val="00D9185B"/>
    <w:rsid w:val="00E52DB7"/>
    <w:rsid w:val="00E90D45"/>
    <w:rsid w:val="00EB1D2D"/>
    <w:rsid w:val="00ED3C1A"/>
    <w:rsid w:val="00FD1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F37F"/>
  <w15:chartTrackingRefBased/>
  <w15:docId w15:val="{C5122AC5-61A5-4D59-9296-49B495E1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C33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33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33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33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334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C334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334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334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334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33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33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33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3346"/>
    <w:rPr>
      <w:rFonts w:cstheme="majorBidi"/>
      <w:color w:val="0F4761" w:themeColor="accent1" w:themeShade="BF"/>
      <w:sz w:val="28"/>
      <w:szCs w:val="28"/>
    </w:rPr>
  </w:style>
  <w:style w:type="character" w:customStyle="1" w:styleId="50">
    <w:name w:val="标题 5 字符"/>
    <w:basedOn w:val="a0"/>
    <w:link w:val="5"/>
    <w:uiPriority w:val="9"/>
    <w:semiHidden/>
    <w:rsid w:val="005C3346"/>
    <w:rPr>
      <w:rFonts w:cstheme="majorBidi"/>
      <w:color w:val="0F4761" w:themeColor="accent1" w:themeShade="BF"/>
      <w:sz w:val="24"/>
      <w:szCs w:val="24"/>
    </w:rPr>
  </w:style>
  <w:style w:type="character" w:customStyle="1" w:styleId="60">
    <w:name w:val="标题 6 字符"/>
    <w:basedOn w:val="a0"/>
    <w:link w:val="6"/>
    <w:uiPriority w:val="9"/>
    <w:semiHidden/>
    <w:rsid w:val="005C3346"/>
    <w:rPr>
      <w:rFonts w:cstheme="majorBidi"/>
      <w:b/>
      <w:bCs/>
      <w:color w:val="0F4761" w:themeColor="accent1" w:themeShade="BF"/>
    </w:rPr>
  </w:style>
  <w:style w:type="character" w:customStyle="1" w:styleId="70">
    <w:name w:val="标题 7 字符"/>
    <w:basedOn w:val="a0"/>
    <w:link w:val="7"/>
    <w:uiPriority w:val="9"/>
    <w:semiHidden/>
    <w:rsid w:val="005C3346"/>
    <w:rPr>
      <w:rFonts w:cstheme="majorBidi"/>
      <w:b/>
      <w:bCs/>
      <w:color w:val="595959" w:themeColor="text1" w:themeTint="A6"/>
    </w:rPr>
  </w:style>
  <w:style w:type="character" w:customStyle="1" w:styleId="80">
    <w:name w:val="标题 8 字符"/>
    <w:basedOn w:val="a0"/>
    <w:link w:val="8"/>
    <w:uiPriority w:val="9"/>
    <w:semiHidden/>
    <w:rsid w:val="005C3346"/>
    <w:rPr>
      <w:rFonts w:cstheme="majorBidi"/>
      <w:color w:val="595959" w:themeColor="text1" w:themeTint="A6"/>
    </w:rPr>
  </w:style>
  <w:style w:type="character" w:customStyle="1" w:styleId="90">
    <w:name w:val="标题 9 字符"/>
    <w:basedOn w:val="a0"/>
    <w:link w:val="9"/>
    <w:uiPriority w:val="9"/>
    <w:semiHidden/>
    <w:rsid w:val="005C3346"/>
    <w:rPr>
      <w:rFonts w:eastAsiaTheme="majorEastAsia" w:cstheme="majorBidi"/>
      <w:color w:val="595959" w:themeColor="text1" w:themeTint="A6"/>
    </w:rPr>
  </w:style>
  <w:style w:type="paragraph" w:styleId="a3">
    <w:name w:val="Title"/>
    <w:basedOn w:val="a"/>
    <w:next w:val="a"/>
    <w:link w:val="a4"/>
    <w:uiPriority w:val="10"/>
    <w:qFormat/>
    <w:rsid w:val="005C33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33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334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33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3346"/>
    <w:pPr>
      <w:spacing w:before="160" w:after="160"/>
      <w:jc w:val="center"/>
    </w:pPr>
    <w:rPr>
      <w:i/>
      <w:iCs/>
      <w:color w:val="404040" w:themeColor="text1" w:themeTint="BF"/>
    </w:rPr>
  </w:style>
  <w:style w:type="character" w:customStyle="1" w:styleId="a8">
    <w:name w:val="引用 字符"/>
    <w:basedOn w:val="a0"/>
    <w:link w:val="a7"/>
    <w:uiPriority w:val="29"/>
    <w:rsid w:val="005C3346"/>
    <w:rPr>
      <w:i/>
      <w:iCs/>
      <w:color w:val="404040" w:themeColor="text1" w:themeTint="BF"/>
    </w:rPr>
  </w:style>
  <w:style w:type="paragraph" w:styleId="a9">
    <w:name w:val="List Paragraph"/>
    <w:basedOn w:val="a"/>
    <w:uiPriority w:val="34"/>
    <w:qFormat/>
    <w:rsid w:val="005C3346"/>
    <w:pPr>
      <w:ind w:left="720"/>
      <w:contextualSpacing/>
    </w:pPr>
  </w:style>
  <w:style w:type="character" w:styleId="aa">
    <w:name w:val="Intense Emphasis"/>
    <w:basedOn w:val="a0"/>
    <w:uiPriority w:val="21"/>
    <w:qFormat/>
    <w:rsid w:val="005C3346"/>
    <w:rPr>
      <w:i/>
      <w:iCs/>
      <w:color w:val="0F4761" w:themeColor="accent1" w:themeShade="BF"/>
    </w:rPr>
  </w:style>
  <w:style w:type="paragraph" w:styleId="ab">
    <w:name w:val="Intense Quote"/>
    <w:basedOn w:val="a"/>
    <w:next w:val="a"/>
    <w:link w:val="ac"/>
    <w:uiPriority w:val="30"/>
    <w:qFormat/>
    <w:rsid w:val="005C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3346"/>
    <w:rPr>
      <w:i/>
      <w:iCs/>
      <w:color w:val="0F4761" w:themeColor="accent1" w:themeShade="BF"/>
    </w:rPr>
  </w:style>
  <w:style w:type="character" w:styleId="ad">
    <w:name w:val="Intense Reference"/>
    <w:basedOn w:val="a0"/>
    <w:uiPriority w:val="32"/>
    <w:qFormat/>
    <w:rsid w:val="005C3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864361">
      <w:bodyDiv w:val="1"/>
      <w:marLeft w:val="0"/>
      <w:marRight w:val="0"/>
      <w:marTop w:val="0"/>
      <w:marBottom w:val="0"/>
      <w:divBdr>
        <w:top w:val="none" w:sz="0" w:space="0" w:color="auto"/>
        <w:left w:val="none" w:sz="0" w:space="0" w:color="auto"/>
        <w:bottom w:val="none" w:sz="0" w:space="0" w:color="auto"/>
        <w:right w:val="none" w:sz="0" w:space="0" w:color="auto"/>
      </w:divBdr>
    </w:div>
    <w:div w:id="162858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1197</TotalTime>
  <Pages>5</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Ziqi ZQ47 Li</dc:creator>
  <cp:keywords/>
  <dc:description/>
  <cp:lastModifiedBy>Ziqi ZQ47 Li</cp:lastModifiedBy>
  <cp:revision>151</cp:revision>
  <dcterms:created xsi:type="dcterms:W3CDTF">2025-10-27T06:10:00Z</dcterms:created>
  <dcterms:modified xsi:type="dcterms:W3CDTF">2025-10-28T02:13:00Z</dcterms:modified>
</cp:coreProperties>
</file>