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bookmarkStart w:id="0" w:name="_GoBack"/>
      <w:r>
        <w:t>西方现代教育思潮要点梳理</w:t>
      </w:r>
    </w:p>
    <w:bookmarkEnd w:id="0"/>
    <w:p>
      <w:pPr>
        <w:rPr>
          <w:rFonts w:hint="eastAsia"/>
          <w:lang w:eastAsia="zh-CN"/>
        </w:rPr>
      </w:pPr>
      <w:r>
        <w:t>一、改造主义教育</w:t>
      </w:r>
    </w:p>
    <w:p>
      <w:pPr>
        <w:rPr>
          <w:rFonts w:hint="eastAsia"/>
          <w:lang w:eastAsia="zh-CN"/>
        </w:rPr>
      </w:pPr>
      <w:r>
        <w:t>代表人物：康茨、拉格、布拉梅尔德</w:t>
      </w:r>
    </w:p>
    <w:p>
      <w:pPr>
        <w:rPr>
          <w:rFonts w:hint="eastAsia"/>
          <w:lang w:eastAsia="zh-CN"/>
        </w:rPr>
      </w:pPr>
      <w:r>
        <w:t>理论要点：教育应该以改造社会为目标;课程不应该帮助学生去适应社会，而是要建立一种新的社会秩序和社会文化;教学上应该以社会问题为中心。</w:t>
      </w:r>
    </w:p>
    <w:p>
      <w:pPr>
        <w:rPr>
          <w:rFonts w:hint="eastAsia"/>
          <w:lang w:eastAsia="zh-CN"/>
        </w:rPr>
      </w:pPr>
      <w:r>
        <w:t>二、要素主义教育</w:t>
      </w:r>
    </w:p>
    <w:p>
      <w:pPr>
        <w:rPr>
          <w:rFonts w:hint="eastAsia"/>
          <w:lang w:eastAsia="zh-CN"/>
        </w:rPr>
      </w:pPr>
      <w:r>
        <w:t>代表人物：美国教育家巴格莱、贝斯特、科南特和里科弗</w:t>
      </w:r>
    </w:p>
    <w:p>
      <w:pPr>
        <w:rPr>
          <w:rFonts w:hint="eastAsia"/>
          <w:lang w:eastAsia="zh-CN"/>
        </w:rPr>
      </w:pPr>
      <w:r>
        <w:t>理论要点：与美国“进步教育”思想尖锐对立;把拥有人类文化的“共同要素”作为学校教育的核心;教学过程必须是一个训练智慧的过程;强调学生在学习上必须努力和专心;强调教师在教育教学中的核心地位。</w:t>
      </w:r>
    </w:p>
    <w:p>
      <w:pPr>
        <w:rPr>
          <w:rFonts w:hint="eastAsia"/>
          <w:lang w:eastAsia="zh-CN"/>
        </w:rPr>
      </w:pPr>
      <w:r>
        <w:t>三、永恒主义教育</w:t>
      </w:r>
    </w:p>
    <w:p>
      <w:pPr>
        <w:rPr>
          <w:rFonts w:hint="eastAsia"/>
          <w:lang w:eastAsia="zh-CN"/>
        </w:rPr>
      </w:pPr>
      <w:r>
        <w:t>代表人物：美国的赫钦斯、阿德勒，英国的利文斯通和法国的阿兰</w:t>
      </w:r>
    </w:p>
    <w:p>
      <w:pPr>
        <w:rPr>
          <w:rFonts w:hint="eastAsia"/>
          <w:lang w:eastAsia="zh-CN"/>
        </w:rPr>
      </w:pPr>
      <w:r>
        <w:t>理论要点：认为教育的性质永恒不变;强调“教育的目的是要引出人类天性中共同的素”;认为永恒的古典学科应该在学校课程中占有中心地位;提倡通过教师的教学进行学习。</w:t>
      </w:r>
    </w:p>
    <w:p>
      <w:pPr>
        <w:rPr>
          <w:rFonts w:hint="eastAsia"/>
          <w:lang w:eastAsia="zh-CN"/>
        </w:rPr>
      </w:pPr>
      <w:r>
        <w:t>四、新托马斯主义教育</w:t>
      </w:r>
    </w:p>
    <w:p>
      <w:pPr>
        <w:rPr>
          <w:rFonts w:hint="eastAsia"/>
          <w:lang w:eastAsia="zh-CN"/>
        </w:rPr>
      </w:pPr>
      <w:r>
        <w:t>代表人物：法国的马利旦</w:t>
      </w:r>
    </w:p>
    <w:p>
      <w:pPr>
        <w:rPr>
          <w:rFonts w:hint="eastAsia"/>
          <w:lang w:eastAsia="zh-CN"/>
        </w:rPr>
      </w:pPr>
      <w:r>
        <w:t>理论要点：教育应以宗教为基础;教育的目的是培养真正的基督教徒和有用的公民;实施宗教教育是学校课程的核心;教育应该属于教会。</w:t>
      </w:r>
    </w:p>
    <w:p>
      <w:pPr>
        <w:rPr>
          <w:rFonts w:hint="eastAsia"/>
          <w:lang w:eastAsia="zh-CN"/>
        </w:rPr>
      </w:pPr>
      <w:r>
        <w:t>五、存在主义教育</w:t>
      </w:r>
    </w:p>
    <w:p>
      <w:pPr>
        <w:rPr>
          <w:rFonts w:hint="eastAsia"/>
          <w:lang w:eastAsia="zh-CN"/>
        </w:rPr>
      </w:pPr>
      <w:r>
        <w:t>代表人物：德国的雅斯贝尔斯和海德格尔、法国的萨特、奥地利的布贝尔、德国教育人类学家波尔诺夫、美国教育家奈勒</w:t>
      </w:r>
    </w:p>
    <w:p>
      <w:pPr>
        <w:rPr>
          <w:rFonts w:hint="eastAsia"/>
          <w:lang w:eastAsia="zh-CN"/>
        </w:rPr>
      </w:pPr>
      <w:r>
        <w:t>理论要点：教育的本质和目的在于使学生实现“自我生成”;强调品格教育的重要性：提倡学生“自由选择”道德标准;主张个别教育的方法;师生之间应该建立信任的关系。</w:t>
      </w:r>
    </w:p>
    <w:p>
      <w:pPr>
        <w:rPr>
          <w:rFonts w:hint="eastAsia"/>
          <w:lang w:eastAsia="zh-CN"/>
        </w:rPr>
      </w:pPr>
      <w:r>
        <w:t>六、新行为主义教育</w:t>
      </w:r>
    </w:p>
    <w:p>
      <w:pPr>
        <w:rPr>
          <w:rFonts w:hint="eastAsia"/>
          <w:lang w:eastAsia="zh-CN"/>
        </w:rPr>
      </w:pPr>
      <w:r>
        <w:t>代表人物：斯金纳</w:t>
      </w:r>
    </w:p>
    <w:p>
      <w:pPr>
        <w:rPr>
          <w:rFonts w:hint="eastAsia"/>
          <w:lang w:eastAsia="zh-CN"/>
        </w:rPr>
      </w:pPr>
      <w:r>
        <w:t>理论要点：教育就是塑造行为;按照程序进行教学;让学生在学习中运用教学机器;教育研究应该以教和学的行为作为研究的对象。</w:t>
      </w:r>
    </w:p>
    <w:p>
      <w:pPr>
        <w:rPr>
          <w:rFonts w:hint="eastAsia"/>
          <w:lang w:eastAsia="zh-CN"/>
        </w:rPr>
      </w:pPr>
      <w:r>
        <w:t>七、结构主义教育</w:t>
      </w:r>
    </w:p>
    <w:p>
      <w:pPr>
        <w:rPr>
          <w:rFonts w:hint="eastAsia"/>
          <w:lang w:eastAsia="zh-CN"/>
        </w:rPr>
      </w:pPr>
      <w:r>
        <w:t>代表人物：皮亚杰、布鲁纳</w:t>
      </w:r>
    </w:p>
    <w:p>
      <w:pPr>
        <w:rPr>
          <w:rFonts w:hint="eastAsia"/>
          <w:lang w:eastAsia="zh-CN"/>
        </w:rPr>
      </w:pPr>
      <w:r>
        <w:t>理论要点：强调教育和教学应重视学生的智能发展注重教授各门学科的基本结构;主张学科基础的早期学习;提倡“发现学习法”;主张教师是结构教学中的主要辅助者。</w:t>
      </w:r>
    </w:p>
    <w:p>
      <w:pPr>
        <w:rPr>
          <w:rFonts w:hint="eastAsia"/>
          <w:lang w:eastAsia="zh-CN"/>
        </w:rPr>
      </w:pPr>
      <w:r>
        <w:t>八、分析教育哲学</w:t>
      </w:r>
    </w:p>
    <w:p>
      <w:pPr>
        <w:rPr>
          <w:rFonts w:hint="eastAsia"/>
          <w:lang w:eastAsia="zh-CN"/>
        </w:rPr>
      </w:pPr>
      <w:r>
        <w:t>代表人物：美国的谢弗勒和索尔蒂斯、英国的奥康纳和彼得斯</w:t>
      </w:r>
    </w:p>
    <w:p>
      <w:pPr>
        <w:rPr>
          <w:rFonts w:hint="eastAsia"/>
          <w:lang w:eastAsia="zh-CN"/>
        </w:rPr>
      </w:pPr>
      <w:r>
        <w:t>分析哲学强调用逻辑方法和语言分析方法来澄清一些基本概念。从20世纪50年代起，分析哲学被应用于教育理论。</w:t>
      </w:r>
    </w:p>
    <w:p>
      <w:pPr>
        <w:rPr>
          <w:rFonts w:hint="eastAsia"/>
          <w:lang w:eastAsia="zh-CN"/>
        </w:rPr>
      </w:pPr>
      <w:r>
        <w:t>九、终身教育</w:t>
      </w:r>
    </w:p>
    <w:p>
      <w:pPr>
        <w:rPr>
          <w:rFonts w:hint="eastAsia"/>
          <w:lang w:eastAsia="zh-CN"/>
        </w:rPr>
      </w:pPr>
      <w:r>
        <w:t>代表人物：法国成人教育家朗格朗</w:t>
      </w:r>
    </w:p>
    <w:p>
      <w:pPr>
        <w:rPr>
          <w:rFonts w:hint="eastAsia"/>
          <w:lang w:eastAsia="zh-CN"/>
        </w:rPr>
      </w:pPr>
      <w:r>
        <w:t>终身教育思想的主要观点是：将教育贯穿于人的一生的各个阶段;主张教育的社会整体性，即打破家庭教育、学校教育、社会教育之间的彼此隔离状态，把人生各个阶段影响人的发展的各种因素有机地结合起来。</w:t>
      </w:r>
    </w:p>
    <w:p>
      <w:pPr>
        <w:rPr>
          <w:rFonts w:hint="eastAsia"/>
          <w:lang w:eastAsia="zh-CN"/>
        </w:rPr>
      </w:pPr>
      <w:r>
        <w:t>十、人文主义教育</w:t>
      </w:r>
    </w:p>
    <w:p>
      <w:pPr>
        <w:rPr>
          <w:rFonts w:hint="eastAsia"/>
          <w:lang w:eastAsia="zh-CN"/>
        </w:rPr>
      </w:pPr>
      <w:r>
        <w:t>代表人物：美国人本主义心理学家马斯洛、罗杰斯、弗罗姆、奥尔波特等</w:t>
      </w:r>
    </w:p>
    <w:p>
      <w:r>
        <w:t>人文主义教育理论的主要观点有：强调教育的目标是培养“完整的人”;主张课程人本化;强调学校应该创造自由的心理气氛。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D9E1"/>
    <w:multiLevelType w:val="multilevel"/>
    <w:tmpl w:val="1017D9E1"/>
    <w:lvl w:ilvl="0" w:tentative="0">
      <w:start w:val="1"/>
      <w:numFmt w:val="decimal"/>
      <w:pStyle w:val="2"/>
      <w:suff w:val="nothing"/>
      <w:lvlText w:val="第%1章 "/>
      <w:lvlJc w:val="left"/>
      <w:pPr>
        <w:tabs>
          <w:tab w:val="left" w:pos="0"/>
        </w:tabs>
        <w:ind w:left="0" w:firstLine="0"/>
      </w:pPr>
      <w:rPr>
        <w:rFonts w:hint="default" w:ascii="Times New Roman" w:hAnsi="Times New Roman" w:eastAsia="黑体" w:cs="宋体"/>
        <w:sz w:val="36"/>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12A15"/>
    <w:rsid w:val="01A12A15"/>
    <w:rsid w:val="087869EF"/>
    <w:rsid w:val="2809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line="440" w:lineRule="atLeast"/>
      <w:ind w:left="0" w:firstLine="0" w:firstLineChars="0"/>
      <w:outlineLvl w:val="3"/>
    </w:pPr>
    <w:rPr>
      <w:rFonts w:ascii="黑体" w:hAnsi="黑体" w:eastAsia="黑体"/>
      <w:sz w:val="24"/>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2020-07-16T05:15:00Z</dcterms:created>
  <dc:creator>彭凯</dc:creator>
  <cp:lastModifiedBy>彭凯</cp:lastModifiedBy>
  <dcterms:modified xsi:type="dcterms:W3CDTF">2020-07-16T05:15:23Z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