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Data Provenance for ASEAN UIE Word Document and Deck</w:t>
      </w:r>
    </w:p>
    <w:p>
      <w:r>
        <w:t>Generated 2026-06-22. Covers the current BIS-style writeup and deck artifacts.</w:t>
      </w:r>
    </w:p>
    <w:p>
      <w:pPr>
        <w:pStyle w:val="Heading1"/>
      </w:pPr>
      <w:r>
        <w:t>External Source Provenance</w:t>
      </w:r>
    </w:p>
    <w:p>
      <w:r>
        <w:t>GLEIF data are pulled through the GLEIF API documentation entry point at https://api.gleif.org/docs. The local pipeline uses LEI records, relationship endpoints, reporting-exception endpoints and full-text search results.</w:t>
      </w:r>
    </w:p>
    <w:p>
      <w:r>
        <w:t>IMF macro-validation data come from the IMF Data page for Direct Investment Positions by Counterpart Economy (DIP, formerly CDIS): https://data.imf.org/en/datasets/IMF.STA:DIP. The IMF page describes DIP/CDIS as covering inward positions by immediate investor economy and outward positions by immediate investment economy.</w:t>
      </w:r>
    </w:p>
    <w:p>
      <w:pPr>
        <w:pStyle w:val="Heading1"/>
      </w:pPr>
      <w:r>
        <w:t>Generated Artifacts Covered</w:t>
      </w:r>
    </w:p>
    <w:p>
      <w:r>
        <w:t>Primary generated artifacts: reports/asean_uie_bis_style_writeup_2026-06-22.docx and reports/asean_uie_bis_style_deck_2026-06-22.pptx. Supporting CSV exports in reports/conference_*.csv are derived from the same local inputs and are included to make the figures easier to audit.</w:t>
      </w:r>
    </w:p>
    <w:p>
      <w:pPr>
        <w:pStyle w:val="Heading1"/>
      </w:pPr>
      <w:r>
        <w:t>Important Caveats</w:t>
      </w:r>
    </w:p>
    <w:p>
      <w:r>
        <w:t>The report and deck use the current processed outputs available at generation time. Background GLEIF crawls may still be updating raw or checkpoint files. In particular, WIP/scanned relationship checkpoint files indicate that a country refresh is not yet fully finalized; final UIE tables should be regenerated after crawls complete.</w:t>
      </w:r>
    </w:p>
    <w:p>
      <w:r>
        <w:t>CTOS data, EDGAR enrichment and proposed GEM evidence are not treated as core evidence for the current deck/writeup. CTOS may appear in some derived UIE tables as a Malaysia incorporation signal, but it is not used as proof of Malaysian ownership.</w:t>
      </w:r>
    </w:p>
    <w:p>
      <w:pPr>
        <w:pStyle w:val="Heading1"/>
      </w:pPr>
      <w:r>
        <w:t>Local File Manifest</w:t>
      </w:r>
    </w:p>
    <w:tbl>
      <w:tblPr>
        <w:tblStyle w:val="TableGrid"/>
        <w:tblW w:w="0" w:type="auto"/>
      </w:tblPr>
      <w:tr>
        <w:tc>
          <w:tcPr>
            <w:tcW w:w="1800" w:type="dxa"/>
          </w:tcPr>
          <w:p>
            <w:r>
              <w:t>File</w:t>
            </w:r>
          </w:p>
        </w:tc>
        <w:tc>
          <w:tcPr>
            <w:tcW w:w="1800" w:type="dxa"/>
          </w:tcPr>
          <w:p>
            <w:r>
              <w:t>Rows</w:t>
            </w:r>
          </w:p>
        </w:tc>
        <w:tc>
          <w:tcPr>
            <w:tcW w:w="1800" w:type="dxa"/>
          </w:tcPr>
          <w:p>
            <w:r>
              <w:t>Modified</w:t>
            </w:r>
          </w:p>
        </w:tc>
        <w:tc>
          <w:tcPr>
            <w:tcW w:w="1800" w:type="dxa"/>
          </w:tcPr>
          <w:p>
            <w:r>
              <w:t>Role</w:t>
            </w:r>
          </w:p>
        </w:tc>
        <w:tc>
          <w:tcPr>
            <w:tcW w:w="1800" w:type="dxa"/>
          </w:tcPr>
          <w:p>
            <w:r>
              <w:t>Used in</w:t>
            </w:r>
          </w:p>
        </w:tc>
      </w:tr>
      <w:tr>
        <w:tc>
          <w:tcPr>
            <w:tcW w:w="1800" w:type="dxa"/>
          </w:tcPr>
          <w:p>
            <w:r>
              <w:t>data\raw\gleif_my_lei.parquet</w:t>
            </w:r>
          </w:p>
        </w:tc>
        <w:tc>
          <w:tcPr>
            <w:tcW w:w="1800" w:type="dxa"/>
          </w:tcPr>
          <w:p>
            <w:r>
              <w:t>2235</w:t>
            </w:r>
          </w:p>
        </w:tc>
        <w:tc>
          <w:tcPr>
            <w:tcW w:w="1800" w:type="dxa"/>
          </w:tcPr>
          <w:p>
            <w:r>
              <w:t>2026-06-22T07:37:30</w:t>
            </w:r>
          </w:p>
        </w:tc>
        <w:tc>
          <w:tcPr>
            <w:tcW w:w="1800" w:type="dxa"/>
          </w:tcPr>
          <w:p>
            <w:r>
              <w:t>MY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data\interim\gleif_my_relationships.parquet</w:t>
            </w:r>
          </w:p>
        </w:tc>
        <w:tc>
          <w:tcPr>
            <w:tcW w:w="1800" w:type="dxa"/>
          </w:tcPr>
          <w:p>
            <w:r>
              <w:t>317</w:t>
            </w:r>
          </w:p>
        </w:tc>
        <w:tc>
          <w:tcPr>
            <w:tcW w:w="1800" w:type="dxa"/>
          </w:tcPr>
          <w:p>
            <w:r>
              <w:t>2026-04-12T09:41:57</w:t>
            </w:r>
          </w:p>
        </w:tc>
        <w:tc>
          <w:tcPr>
            <w:tcW w:w="1800" w:type="dxa"/>
          </w:tcPr>
          <w:p>
            <w:r>
              <w:t>MY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data\interim\gleif_my_relationships_wip.parquet</w:t>
            </w:r>
          </w:p>
        </w:tc>
        <w:tc>
          <w:tcPr>
            <w:tcW w:w="1800" w:type="dxa"/>
          </w:tcPr>
          <w:p>
            <w:r>
              <w:t>147</w:t>
            </w:r>
          </w:p>
        </w:tc>
        <w:tc>
          <w:tcPr>
            <w:tcW w:w="1800" w:type="dxa"/>
          </w:tcPr>
          <w:p>
            <w:r>
              <w:t>2026-06-22T11:15:53</w:t>
            </w:r>
          </w:p>
        </w:tc>
        <w:tc>
          <w:tcPr>
            <w:tcW w:w="1800" w:type="dxa"/>
          </w:tcPr>
          <w:p>
            <w:r>
              <w:t>MY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data\interim\gleif_my_relationships_scanned.parquet</w:t>
            </w:r>
          </w:p>
        </w:tc>
        <w:tc>
          <w:tcPr>
            <w:tcW w:w="1800" w:type="dxa"/>
          </w:tcPr>
          <w:p>
            <w:r>
              <w:t>901</w:t>
            </w:r>
          </w:p>
        </w:tc>
        <w:tc>
          <w:tcPr>
            <w:tcW w:w="1800" w:type="dxa"/>
          </w:tcPr>
          <w:p>
            <w:r>
              <w:t>2026-06-22T11:15:53</w:t>
            </w:r>
          </w:p>
        </w:tc>
        <w:tc>
          <w:tcPr>
            <w:tcW w:w="1800" w:type="dxa"/>
          </w:tcPr>
          <w:p>
            <w:r>
              <w:t>MY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data\raw\gleif_my_related_lei.parquet</w:t>
            </w:r>
          </w:p>
        </w:tc>
        <w:tc>
          <w:tcPr>
            <w:tcW w:w="1800" w:type="dxa"/>
          </w:tcPr>
          <w:p>
            <w:r>
              <w:t>127</w:t>
            </w:r>
          </w:p>
        </w:tc>
        <w:tc>
          <w:tcPr>
            <w:tcW w:w="1800" w:type="dxa"/>
          </w:tcPr>
          <w:p>
            <w:r>
              <w:t>2026-04-12T12:09:52</w:t>
            </w:r>
          </w:p>
        </w:tc>
        <w:tc>
          <w:tcPr>
            <w:tcW w:w="1800" w:type="dxa"/>
          </w:tcPr>
          <w:p>
            <w:r>
              <w:t>MY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data\interim\gleif_my_reporting_exceptions.parquet</w:t>
            </w:r>
          </w:p>
        </w:tc>
        <w:tc>
          <w:tcPr>
            <w:tcW w:w="1800" w:type="dxa"/>
          </w:tcPr>
          <w:p>
            <w:r>
              <w:t>1751</w:t>
            </w:r>
          </w:p>
        </w:tc>
        <w:tc>
          <w:tcPr>
            <w:tcW w:w="1800" w:type="dxa"/>
          </w:tcPr>
          <w:p>
            <w:r>
              <w:t>2026-04-12T21:22:04</w:t>
            </w:r>
          </w:p>
        </w:tc>
        <w:tc>
          <w:tcPr>
            <w:tcW w:w="1800" w:type="dxa"/>
          </w:tcPr>
          <w:p>
            <w:r>
              <w:t>MY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data\processed\my\uie_assignments.parquet</w:t>
            </w:r>
          </w:p>
        </w:tc>
        <w:tc>
          <w:tcPr>
            <w:tcW w:w="1800" w:type="dxa"/>
          </w:tcPr>
          <w:p>
            <w:r>
              <w:t>2235</w:t>
            </w:r>
          </w:p>
        </w:tc>
        <w:tc>
          <w:tcPr>
            <w:tcW w:w="1800" w:type="dxa"/>
          </w:tcPr>
          <w:p>
            <w:r>
              <w:t>2026-06-22T13:10:09</w:t>
            </w:r>
          </w:p>
        </w:tc>
        <w:tc>
          <w:tcPr>
            <w:tcW w:w="1800" w:type="dxa"/>
          </w:tcPr>
          <w:p>
            <w:r>
              <w:t>MY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data\processed\my\investor_economy_summary.parquet</w:t>
            </w:r>
          </w:p>
        </w:tc>
        <w:tc>
          <w:tcPr>
            <w:tcW w:w="1800" w:type="dxa"/>
          </w:tcPr>
          <w:p>
            <w:r>
              <w:t>30</w:t>
            </w:r>
          </w:p>
        </w:tc>
        <w:tc>
          <w:tcPr>
            <w:tcW w:w="1800" w:type="dxa"/>
          </w:tcPr>
          <w:p>
            <w:r>
              <w:t>2026-06-22T13:10:09</w:t>
            </w:r>
          </w:p>
        </w:tc>
        <w:tc>
          <w:tcPr>
            <w:tcW w:w="1800" w:type="dxa"/>
          </w:tcPr>
          <w:p>
            <w:r>
              <w:t>MY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data\raw\gleif_sg_lei.parquet</w:t>
            </w:r>
          </w:p>
        </w:tc>
        <w:tc>
          <w:tcPr>
            <w:tcW w:w="1800" w:type="dxa"/>
          </w:tcPr>
          <w:p>
            <w:r>
              <w:t>12446</w:t>
            </w:r>
          </w:p>
        </w:tc>
        <w:tc>
          <w:tcPr>
            <w:tcW w:w="1800" w:type="dxa"/>
          </w:tcPr>
          <w:p>
            <w:r>
              <w:t>2026-06-22T10:30:31</w:t>
            </w:r>
          </w:p>
        </w:tc>
        <w:tc>
          <w:tcPr>
            <w:tcW w:w="1800" w:type="dxa"/>
          </w:tcPr>
          <w:p>
            <w:r>
              <w:t>SG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data\interim\gleif_sg_relationships.parquet</w:t>
            </w:r>
          </w:p>
        </w:tc>
        <w:tc>
          <w:tcPr>
            <w:tcW w:w="1800" w:type="dxa"/>
          </w:tcPr>
          <w:p>
            <w:r>
              <w:t>2818</w:t>
            </w:r>
          </w:p>
        </w:tc>
        <w:tc>
          <w:tcPr>
            <w:tcW w:w="1800" w:type="dxa"/>
          </w:tcPr>
          <w:p>
            <w:r>
              <w:t>2026-04-18T01:11:26</w:t>
            </w:r>
          </w:p>
        </w:tc>
        <w:tc>
          <w:tcPr>
            <w:tcW w:w="1800" w:type="dxa"/>
          </w:tcPr>
          <w:p>
            <w:r>
              <w:t>SG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data\interim\gleif_sg_relationships_wip.parquet</w:t>
            </w:r>
          </w:p>
        </w:tc>
        <w:tc>
          <w:tcPr>
            <w:tcW w:w="1800" w:type="dxa"/>
          </w:tcPr>
          <w:p>
            <w:r>
              <w:t>4</w:t>
            </w:r>
          </w:p>
        </w:tc>
        <w:tc>
          <w:tcPr>
            <w:tcW w:w="1800" w:type="dxa"/>
          </w:tcPr>
          <w:p>
            <w:r>
              <w:t>2026-06-22T13:27:05</w:t>
            </w:r>
          </w:p>
        </w:tc>
        <w:tc>
          <w:tcPr>
            <w:tcW w:w="1800" w:type="dxa"/>
          </w:tcPr>
          <w:p>
            <w:r>
              <w:t>SG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data\interim\gleif_sg_relationships_scanned.parquet</w:t>
            </w:r>
          </w:p>
        </w:tc>
        <w:tc>
          <w:tcPr>
            <w:tcW w:w="1800" w:type="dxa"/>
          </w:tcPr>
          <w:p>
            <w:r>
              <w:t>1075</w:t>
            </w:r>
          </w:p>
        </w:tc>
        <w:tc>
          <w:tcPr>
            <w:tcW w:w="1800" w:type="dxa"/>
          </w:tcPr>
          <w:p>
            <w:r>
              <w:t>2026-06-22T13:27:05</w:t>
            </w:r>
          </w:p>
        </w:tc>
        <w:tc>
          <w:tcPr>
            <w:tcW w:w="1800" w:type="dxa"/>
          </w:tcPr>
          <w:p>
            <w:r>
              <w:t>SG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data\raw\gleif_sg_related_lei.parquet</w:t>
            </w:r>
          </w:p>
        </w:tc>
        <w:tc>
          <w:tcPr>
            <w:tcW w:w="1800" w:type="dxa"/>
          </w:tcPr>
          <w:p>
            <w:r>
              <w:t>1063</w:t>
            </w:r>
          </w:p>
        </w:tc>
        <w:tc>
          <w:tcPr>
            <w:tcW w:w="1800" w:type="dxa"/>
          </w:tcPr>
          <w:p>
            <w:r>
              <w:t>2026-04-18T01:47:38</w:t>
            </w:r>
          </w:p>
        </w:tc>
        <w:tc>
          <w:tcPr>
            <w:tcW w:w="1800" w:type="dxa"/>
          </w:tcPr>
          <w:p>
            <w:r>
              <w:t>SG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data\interim\gleif_sg_reporting_exceptions.parquet</w:t>
            </w:r>
          </w:p>
        </w:tc>
        <w:tc>
          <w:tcPr>
            <w:tcW w:w="1800" w:type="dxa"/>
          </w:tcPr>
          <w:p>
            <w:r>
              <w:t>10552</w:t>
            </w:r>
          </w:p>
        </w:tc>
        <w:tc>
          <w:tcPr>
            <w:tcW w:w="1800" w:type="dxa"/>
          </w:tcPr>
          <w:p>
            <w:r>
              <w:t>2026-04-18T07:57:26</w:t>
            </w:r>
          </w:p>
        </w:tc>
        <w:tc>
          <w:tcPr>
            <w:tcW w:w="1800" w:type="dxa"/>
          </w:tcPr>
          <w:p>
            <w:r>
              <w:t>SG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data\processed\sg\uie_assignments.parquet</w:t>
            </w:r>
          </w:p>
        </w:tc>
        <w:tc>
          <w:tcPr>
            <w:tcW w:w="1800" w:type="dxa"/>
          </w:tcPr>
          <w:p>
            <w:r>
              <w:t>12351</w:t>
            </w:r>
          </w:p>
        </w:tc>
        <w:tc>
          <w:tcPr>
            <w:tcW w:w="1800" w:type="dxa"/>
          </w:tcPr>
          <w:p>
            <w:r>
              <w:t>2026-06-19T16:33:20</w:t>
            </w:r>
          </w:p>
        </w:tc>
        <w:tc>
          <w:tcPr>
            <w:tcW w:w="1800" w:type="dxa"/>
          </w:tcPr>
          <w:p>
            <w:r>
              <w:t>SG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data\processed\sg\investor_economy_summary.parquet</w:t>
            </w:r>
          </w:p>
        </w:tc>
        <w:tc>
          <w:tcPr>
            <w:tcW w:w="1800" w:type="dxa"/>
          </w:tcPr>
          <w:p>
            <w:r>
              <w:t>58</w:t>
            </w:r>
          </w:p>
        </w:tc>
        <w:tc>
          <w:tcPr>
            <w:tcW w:w="1800" w:type="dxa"/>
          </w:tcPr>
          <w:p>
            <w:r>
              <w:t>2026-06-19T16:33:20</w:t>
            </w:r>
          </w:p>
        </w:tc>
        <w:tc>
          <w:tcPr>
            <w:tcW w:w="1800" w:type="dxa"/>
          </w:tcPr>
          <w:p>
            <w:r>
              <w:t>SG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data\raw\gleif_th_lei.parquet</w:t>
            </w:r>
          </w:p>
        </w:tc>
        <w:tc>
          <w:tcPr>
            <w:tcW w:w="1800" w:type="dxa"/>
          </w:tcPr>
          <w:p>
            <w:r>
              <w:t>2371</w:t>
            </w:r>
          </w:p>
        </w:tc>
        <w:tc>
          <w:tcPr>
            <w:tcW w:w="1800" w:type="dxa"/>
          </w:tcPr>
          <w:p>
            <w:r>
              <w:t>2026-06-22T10:11:20</w:t>
            </w:r>
          </w:p>
        </w:tc>
        <w:tc>
          <w:tcPr>
            <w:tcW w:w="1800" w:type="dxa"/>
          </w:tcPr>
          <w:p>
            <w:r>
              <w:t>TH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data\interim\gleif_th_relationships.parquet</w:t>
            </w:r>
          </w:p>
        </w:tc>
        <w:tc>
          <w:tcPr>
            <w:tcW w:w="1800" w:type="dxa"/>
          </w:tcPr>
          <w:p>
            <w:r>
              <w:t>557</w:t>
            </w:r>
          </w:p>
        </w:tc>
        <w:tc>
          <w:tcPr>
            <w:tcW w:w="1800" w:type="dxa"/>
          </w:tcPr>
          <w:p>
            <w:r>
              <w:t>2026-04-19T17:07:00</w:t>
            </w:r>
          </w:p>
        </w:tc>
        <w:tc>
          <w:tcPr>
            <w:tcW w:w="1800" w:type="dxa"/>
          </w:tcPr>
          <w:p>
            <w:r>
              <w:t>TH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data\interim\gleif_th_relationships_wip.parquet</w:t>
            </w:r>
          </w:p>
        </w:tc>
        <w:tc>
          <w:tcPr>
            <w:tcW w:w="1800" w:type="dxa"/>
          </w:tcPr>
          <w:p>
            <w:r>
              <w:t>129</w:t>
            </w:r>
          </w:p>
        </w:tc>
        <w:tc>
          <w:tcPr>
            <w:tcW w:w="1800" w:type="dxa"/>
          </w:tcPr>
          <w:p>
            <w:r>
              <w:t>2026-06-22T13:27:51</w:t>
            </w:r>
          </w:p>
        </w:tc>
        <w:tc>
          <w:tcPr>
            <w:tcW w:w="1800" w:type="dxa"/>
          </w:tcPr>
          <w:p>
            <w:r>
              <w:t>TH relationship refresh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data\interim\gleif_th_relationships_scanned.parquet</w:t>
            </w:r>
          </w:p>
        </w:tc>
        <w:tc>
          <w:tcPr>
            <w:tcW w:w="1800" w:type="dxa"/>
          </w:tcPr>
          <w:p>
            <w:r>
              <w:t>1176</w:t>
            </w:r>
          </w:p>
        </w:tc>
        <w:tc>
          <w:tcPr>
            <w:tcW w:w="1800" w:type="dxa"/>
          </w:tcPr>
          <w:p>
            <w:r>
              <w:t>2026-06-22T13:27:51</w:t>
            </w:r>
          </w:p>
        </w:tc>
        <w:tc>
          <w:tcPr>
            <w:tcW w:w="1800" w:type="dxa"/>
          </w:tcPr>
          <w:p>
            <w:r>
              <w:t>TH scanned-LEI checkpoint</w:t>
            </w:r>
          </w:p>
        </w:tc>
        <w:tc>
          <w:tcPr>
            <w:tcW w:w="1800" w:type="dxa"/>
          </w:tcPr>
          <w:p>
            <w:r>
              <w:t>provenance caveat only</w:t>
            </w:r>
          </w:p>
        </w:tc>
      </w:tr>
      <w:tr>
        <w:tc>
          <w:tcPr>
            <w:tcW w:w="1800" w:type="dxa"/>
          </w:tcPr>
          <w:p>
            <w:r>
              <w:t>data\raw\gleif_th_related_lei.parquet</w:t>
            </w:r>
          </w:p>
        </w:tc>
        <w:tc>
          <w:tcPr>
            <w:tcW w:w="1800" w:type="dxa"/>
          </w:tcPr>
          <w:p>
            <w:r>
              <w:t>230</w:t>
            </w:r>
          </w:p>
        </w:tc>
        <w:tc>
          <w:tcPr>
            <w:tcW w:w="1800" w:type="dxa"/>
          </w:tcPr>
          <w:p>
            <w:r>
              <w:t>2026-04-19T17:12:34</w:t>
            </w:r>
          </w:p>
        </w:tc>
        <w:tc>
          <w:tcPr>
            <w:tcW w:w="1800" w:type="dxa"/>
          </w:tcPr>
          <w:p>
            <w:r>
              <w:t>TH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data\interim\gleif_th_reporting_exceptions.parquet</w:t>
            </w:r>
          </w:p>
        </w:tc>
        <w:tc>
          <w:tcPr>
            <w:tcW w:w="1800" w:type="dxa"/>
          </w:tcPr>
          <w:p>
            <w:r>
              <w:t>1976</w:t>
            </w:r>
          </w:p>
        </w:tc>
        <w:tc>
          <w:tcPr>
            <w:tcW w:w="1800" w:type="dxa"/>
          </w:tcPr>
          <w:p>
            <w:r>
              <w:t>2026-04-19T21:12:24</w:t>
            </w:r>
          </w:p>
        </w:tc>
        <w:tc>
          <w:tcPr>
            <w:tcW w:w="1800" w:type="dxa"/>
          </w:tcPr>
          <w:p>
            <w:r>
              <w:t>TH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data\processed\th\uie_assignments.parquet</w:t>
            </w:r>
          </w:p>
        </w:tc>
        <w:tc>
          <w:tcPr>
            <w:tcW w:w="1800" w:type="dxa"/>
          </w:tcPr>
          <w:p>
            <w:r>
              <w:t>2343</w:t>
            </w:r>
          </w:p>
        </w:tc>
        <w:tc>
          <w:tcPr>
            <w:tcW w:w="1800" w:type="dxa"/>
          </w:tcPr>
          <w:p>
            <w:r>
              <w:t>2026-06-19T16:33:34</w:t>
            </w:r>
          </w:p>
        </w:tc>
        <w:tc>
          <w:tcPr>
            <w:tcW w:w="1800" w:type="dxa"/>
          </w:tcPr>
          <w:p>
            <w:r>
              <w:t>TH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data\processed\th\investor_economy_summary.parquet</w:t>
            </w:r>
          </w:p>
        </w:tc>
        <w:tc>
          <w:tcPr>
            <w:tcW w:w="1800" w:type="dxa"/>
          </w:tcPr>
          <w:p>
            <w:r>
              <w:t>36</w:t>
            </w:r>
          </w:p>
        </w:tc>
        <w:tc>
          <w:tcPr>
            <w:tcW w:w="1800" w:type="dxa"/>
          </w:tcPr>
          <w:p>
            <w:r>
              <w:t>2026-06-19T16:33:35</w:t>
            </w:r>
          </w:p>
        </w:tc>
        <w:tc>
          <w:tcPr>
            <w:tcW w:w="1800" w:type="dxa"/>
          </w:tcPr>
          <w:p>
            <w:r>
              <w:t>TH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data\raw\gleif_id_lei.parquet</w:t>
            </w:r>
          </w:p>
        </w:tc>
        <w:tc>
          <w:tcPr>
            <w:tcW w:w="1800" w:type="dxa"/>
          </w:tcPr>
          <w:p>
            <w:r>
              <w:t>1459</w:t>
            </w:r>
          </w:p>
        </w:tc>
        <w:tc>
          <w:tcPr>
            <w:tcW w:w="1800" w:type="dxa"/>
          </w:tcPr>
          <w:p>
            <w:r>
              <w:t>2026-04-16T10:39:31</w:t>
            </w:r>
          </w:p>
        </w:tc>
        <w:tc>
          <w:tcPr>
            <w:tcW w:w="1800" w:type="dxa"/>
          </w:tcPr>
          <w:p>
            <w:r>
              <w:t>ID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data\interim\gleif_id_relationships.parquet</w:t>
            </w:r>
          </w:p>
        </w:tc>
        <w:tc>
          <w:tcPr>
            <w:tcW w:w="1800" w:type="dxa"/>
          </w:tcPr>
          <w:p>
            <w:r>
              <w:t>121</w:t>
            </w:r>
          </w:p>
        </w:tc>
        <w:tc>
          <w:tcPr>
            <w:tcW w:w="1800" w:type="dxa"/>
          </w:tcPr>
          <w:p>
            <w:r>
              <w:t>2026-04-16T11:44:50</w:t>
            </w:r>
          </w:p>
        </w:tc>
        <w:tc>
          <w:tcPr>
            <w:tcW w:w="1800" w:type="dxa"/>
          </w:tcPr>
          <w:p>
            <w:r>
              <w:t>ID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data\raw\gleif_id_related_lei.parquet</w:t>
            </w:r>
          </w:p>
        </w:tc>
        <w:tc>
          <w:tcPr>
            <w:tcW w:w="1800" w:type="dxa"/>
          </w:tcPr>
          <w:p>
            <w:r>
              <w:t>54</w:t>
            </w:r>
          </w:p>
        </w:tc>
        <w:tc>
          <w:tcPr>
            <w:tcW w:w="1800" w:type="dxa"/>
          </w:tcPr>
          <w:p>
            <w:r>
              <w:t>2026-04-16T15:30:01</w:t>
            </w:r>
          </w:p>
        </w:tc>
        <w:tc>
          <w:tcPr>
            <w:tcW w:w="1800" w:type="dxa"/>
          </w:tcPr>
          <w:p>
            <w:r>
              <w:t>ID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data\interim\gleif_id_reporting_exceptions.parquet</w:t>
            </w:r>
          </w:p>
        </w:tc>
        <w:tc>
          <w:tcPr>
            <w:tcW w:w="1800" w:type="dxa"/>
          </w:tcPr>
          <w:p>
            <w:r>
              <w:t>1141</w:t>
            </w:r>
          </w:p>
        </w:tc>
        <w:tc>
          <w:tcPr>
            <w:tcW w:w="1800" w:type="dxa"/>
          </w:tcPr>
          <w:p>
            <w:r>
              <w:t>2026-04-19T21:56:04</w:t>
            </w:r>
          </w:p>
        </w:tc>
        <w:tc>
          <w:tcPr>
            <w:tcW w:w="1800" w:type="dxa"/>
          </w:tcPr>
          <w:p>
            <w:r>
              <w:t>ID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data\processed\id\uie_assignments.parquet</w:t>
            </w:r>
          </w:p>
        </w:tc>
        <w:tc>
          <w:tcPr>
            <w:tcW w:w="1800" w:type="dxa"/>
          </w:tcPr>
          <w:p>
            <w:r>
              <w:t>1459</w:t>
            </w:r>
          </w:p>
        </w:tc>
        <w:tc>
          <w:tcPr>
            <w:tcW w:w="1800" w:type="dxa"/>
          </w:tcPr>
          <w:p>
            <w:r>
              <w:t>2026-06-19T16:33:44</w:t>
            </w:r>
          </w:p>
        </w:tc>
        <w:tc>
          <w:tcPr>
            <w:tcW w:w="1800" w:type="dxa"/>
          </w:tcPr>
          <w:p>
            <w:r>
              <w:t>ID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data\processed\id\investor_economy_summary.parquet</w:t>
            </w:r>
          </w:p>
        </w:tc>
        <w:tc>
          <w:tcPr>
            <w:tcW w:w="1800" w:type="dxa"/>
          </w:tcPr>
          <w:p>
            <w:r>
              <w:t>20</w:t>
            </w:r>
          </w:p>
        </w:tc>
        <w:tc>
          <w:tcPr>
            <w:tcW w:w="1800" w:type="dxa"/>
          </w:tcPr>
          <w:p>
            <w:r>
              <w:t>2026-06-19T16:33:44</w:t>
            </w:r>
          </w:p>
        </w:tc>
        <w:tc>
          <w:tcPr>
            <w:tcW w:w="1800" w:type="dxa"/>
          </w:tcPr>
          <w:p>
            <w:r>
              <w:t>ID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data\raw\gleif_ph_lei.parquet</w:t>
            </w:r>
          </w:p>
        </w:tc>
        <w:tc>
          <w:tcPr>
            <w:tcW w:w="1800" w:type="dxa"/>
          </w:tcPr>
          <w:p>
            <w:r>
              <w:t>735</w:t>
            </w:r>
          </w:p>
        </w:tc>
        <w:tc>
          <w:tcPr>
            <w:tcW w:w="1800" w:type="dxa"/>
          </w:tcPr>
          <w:p>
            <w:r>
              <w:t>2026-04-16T10:39:13</w:t>
            </w:r>
          </w:p>
        </w:tc>
        <w:tc>
          <w:tcPr>
            <w:tcW w:w="1800" w:type="dxa"/>
          </w:tcPr>
          <w:p>
            <w:r>
              <w:t>PH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data\interim\gleif_ph_relationships.parquet</w:t>
            </w:r>
          </w:p>
        </w:tc>
        <w:tc>
          <w:tcPr>
            <w:tcW w:w="1800" w:type="dxa"/>
          </w:tcPr>
          <w:p>
            <w:r>
              <w:t>185</w:t>
            </w:r>
          </w:p>
        </w:tc>
        <w:tc>
          <w:tcPr>
            <w:tcW w:w="1800" w:type="dxa"/>
          </w:tcPr>
          <w:p>
            <w:r>
              <w:t>2026-04-16T11:07:05</w:t>
            </w:r>
          </w:p>
        </w:tc>
        <w:tc>
          <w:tcPr>
            <w:tcW w:w="1800" w:type="dxa"/>
          </w:tcPr>
          <w:p>
            <w:r>
              <w:t>PH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data\raw\gleif_ph_related_lei.parquet</w:t>
            </w:r>
          </w:p>
        </w:tc>
        <w:tc>
          <w:tcPr>
            <w:tcW w:w="1800" w:type="dxa"/>
          </w:tcPr>
          <w:p>
            <w:r>
              <w:t>89</w:t>
            </w:r>
          </w:p>
        </w:tc>
        <w:tc>
          <w:tcPr>
            <w:tcW w:w="1800" w:type="dxa"/>
          </w:tcPr>
          <w:p>
            <w:r>
              <w:t>2026-04-16T15:01:43</w:t>
            </w:r>
          </w:p>
        </w:tc>
        <w:tc>
          <w:tcPr>
            <w:tcW w:w="1800" w:type="dxa"/>
          </w:tcPr>
          <w:p>
            <w:r>
              <w:t>PH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data\interim\gleif_ph_reporting_exceptions.parquet</w:t>
            </w:r>
          </w:p>
        </w:tc>
        <w:tc>
          <w:tcPr>
            <w:tcW w:w="1800" w:type="dxa"/>
          </w:tcPr>
          <w:p>
            <w:r>
              <w:t>513</w:t>
            </w:r>
          </w:p>
        </w:tc>
        <w:tc>
          <w:tcPr>
            <w:tcW w:w="1800" w:type="dxa"/>
          </w:tcPr>
          <w:p>
            <w:r>
              <w:t>2026-04-19T22:09:33</w:t>
            </w:r>
          </w:p>
        </w:tc>
        <w:tc>
          <w:tcPr>
            <w:tcW w:w="1800" w:type="dxa"/>
          </w:tcPr>
          <w:p>
            <w:r>
              <w:t>PH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data\processed\ph\uie_assignments.parquet</w:t>
            </w:r>
          </w:p>
        </w:tc>
        <w:tc>
          <w:tcPr>
            <w:tcW w:w="1800" w:type="dxa"/>
          </w:tcPr>
          <w:p>
            <w:r>
              <w:t>735</w:t>
            </w:r>
          </w:p>
        </w:tc>
        <w:tc>
          <w:tcPr>
            <w:tcW w:w="1800" w:type="dxa"/>
          </w:tcPr>
          <w:p>
            <w:r>
              <w:t>2026-06-19T16:33:55</w:t>
            </w:r>
          </w:p>
        </w:tc>
        <w:tc>
          <w:tcPr>
            <w:tcW w:w="1800" w:type="dxa"/>
          </w:tcPr>
          <w:p>
            <w:r>
              <w:t>PH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data\processed\ph\investor_economy_summary.parquet</w:t>
            </w:r>
          </w:p>
        </w:tc>
        <w:tc>
          <w:tcPr>
            <w:tcW w:w="1800" w:type="dxa"/>
          </w:tcPr>
          <w:p>
            <w:r>
              <w:t>27</w:t>
            </w:r>
          </w:p>
        </w:tc>
        <w:tc>
          <w:tcPr>
            <w:tcW w:w="1800" w:type="dxa"/>
          </w:tcPr>
          <w:p>
            <w:r>
              <w:t>2026-06-19T16:33:55</w:t>
            </w:r>
          </w:p>
        </w:tc>
        <w:tc>
          <w:tcPr>
            <w:tcW w:w="1800" w:type="dxa"/>
          </w:tcPr>
          <w:p>
            <w:r>
              <w:t>PH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data\raw\gleif_vn_lei.parquet</w:t>
            </w:r>
          </w:p>
        </w:tc>
        <w:tc>
          <w:tcPr>
            <w:tcW w:w="1800" w:type="dxa"/>
          </w:tcPr>
          <w:p>
            <w:r>
              <w:t>356</w:t>
            </w:r>
          </w:p>
        </w:tc>
        <w:tc>
          <w:tcPr>
            <w:tcW w:w="1800" w:type="dxa"/>
          </w:tcPr>
          <w:p>
            <w:r>
              <w:t>2026-04-16T08:25:17</w:t>
            </w:r>
          </w:p>
        </w:tc>
        <w:tc>
          <w:tcPr>
            <w:tcW w:w="1800" w:type="dxa"/>
          </w:tcPr>
          <w:p>
            <w:r>
              <w:t>VN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data\interim\gleif_vn_relationships.parquet</w:t>
            </w:r>
          </w:p>
        </w:tc>
        <w:tc>
          <w:tcPr>
            <w:tcW w:w="1800" w:type="dxa"/>
          </w:tcPr>
          <w:p>
            <w:r>
              <w:t>231</w:t>
            </w:r>
          </w:p>
        </w:tc>
        <w:tc>
          <w:tcPr>
            <w:tcW w:w="1800" w:type="dxa"/>
          </w:tcPr>
          <w:p>
            <w:r>
              <w:t>2026-04-16T08:45:50</w:t>
            </w:r>
          </w:p>
        </w:tc>
        <w:tc>
          <w:tcPr>
            <w:tcW w:w="1800" w:type="dxa"/>
          </w:tcPr>
          <w:p>
            <w:r>
              <w:t>VN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data\raw\gleif_vn_related_lei.parquet</w:t>
            </w:r>
          </w:p>
        </w:tc>
        <w:tc>
          <w:tcPr>
            <w:tcW w:w="1800" w:type="dxa"/>
          </w:tcPr>
          <w:p>
            <w:r>
              <w:t>107</w:t>
            </w:r>
          </w:p>
        </w:tc>
        <w:tc>
          <w:tcPr>
            <w:tcW w:w="1800" w:type="dxa"/>
          </w:tcPr>
          <w:p>
            <w:r>
              <w:t>2026-04-16T08:49:26</w:t>
            </w:r>
          </w:p>
        </w:tc>
        <w:tc>
          <w:tcPr>
            <w:tcW w:w="1800" w:type="dxa"/>
          </w:tcPr>
          <w:p>
            <w:r>
              <w:t>VN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data\interim\gleif_vn_reporting_exceptions.parquet</w:t>
            </w:r>
          </w:p>
        </w:tc>
        <w:tc>
          <w:tcPr>
            <w:tcW w:w="1800" w:type="dxa"/>
          </w:tcPr>
          <w:p>
            <w:r>
              <w:t>223</w:t>
            </w:r>
          </w:p>
        </w:tc>
        <w:tc>
          <w:tcPr>
            <w:tcW w:w="1800" w:type="dxa"/>
          </w:tcPr>
          <w:p>
            <w:r>
              <w:t>2026-04-16T09:45:13</w:t>
            </w:r>
          </w:p>
        </w:tc>
        <w:tc>
          <w:tcPr>
            <w:tcW w:w="1800" w:type="dxa"/>
          </w:tcPr>
          <w:p>
            <w:r>
              <w:t>VN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data\processed\vn\uie_assignments.parquet</w:t>
            </w:r>
          </w:p>
        </w:tc>
        <w:tc>
          <w:tcPr>
            <w:tcW w:w="1800" w:type="dxa"/>
          </w:tcPr>
          <w:p>
            <w:r>
              <w:t>356</w:t>
            </w:r>
          </w:p>
        </w:tc>
        <w:tc>
          <w:tcPr>
            <w:tcW w:w="1800" w:type="dxa"/>
          </w:tcPr>
          <w:p>
            <w:r>
              <w:t>2026-06-19T16:34:06</w:t>
            </w:r>
          </w:p>
        </w:tc>
        <w:tc>
          <w:tcPr>
            <w:tcW w:w="1800" w:type="dxa"/>
          </w:tcPr>
          <w:p>
            <w:r>
              <w:t>VN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data\processed\vn\investor_economy_summary.parquet</w:t>
            </w:r>
          </w:p>
        </w:tc>
        <w:tc>
          <w:tcPr>
            <w:tcW w:w="1800" w:type="dxa"/>
          </w:tcPr>
          <w:p>
            <w:r>
              <w:t>27</w:t>
            </w:r>
          </w:p>
        </w:tc>
        <w:tc>
          <w:tcPr>
            <w:tcW w:w="1800" w:type="dxa"/>
          </w:tcPr>
          <w:p>
            <w:r>
              <w:t>2026-06-19T16:34:06</w:t>
            </w:r>
          </w:p>
        </w:tc>
        <w:tc>
          <w:tcPr>
            <w:tcW w:w="1800" w:type="dxa"/>
          </w:tcPr>
          <w:p>
            <w:r>
              <w:t>VN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data\raw\gleif_kh_lei.parquet</w:t>
            </w:r>
          </w:p>
        </w:tc>
        <w:tc>
          <w:tcPr>
            <w:tcW w:w="1800" w:type="dxa"/>
          </w:tcPr>
          <w:p>
            <w:r>
              <w:t>37</w:t>
            </w:r>
          </w:p>
        </w:tc>
        <w:tc>
          <w:tcPr>
            <w:tcW w:w="1800" w:type="dxa"/>
          </w:tcPr>
          <w:p>
            <w:r>
              <w:t>2026-04-16T08:55:09</w:t>
            </w:r>
          </w:p>
        </w:tc>
        <w:tc>
          <w:tcPr>
            <w:tcW w:w="1800" w:type="dxa"/>
          </w:tcPr>
          <w:p>
            <w:r>
              <w:t>KH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data\interim\gleif_kh_relationships.parquet</w:t>
            </w:r>
          </w:p>
        </w:tc>
        <w:tc>
          <w:tcPr>
            <w:tcW w:w="1800" w:type="dxa"/>
          </w:tcPr>
          <w:p>
            <w:r>
              <w:t>19</w:t>
            </w:r>
          </w:p>
        </w:tc>
        <w:tc>
          <w:tcPr>
            <w:tcW w:w="1800" w:type="dxa"/>
          </w:tcPr>
          <w:p>
            <w:r>
              <w:t>2026-04-16T08:56:32</w:t>
            </w:r>
          </w:p>
        </w:tc>
        <w:tc>
          <w:tcPr>
            <w:tcW w:w="1800" w:type="dxa"/>
          </w:tcPr>
          <w:p>
            <w:r>
              <w:t>KH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data\raw\gleif_kh_related_lei.parquet</w:t>
            </w:r>
          </w:p>
        </w:tc>
        <w:tc>
          <w:tcPr>
            <w:tcW w:w="1800" w:type="dxa"/>
          </w:tcPr>
          <w:p>
            <w:r>
              <w:t>10</w:t>
            </w:r>
          </w:p>
        </w:tc>
        <w:tc>
          <w:tcPr>
            <w:tcW w:w="1800" w:type="dxa"/>
          </w:tcPr>
          <w:p>
            <w:r>
              <w:t>2026-04-16T08:56:47</w:t>
            </w:r>
          </w:p>
        </w:tc>
        <w:tc>
          <w:tcPr>
            <w:tcW w:w="1800" w:type="dxa"/>
          </w:tcPr>
          <w:p>
            <w:r>
              <w:t>KH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data\interim\gleif_kh_reporting_exceptions.parquet</w:t>
            </w:r>
          </w:p>
        </w:tc>
        <w:tc>
          <w:tcPr>
            <w:tcW w:w="1800" w:type="dxa"/>
          </w:tcPr>
          <w:p>
            <w:r>
              <w:t>26</w:t>
            </w:r>
          </w:p>
        </w:tc>
        <w:tc>
          <w:tcPr>
            <w:tcW w:w="1800" w:type="dxa"/>
          </w:tcPr>
          <w:p>
            <w:r>
              <w:t>2026-04-16T09:17:13</w:t>
            </w:r>
          </w:p>
        </w:tc>
        <w:tc>
          <w:tcPr>
            <w:tcW w:w="1800" w:type="dxa"/>
          </w:tcPr>
          <w:p>
            <w:r>
              <w:t>KH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data\processed\kh\uie_assignments.parquet</w:t>
            </w:r>
          </w:p>
        </w:tc>
        <w:tc>
          <w:tcPr>
            <w:tcW w:w="1800" w:type="dxa"/>
          </w:tcPr>
          <w:p>
            <w:r>
              <w:t>37</w:t>
            </w:r>
          </w:p>
        </w:tc>
        <w:tc>
          <w:tcPr>
            <w:tcW w:w="1800" w:type="dxa"/>
          </w:tcPr>
          <w:p>
            <w:r>
              <w:t>2026-06-19T16:34:16</w:t>
            </w:r>
          </w:p>
        </w:tc>
        <w:tc>
          <w:tcPr>
            <w:tcW w:w="1800" w:type="dxa"/>
          </w:tcPr>
          <w:p>
            <w:r>
              <w:t>KH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data\processed\kh\investor_economy_summary.parquet</w:t>
            </w:r>
          </w:p>
        </w:tc>
        <w:tc>
          <w:tcPr>
            <w:tcW w:w="1800" w:type="dxa"/>
          </w:tcPr>
          <w:p>
            <w:r>
              <w:t>9</w:t>
            </w:r>
          </w:p>
        </w:tc>
        <w:tc>
          <w:tcPr>
            <w:tcW w:w="1800" w:type="dxa"/>
          </w:tcPr>
          <w:p>
            <w:r>
              <w:t>2026-06-19T16:34:16</w:t>
            </w:r>
          </w:p>
        </w:tc>
        <w:tc>
          <w:tcPr>
            <w:tcW w:w="1800" w:type="dxa"/>
          </w:tcPr>
          <w:p>
            <w:r>
              <w:t>KH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data\raw\gleif_bn_lei.parquet</w:t>
            </w:r>
          </w:p>
        </w:tc>
        <w:tc>
          <w:tcPr>
            <w:tcW w:w="1800" w:type="dxa"/>
          </w:tcPr>
          <w:p>
            <w:r>
              <w:t>42</w:t>
            </w:r>
          </w:p>
        </w:tc>
        <w:tc>
          <w:tcPr>
            <w:tcW w:w="1800" w:type="dxa"/>
          </w:tcPr>
          <w:p>
            <w:r>
              <w:t>2026-04-16T10:32:05</w:t>
            </w:r>
          </w:p>
        </w:tc>
        <w:tc>
          <w:tcPr>
            <w:tcW w:w="1800" w:type="dxa"/>
          </w:tcPr>
          <w:p>
            <w:r>
              <w:t>BN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data\interim\gleif_bn_relationships.parquet</w:t>
            </w:r>
          </w:p>
        </w:tc>
        <w:tc>
          <w:tcPr>
            <w:tcW w:w="1800" w:type="dxa"/>
          </w:tcPr>
          <w:p>
            <w:r>
              <w:t>11</w:t>
            </w:r>
          </w:p>
        </w:tc>
        <w:tc>
          <w:tcPr>
            <w:tcW w:w="1800" w:type="dxa"/>
          </w:tcPr>
          <w:p>
            <w:r>
              <w:t>2026-04-16T10:33:35</w:t>
            </w:r>
          </w:p>
        </w:tc>
        <w:tc>
          <w:tcPr>
            <w:tcW w:w="1800" w:type="dxa"/>
          </w:tcPr>
          <w:p>
            <w:r>
              <w:t>BN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data\raw\gleif_bn_related_lei.parquet</w:t>
            </w:r>
          </w:p>
        </w:tc>
        <w:tc>
          <w:tcPr>
            <w:tcW w:w="1800" w:type="dxa"/>
          </w:tcPr>
          <w:p>
            <w:r>
              <w:t>9</w:t>
            </w:r>
          </w:p>
        </w:tc>
        <w:tc>
          <w:tcPr>
            <w:tcW w:w="1800" w:type="dxa"/>
          </w:tcPr>
          <w:p>
            <w:r>
              <w:t>2026-04-16T10:33:46</w:t>
            </w:r>
          </w:p>
        </w:tc>
        <w:tc>
          <w:tcPr>
            <w:tcW w:w="1800" w:type="dxa"/>
          </w:tcPr>
          <w:p>
            <w:r>
              <w:t>BN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data\interim\gleif_bn_reporting_exceptions.parquet</w:t>
            </w:r>
          </w:p>
        </w:tc>
        <w:tc>
          <w:tcPr>
            <w:tcW w:w="1800" w:type="dxa"/>
          </w:tcPr>
          <w:p>
            <w:r>
              <w:t>32</w:t>
            </w:r>
          </w:p>
        </w:tc>
        <w:tc>
          <w:tcPr>
            <w:tcW w:w="1800" w:type="dxa"/>
          </w:tcPr>
          <w:p>
            <w:r>
              <w:t>2026-04-16T10:34:29</w:t>
            </w:r>
          </w:p>
        </w:tc>
        <w:tc>
          <w:tcPr>
            <w:tcW w:w="1800" w:type="dxa"/>
          </w:tcPr>
          <w:p>
            <w:r>
              <w:t>BN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data\processed\bn\uie_assignments.parquet</w:t>
            </w:r>
          </w:p>
        </w:tc>
        <w:tc>
          <w:tcPr>
            <w:tcW w:w="1800" w:type="dxa"/>
          </w:tcPr>
          <w:p>
            <w:r>
              <w:t>42</w:t>
            </w:r>
          </w:p>
        </w:tc>
        <w:tc>
          <w:tcPr>
            <w:tcW w:w="1800" w:type="dxa"/>
          </w:tcPr>
          <w:p>
            <w:r>
              <w:t>2026-06-19T16:34:27</w:t>
            </w:r>
          </w:p>
        </w:tc>
        <w:tc>
          <w:tcPr>
            <w:tcW w:w="1800" w:type="dxa"/>
          </w:tcPr>
          <w:p>
            <w:r>
              <w:t>BN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data\processed\bn\investor_economy_summary.parquet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2026-06-19T16:34:27</w:t>
            </w:r>
          </w:p>
        </w:tc>
        <w:tc>
          <w:tcPr>
            <w:tcW w:w="1800" w:type="dxa"/>
          </w:tcPr>
          <w:p>
            <w:r>
              <w:t>BN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data\raw\gleif_la_lei.parquet</w:t>
            </w:r>
          </w:p>
        </w:tc>
        <w:tc>
          <w:tcPr>
            <w:tcW w:w="1800" w:type="dxa"/>
          </w:tcPr>
          <w:p>
            <w:r>
              <w:t>21</w:t>
            </w:r>
          </w:p>
        </w:tc>
        <w:tc>
          <w:tcPr>
            <w:tcW w:w="1800" w:type="dxa"/>
          </w:tcPr>
          <w:p>
            <w:r>
              <w:t>2026-04-16T10:35:40</w:t>
            </w:r>
          </w:p>
        </w:tc>
        <w:tc>
          <w:tcPr>
            <w:tcW w:w="1800" w:type="dxa"/>
          </w:tcPr>
          <w:p>
            <w:r>
              <w:t>LA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data\interim\gleif_la_relationships.parquet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2026-04-16T10:36:23</w:t>
            </w:r>
          </w:p>
        </w:tc>
        <w:tc>
          <w:tcPr>
            <w:tcW w:w="1800" w:type="dxa"/>
          </w:tcPr>
          <w:p>
            <w:r>
              <w:t>LA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data\raw\gleif_la_related_lei.parquet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2026-04-16T10:36:25</w:t>
            </w:r>
          </w:p>
        </w:tc>
        <w:tc>
          <w:tcPr>
            <w:tcW w:w="1800" w:type="dxa"/>
          </w:tcPr>
          <w:p>
            <w:r>
              <w:t>LA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data\interim\gleif_la_reporting_exceptions.parquet</w:t>
            </w:r>
          </w:p>
        </w:tc>
        <w:tc>
          <w:tcPr>
            <w:tcW w:w="1800" w:type="dxa"/>
          </w:tcPr>
          <w:p>
            <w:r>
              <w:t>19</w:t>
            </w:r>
          </w:p>
        </w:tc>
        <w:tc>
          <w:tcPr>
            <w:tcW w:w="1800" w:type="dxa"/>
          </w:tcPr>
          <w:p>
            <w:r>
              <w:t>2026-04-16T10:36:50</w:t>
            </w:r>
          </w:p>
        </w:tc>
        <w:tc>
          <w:tcPr>
            <w:tcW w:w="1800" w:type="dxa"/>
          </w:tcPr>
          <w:p>
            <w:r>
              <w:t>LA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data\processed\la\uie_assignments.parquet</w:t>
            </w:r>
          </w:p>
        </w:tc>
        <w:tc>
          <w:tcPr>
            <w:tcW w:w="1800" w:type="dxa"/>
          </w:tcPr>
          <w:p>
            <w:r>
              <w:t>21</w:t>
            </w:r>
          </w:p>
        </w:tc>
        <w:tc>
          <w:tcPr>
            <w:tcW w:w="1800" w:type="dxa"/>
          </w:tcPr>
          <w:p>
            <w:r>
              <w:t>2026-06-19T16:34:36</w:t>
            </w:r>
          </w:p>
        </w:tc>
        <w:tc>
          <w:tcPr>
            <w:tcW w:w="1800" w:type="dxa"/>
          </w:tcPr>
          <w:p>
            <w:r>
              <w:t>LA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data\processed\la\investor_economy_summary.parquet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2026-06-19T16:34:36</w:t>
            </w:r>
          </w:p>
        </w:tc>
        <w:tc>
          <w:tcPr>
            <w:tcW w:w="1800" w:type="dxa"/>
          </w:tcPr>
          <w:p>
            <w:r>
              <w:t>LA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data\raw\gleif_mm_lei.parquet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2026-04-16T10:37:30</w:t>
            </w:r>
          </w:p>
        </w:tc>
        <w:tc>
          <w:tcPr>
            <w:tcW w:w="1800" w:type="dxa"/>
          </w:tcPr>
          <w:p>
            <w:r>
              <w:t>MM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data\interim\gleif_mm_relationships.parquet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2026-04-16T10:37:42</w:t>
            </w:r>
          </w:p>
        </w:tc>
        <w:tc>
          <w:tcPr>
            <w:tcW w:w="1800" w:type="dxa"/>
          </w:tcPr>
          <w:p>
            <w:r>
              <w:t>MM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data\raw\gleif_mm_related_lei.parquet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2026-04-16T10:37:45</w:t>
            </w:r>
          </w:p>
        </w:tc>
        <w:tc>
          <w:tcPr>
            <w:tcW w:w="1800" w:type="dxa"/>
          </w:tcPr>
          <w:p>
            <w:r>
              <w:t>MM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data\interim\gleif_mm_reporting_exceptions.parquet</w:t>
            </w:r>
          </w:p>
        </w:tc>
        <w:tc>
          <w:tcPr>
            <w:tcW w:w="180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2026-04-16T10:37:51</w:t>
            </w:r>
          </w:p>
        </w:tc>
        <w:tc>
          <w:tcPr>
            <w:tcW w:w="1800" w:type="dxa"/>
          </w:tcPr>
          <w:p>
            <w:r>
              <w:t>MM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data\processed\mm\uie_assignments.parquet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2026-06-19T16:34:45</w:t>
            </w:r>
          </w:p>
        </w:tc>
        <w:tc>
          <w:tcPr>
            <w:tcW w:w="1800" w:type="dxa"/>
          </w:tcPr>
          <w:p>
            <w:r>
              <w:t>MM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data\processed\mm\investor_economy_summary.parquet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2026-06-19T16:34:45</w:t>
            </w:r>
          </w:p>
        </w:tc>
        <w:tc>
          <w:tcPr>
            <w:tcW w:w="1800" w:type="dxa"/>
          </w:tcPr>
          <w:p>
            <w:r>
              <w:t>MM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data\raw\gleif_tl_lei.parquet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2026-04-16T19:14:37</w:t>
            </w:r>
          </w:p>
        </w:tc>
        <w:tc>
          <w:tcPr>
            <w:tcW w:w="1800" w:type="dxa"/>
          </w:tcPr>
          <w:p>
            <w:r>
              <w:t>TL domestic LEI universe</w:t>
            </w:r>
          </w:p>
        </w:tc>
        <w:tc>
          <w:tcPr>
            <w:tcW w:w="1800" w:type="dxa"/>
          </w:tcPr>
          <w:p>
            <w:r>
              <w:t>raw coverage table; UIE pipeline; deck country snapshot</w:t>
            </w:r>
          </w:p>
        </w:tc>
      </w:tr>
      <w:tr>
        <w:tc>
          <w:tcPr>
            <w:tcW w:w="1800" w:type="dxa"/>
          </w:tcPr>
          <w:p>
            <w:r>
              <w:t>data\interim\gleif_tl_relationships.parquet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2026-04-16T19:15:02</w:t>
            </w:r>
          </w:p>
        </w:tc>
        <w:tc>
          <w:tcPr>
            <w:tcW w:w="1800" w:type="dxa"/>
          </w:tcPr>
          <w:p>
            <w:r>
              <w:t>TL completed parent relationships</w:t>
            </w:r>
          </w:p>
        </w:tc>
        <w:tc>
          <w:tcPr>
            <w:tcW w:w="1800" w:type="dxa"/>
          </w:tcPr>
          <w:p>
            <w:r>
              <w:t>UIE evidence ladder; graph/scoring; relationship counts</w:t>
            </w:r>
          </w:p>
        </w:tc>
      </w:tr>
      <w:tr>
        <w:tc>
          <w:tcPr>
            <w:tcW w:w="1800" w:type="dxa"/>
          </w:tcPr>
          <w:p>
            <w:r>
              <w:t>data\raw\gleif_tl_related_lei.parquet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2026-04-16T19:15:02</w:t>
            </w:r>
          </w:p>
        </w:tc>
        <w:tc>
          <w:tcPr>
            <w:tcW w:w="1800" w:type="dxa"/>
          </w:tcPr>
          <w:p>
            <w:r>
              <w:t>TL related parent LEI records</w:t>
            </w:r>
          </w:p>
        </w:tc>
        <w:tc>
          <w:tcPr>
            <w:tcW w:w="1800" w:type="dxa"/>
          </w:tcPr>
          <w:p>
            <w:r>
              <w:t>parent country/name enrichment; UIE assignment</w:t>
            </w:r>
          </w:p>
        </w:tc>
      </w:tr>
      <w:tr>
        <w:tc>
          <w:tcPr>
            <w:tcW w:w="1800" w:type="dxa"/>
          </w:tcPr>
          <w:p>
            <w:r>
              <w:t>data\interim\gleif_tl_reporting_exceptions.parquet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2026-04-16T19:15:17</w:t>
            </w:r>
          </w:p>
        </w:tc>
        <w:tc>
          <w:tcPr>
            <w:tcW w:w="1800" w:type="dxa"/>
          </w:tcPr>
          <w:p>
            <w:r>
              <w:t>TL reporting exceptions</w:t>
            </w:r>
          </w:p>
        </w:tc>
        <w:tc>
          <w:tcPr>
            <w:tcW w:w="1800" w:type="dxa"/>
          </w:tcPr>
          <w:p>
            <w:r>
              <w:t>exception counts; UIE evidence/context</w:t>
            </w:r>
          </w:p>
        </w:tc>
      </w:tr>
      <w:tr>
        <w:tc>
          <w:tcPr>
            <w:tcW w:w="1800" w:type="dxa"/>
          </w:tcPr>
          <w:p>
            <w:r>
              <w:t>data\processed\tl\uie_assignments.parquet</w:t>
            </w:r>
          </w:p>
        </w:tc>
        <w:tc>
          <w:tcPr>
            <w:tcW w:w="1800" w:type="dxa"/>
          </w:tcPr>
          <w:p>
            <w:r>
              <w:t>7</w:t>
            </w:r>
          </w:p>
        </w:tc>
        <w:tc>
          <w:tcPr>
            <w:tcW w:w="1800" w:type="dxa"/>
          </w:tcPr>
          <w:p>
            <w:r>
              <w:t>2026-06-19T16:34:53</w:t>
            </w:r>
          </w:p>
        </w:tc>
        <w:tc>
          <w:tcPr>
            <w:tcW w:w="1800" w:type="dxa"/>
          </w:tcPr>
          <w:p>
            <w:r>
              <w:t>TL derived UIE assignments</w:t>
            </w:r>
          </w:p>
        </w:tc>
        <w:tc>
          <w:tcPr>
            <w:tcW w:w="1800" w:type="dxa"/>
          </w:tcPr>
          <w:p>
            <w:r>
              <w:t>Word/deck UIE counts; density numerator</w:t>
            </w:r>
          </w:p>
        </w:tc>
      </w:tr>
      <w:tr>
        <w:tc>
          <w:tcPr>
            <w:tcW w:w="1800" w:type="dxa"/>
          </w:tcPr>
          <w:p>
            <w:r>
              <w:t>data\processed\tl\investor_economy_summary.parquet</w:t>
            </w:r>
          </w:p>
        </w:tc>
        <w:tc>
          <w:tcPr>
            <w:tcW w:w="1800" w:type="dxa"/>
          </w:tcPr>
          <w:p>
            <w:r>
              <w:t>0</w:t>
            </w:r>
          </w:p>
        </w:tc>
        <w:tc>
          <w:tcPr>
            <w:tcW w:w="1800" w:type="dxa"/>
          </w:tcPr>
          <w:p>
            <w:r>
              <w:t>2026-06-19T16:34:53</w:t>
            </w:r>
          </w:p>
        </w:tc>
        <w:tc>
          <w:tcPr>
            <w:tcW w:w="1800" w:type="dxa"/>
          </w:tcPr>
          <w:p>
            <w:r>
              <w:t>TL investor economy summary</w:t>
            </w:r>
          </w:p>
        </w:tc>
        <w:tc>
          <w:tcPr>
            <w:tcW w:w="1800" w:type="dxa"/>
          </w:tcPr>
          <w:p>
            <w:r>
              <w:t>supporting country summaries</w:t>
            </w:r>
          </w:p>
        </w:tc>
      </w:tr>
      <w:tr>
        <w:tc>
          <w:tcPr>
            <w:tcW w:w="1800" w:type="dxa"/>
          </w:tcPr>
          <w:p>
            <w:r>
              <w:t>data\processed\gleif_bilateral_entity_counts.csv</w:t>
            </w:r>
          </w:p>
        </w:tc>
        <w:tc>
          <w:tcPr>
            <w:tcW w:w="1800" w:type="dxa"/>
          </w:tcPr>
          <w:p>
            <w:r>
              <w:t>189</w:t>
            </w:r>
          </w:p>
        </w:tc>
        <w:tc>
          <w:tcPr>
            <w:tcW w:w="1800" w:type="dxa"/>
          </w:tcPr>
          <w:p>
            <w:r>
              <w:t>2026-04-23T06:39:06</w:t>
            </w:r>
          </w:p>
        </w:tc>
        <w:tc>
          <w:tcPr>
            <w:tcW w:w="1800" w:type="dxa"/>
          </w:tcPr>
          <w:p>
            <w:r>
              <w:t>Bilateral host-parent LEI entity counts</w:t>
            </w:r>
          </w:p>
        </w:tc>
        <w:tc>
          <w:tcPr>
            <w:tcW w:w="1800" w:type="dxa"/>
          </w:tcPr>
          <w:p>
            <w:r>
              <w:t>CDIS validation and Spearman correlations</w:t>
            </w:r>
          </w:p>
        </w:tc>
      </w:tr>
      <w:tr>
        <w:tc>
          <w:tcPr>
            <w:tcW w:w="1800" w:type="dxa"/>
          </w:tcPr>
          <w:p>
            <w:r>
              <w:t>data\dataset_2026-04-22T22_38_34.423483046Z_DEFAULT_INTEGRATION_IMF.STA_DIP_12.0.1.csv</w:t>
            </w:r>
          </w:p>
        </w:tc>
        <w:tc>
          <w:tcPr>
            <w:tcW w:w="1800" w:type="dxa"/>
          </w:tcPr>
          <w:p>
            <w:r>
              <w:t>4099740</w:t>
            </w:r>
          </w:p>
        </w:tc>
        <w:tc>
          <w:tcPr>
            <w:tcW w:w="1800" w:type="dxa"/>
          </w:tcPr>
          <w:p>
            <w:r>
              <w:t>2026-04-23T06:42:56</w:t>
            </w:r>
          </w:p>
        </w:tc>
        <w:tc>
          <w:tcPr>
            <w:tcW w:w="1800" w:type="dxa"/>
          </w:tcPr>
          <w:p>
            <w:r>
              <w:t>IMF Direct Investment Positions by Counterpart Economy extract</w:t>
            </w:r>
          </w:p>
        </w:tc>
        <w:tc>
          <w:tcPr>
            <w:tcW w:w="1800" w:type="dxa"/>
          </w:tcPr>
          <w:p>
            <w:r>
              <w:t>inward FDI denominator; density; CDIS validation</w:t>
            </w:r>
          </w:p>
        </w:tc>
      </w:tr>
      <w:tr>
        <w:tc>
          <w:tcPr>
            <w:tcW w:w="1800" w:type="dxa"/>
          </w:tcPr>
          <w:p>
            <w:r>
              <w:t>data\processed\cdis_validation_output.txt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2026-04-24T08:52:01</w:t>
            </w:r>
          </w:p>
        </w:tc>
        <w:tc>
          <w:tcPr>
            <w:tcW w:w="1800" w:type="dxa"/>
          </w:tcPr>
          <w:p>
            <w:r>
              <w:t>CDIS validation text output</w:t>
            </w:r>
          </w:p>
        </w:tc>
        <w:tc>
          <w:tcPr>
            <w:tcW w:w="1800" w:type="dxa"/>
          </w:tcPr>
          <w:p>
            <w:r>
              <w:t>cross-check against deck/writeup validation claims</w:t>
            </w:r>
          </w:p>
        </w:tc>
      </w:tr>
      <w:tr>
        <w:tc>
          <w:tcPr>
            <w:tcW w:w="1800" w:type="dxa"/>
          </w:tcPr>
          <w:p>
            <w:r>
              <w:t>data\processed\cdis_validation_tables.xlsx</w:t>
            </w:r>
          </w:p>
        </w:tc>
        <w:tc>
          <w:tcPr>
            <w:tcW w:w="1800" w:type="dxa"/>
          </w:tcPr>
          <w:p>
            <w:r>
              <w:t>workbook</w:t>
            </w:r>
          </w:p>
        </w:tc>
        <w:tc>
          <w:tcPr>
            <w:tcW w:w="1800" w:type="dxa"/>
          </w:tcPr>
          <w:p>
            <w:r>
              <w:t>2026-04-24T08:52:18</w:t>
            </w:r>
          </w:p>
        </w:tc>
        <w:tc>
          <w:tcPr>
            <w:tcW w:w="1800" w:type="dxa"/>
          </w:tcPr>
          <w:p>
            <w:r>
              <w:t>CDIS validation workbook</w:t>
            </w:r>
          </w:p>
        </w:tc>
        <w:tc>
          <w:tcPr>
            <w:tcW w:w="1800" w:type="dxa"/>
          </w:tcPr>
          <w:p>
            <w:r>
              <w:t>supporting validation tables</w:t>
            </w:r>
          </w:p>
        </w:tc>
      </w:tr>
      <w:tr>
        <w:tc>
          <w:tcPr>
            <w:tcW w:w="1800" w:type="dxa"/>
          </w:tcPr>
          <w:p>
            <w:r>
              <w:t>data\processed\my\uie_review_targets.parquet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2026-06-22T13:10:10</w:t>
            </w:r>
          </w:p>
        </w:tc>
        <w:tc>
          <w:tcPr>
            <w:tcW w:w="1800" w:type="dxa"/>
          </w:tcPr>
          <w:p>
            <w:r>
              <w:t>Malaysia UIE review queue</w:t>
            </w:r>
          </w:p>
        </w:tc>
        <w:tc>
          <w:tcPr>
            <w:tcW w:w="1800" w:type="dxa"/>
          </w:tcPr>
          <w:p>
            <w:r>
              <w:t>main review queue slide and writeup section</w:t>
            </w:r>
          </w:p>
        </w:tc>
      </w:tr>
      <w:tr>
        <w:tc>
          <w:tcPr>
            <w:tcW w:w="1800" w:type="dxa"/>
          </w:tcPr>
          <w:p>
            <w:r>
              <w:t>data\processed\my\uie_product_vehicle_targets.parquet</w:t>
            </w:r>
          </w:p>
        </w:tc>
        <w:tc>
          <w:tcPr>
            <w:tcW w:w="1800" w:type="dxa"/>
          </w:tcPr>
          <w:p>
            <w:r>
              <w:t>509</w:t>
            </w:r>
          </w:p>
        </w:tc>
        <w:tc>
          <w:tcPr>
            <w:tcW w:w="1800" w:type="dxa"/>
          </w:tcPr>
          <w:p>
            <w:r>
              <w:t>2026-06-22T13:10:10</w:t>
            </w:r>
          </w:p>
        </w:tc>
        <w:tc>
          <w:tcPr>
            <w:tcW w:w="1800" w:type="dxa"/>
          </w:tcPr>
          <w:p>
            <w:r>
              <w:t>Malaysia product-vehicle audit queue</w:t>
            </w:r>
          </w:p>
        </w:tc>
        <w:tc>
          <w:tcPr>
            <w:tcW w:w="1800" w:type="dxa"/>
          </w:tcPr>
          <w:p>
            <w:r>
              <w:t>fund/product vehicle methodology and audit trail</w:t>
            </w:r>
          </w:p>
        </w:tc>
      </w:tr>
      <w:tr>
        <w:tc>
          <w:tcPr>
            <w:tcW w:w="1800" w:type="dxa"/>
          </w:tcPr>
          <w:p>
            <w:r>
              <w:t>data\processed\my\entity_match_benchmark.parquet</w:t>
            </w:r>
          </w:p>
        </w:tc>
        <w:tc>
          <w:tcPr>
            <w:tcW w:w="1800" w:type="dxa"/>
          </w:tcPr>
          <w:p>
            <w:r>
              <w:t>61</w:t>
            </w:r>
          </w:p>
        </w:tc>
        <w:tc>
          <w:tcPr>
            <w:tcW w:w="1800" w:type="dxa"/>
          </w:tcPr>
          <w:p>
            <w:r>
              <w:t>2026-06-21T23:14:49</w:t>
            </w:r>
          </w:p>
        </w:tc>
        <w:tc>
          <w:tcPr>
            <w:tcW w:w="1800" w:type="dxa"/>
          </w:tcPr>
          <w:p>
            <w:r>
              <w:t>Malaysia GLEIF search benchmark</w:t>
            </w:r>
          </w:p>
        </w:tc>
        <w:tc>
          <w:tcPr>
            <w:tcW w:w="1800" w:type="dxa"/>
          </w:tcPr>
          <w:p>
            <w:r>
              <w:t>GLEIF search benchmark slide and writeup section</w:t>
            </w:r>
          </w:p>
        </w:tc>
      </w:tr>
      <w:tr>
        <w:tc>
          <w:tcPr>
            <w:tcW w:w="1800" w:type="dxa"/>
          </w:tcPr>
          <w:p>
            <w:r>
              <w:t>data\manual\uie_overrides.csv</w:t>
            </w:r>
          </w:p>
        </w:tc>
        <w:tc>
          <w:tcPr>
            <w:tcW w:w="1800" w:type="dxa"/>
          </w:tcPr>
          <w:p>
            <w:r>
              <w:t>2</w:t>
            </w:r>
          </w:p>
        </w:tc>
        <w:tc>
          <w:tcPr>
            <w:tcW w:w="1800" w:type="dxa"/>
          </w:tcPr>
          <w:p>
            <w:r>
              <w:t>2026-06-21T17:40:21</w:t>
            </w:r>
          </w:p>
        </w:tc>
        <w:tc>
          <w:tcPr>
            <w:tcW w:w="1800" w:type="dxa"/>
          </w:tcPr>
          <w:p>
            <w:r>
              <w:t>Manual UIE overrides</w:t>
            </w:r>
          </w:p>
        </w:tc>
        <w:tc>
          <w:tcPr>
            <w:tcW w:w="1800" w:type="dxa"/>
          </w:tcPr>
          <w:p>
            <w:r>
              <w:t>UIE evidence ladder; known/source-backed cases</w:t>
            </w:r>
          </w:p>
        </w:tc>
      </w:tr>
      <w:tr>
        <w:tc>
          <w:tcPr>
            <w:tcW w:w="1800" w:type="dxa"/>
          </w:tcPr>
          <w:p>
            <w:r>
              <w:t>data\manual\uie_review_status.csv</w:t>
            </w:r>
          </w:p>
        </w:tc>
        <w:tc>
          <w:tcPr>
            <w:tcW w:w="1800" w:type="dxa"/>
          </w:tcPr>
          <w:p>
            <w:r>
              <w:t>5</w:t>
            </w:r>
          </w:p>
        </w:tc>
        <w:tc>
          <w:tcPr>
            <w:tcW w:w="1800" w:type="dxa"/>
          </w:tcPr>
          <w:p>
            <w:r>
              <w:t>2026-06-21T17:43:37</w:t>
            </w:r>
          </w:p>
        </w:tc>
        <w:tc>
          <w:tcPr>
            <w:tcW w:w="1800" w:type="dxa"/>
          </w:tcPr>
          <w:p>
            <w:r>
              <w:t>Manual review statuses</w:t>
            </w:r>
          </w:p>
        </w:tc>
        <w:tc>
          <w:tcPr>
            <w:tcW w:w="1800" w:type="dxa"/>
          </w:tcPr>
          <w:p>
            <w:r>
              <w:t>review queue classification</w:t>
            </w:r>
          </w:p>
        </w:tc>
      </w:tr>
      <w:tr>
        <w:tc>
          <w:tcPr>
            <w:tcW w:w="1800" w:type="dxa"/>
          </w:tcPr>
          <w:p>
            <w:r>
              <w:t>scripts\generate_conference_outputs.py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2026-06-22T13:22:48</w:t>
            </w:r>
          </w:p>
        </w:tc>
        <w:tc>
          <w:tcPr>
            <w:tcW w:w="1800" w:type="dxa"/>
          </w:tcPr>
          <w:p>
            <w:r>
              <w:t>Document/deck generation script</w:t>
            </w:r>
          </w:p>
        </w:tc>
        <w:tc>
          <w:tcPr>
            <w:tcW w:w="1800" w:type="dxa"/>
          </w:tcPr>
          <w:p>
            <w:r>
              <w:t>Word and PowerPoint generation; derived CSV exports</w:t>
            </w:r>
          </w:p>
        </w:tc>
      </w:tr>
      <w:tr>
        <w:tc>
          <w:tcPr>
            <w:tcW w:w="1800" w:type="dxa"/>
          </w:tcPr>
          <w:p>
            <w:r>
              <w:t>reports\asean_uie_bis_style_writeup_outward_density_provenance_fund_rule_2026-06-22.docx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2026-06-22T13:27:32</w:t>
            </w:r>
          </w:p>
        </w:tc>
        <w:tc>
          <w:tcPr>
            <w:tcW w:w="1800" w:type="dxa"/>
          </w:tcPr>
          <w:p>
            <w:r>
              <w:t>Current BIS-style writeup with outward density and provenance</w:t>
            </w:r>
          </w:p>
        </w:tc>
        <w:tc>
          <w:tcPr>
            <w:tcW w:w="1800" w:type="dxa"/>
          </w:tcPr>
          <w:p>
            <w:r>
              <w:t>primary Word output</w:t>
            </w:r>
          </w:p>
        </w:tc>
      </w:tr>
      <w:tr>
        <w:tc>
          <w:tcPr>
            <w:tcW w:w="1800" w:type="dxa"/>
          </w:tcPr>
          <w:p>
            <w:r>
              <w:t>reports\asean_uie_bis_style_deck_sceptical_readers_provenance_fund_rule_2026-06-22.pptx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2026-06-22T13:27:32</w:t>
            </w:r>
          </w:p>
        </w:tc>
        <w:tc>
          <w:tcPr>
            <w:tcW w:w="1800" w:type="dxa"/>
          </w:tcPr>
          <w:p>
            <w:r>
              <w:t>Current skeptical-reader deck with provenance slides</w:t>
            </w:r>
          </w:p>
        </w:tc>
        <w:tc>
          <w:tcPr>
            <w:tcW w:w="1800" w:type="dxa"/>
          </w:tcPr>
          <w:p>
            <w:r>
              <w:t>primary PowerPoint output</w:t>
            </w:r>
          </w:p>
        </w:tc>
      </w:tr>
      <w:tr>
        <w:tc>
          <w:tcPr>
            <w:tcW w:w="1800" w:type="dxa"/>
          </w:tcPr>
          <w:p>
            <w:r>
              <w:t>reports\conference_outward_bilateral_2026-06-22.csv</w:t>
            </w:r>
          </w:p>
        </w:tc>
        <w:tc>
          <w:tcPr>
            <w:tcW w:w="1800" w:type="dxa"/>
          </w:tcPr>
          <w:p>
            <w:r>
              <w:t>15</w:t>
            </w:r>
          </w:p>
        </w:tc>
        <w:tc>
          <w:tcPr>
            <w:tcW w:w="1800" w:type="dxa"/>
          </w:tcPr>
          <w:p>
            <w:r>
              <w:t>2026-06-22T13:27:32</w:t>
            </w:r>
          </w:p>
        </w:tc>
        <w:tc>
          <w:tcPr>
            <w:tcW w:w="1800" w:type="dxa"/>
          </w:tcPr>
          <w:p>
            <w:r>
              <w:t>Outward bilateral density audit table</w:t>
            </w:r>
          </w:p>
        </w:tc>
        <w:tc>
          <w:tcPr>
            <w:tcW w:w="1800" w:type="dxa"/>
          </w:tcPr>
          <w:p>
            <w:r>
              <w:t>outward-density writeup and deck slides</w:t>
            </w:r>
          </w:p>
        </w:tc>
      </w:tr>
      <w:tr>
        <w:tc>
          <w:tcPr>
            <w:tcW w:w="1800" w:type="dxa"/>
          </w:tcPr>
          <w:p>
            <w:r>
              <w:t>reports\conference_outward_source_summary_2026-06-22.csv</w:t>
            </w:r>
          </w:p>
        </w:tc>
        <w:tc>
          <w:tcPr>
            <w:tcW w:w="1800" w:type="dxa"/>
          </w:tcPr>
          <w:p>
            <w:r>
              <w:t>6</w:t>
            </w:r>
          </w:p>
        </w:tc>
        <w:tc>
          <w:tcPr>
            <w:tcW w:w="1800" w:type="dxa"/>
          </w:tcPr>
          <w:p>
            <w:r>
              <w:t>2026-06-22T13:27:32</w:t>
            </w:r>
          </w:p>
        </w:tc>
        <w:tc>
          <w:tcPr>
            <w:tcW w:w="1800" w:type="dxa"/>
          </w:tcPr>
          <w:p>
            <w:r>
              <w:t>Outward source summary audit table</w:t>
            </w:r>
          </w:p>
        </w:tc>
        <w:tc>
          <w:tcPr>
            <w:tcW w:w="1800" w:type="dxa"/>
          </w:tcPr>
          <w:p>
            <w:r>
              <w:t>ASEAN outward-density deck summary</w:t>
            </w:r>
          </w:p>
        </w:tc>
      </w:tr>
      <w:tr>
        <w:tc>
          <w:tcPr>
            <w:tcW w:w="1800" w:type="dxa"/>
          </w:tcPr>
          <w:p>
            <w:r>
              <w:t>src\pipeline.py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2026-06-22T13:09:05</w:t>
            </w:r>
          </w:p>
        </w:tc>
        <w:tc>
          <w:tcPr>
            <w:tcW w:w="1800" w:type="dxa"/>
          </w:tcPr>
          <w:p>
            <w:r>
              <w:t>Core pipeline implementation</w:t>
            </w:r>
          </w:p>
        </w:tc>
        <w:tc>
          <w:tcPr>
            <w:tcW w:w="1800" w:type="dxa"/>
          </w:tcPr>
          <w:p>
            <w:r>
              <w:t>UIE assignment, review queue, crawl orchestration</w:t>
            </w:r>
          </w:p>
        </w:tc>
      </w:tr>
      <w:tr>
        <w:tc>
          <w:tcPr>
            <w:tcW w:w="1800" w:type="dxa"/>
          </w:tcPr>
          <w:p>
            <w:r>
              <w:t>src\gleif.py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2026-06-21T20:57:50</w:t>
            </w:r>
          </w:p>
        </w:tc>
        <w:tc>
          <w:tcPr>
            <w:tcW w:w="1800" w:type="dxa"/>
          </w:tcPr>
          <w:p>
            <w:r>
              <w:t>GLEIF API client and normalisation</w:t>
            </w:r>
          </w:p>
        </w:tc>
        <w:tc>
          <w:tcPr>
            <w:tcW w:w="1800" w:type="dxa"/>
          </w:tcPr>
          <w:p>
            <w:r>
              <w:t>GLEIF pulls and search benchmark</w:t>
            </w:r>
          </w:p>
        </w:tc>
      </w:tr>
    </w:tbl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pPr>
      <w:spacing w:before="220" w:after="100"/>
    </w:pPr>
    <w:rPr>
      <w:b/>
      <w:sz w:val="26"/>
    </w:rPr>
  </w:style>
</w:styles>
</file>