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D0E4A" w14:textId="77777777" w:rsidR="00111A08" w:rsidRPr="00111A08" w:rsidRDefault="00111A08" w:rsidP="00111A08">
      <w:pPr>
        <w:ind w:firstLine="482"/>
      </w:pPr>
      <w:r w:rsidRPr="00111A08">
        <w:rPr>
          <w:b/>
          <w:bCs/>
        </w:rPr>
        <w:t xml:space="preserve">XYZ-200 </w:t>
      </w:r>
      <w:r w:rsidRPr="00111A08">
        <w:rPr>
          <w:b/>
          <w:bCs/>
        </w:rPr>
        <w:t>骨科植入钛钉</w:t>
      </w:r>
      <w:r w:rsidRPr="00111A08">
        <w:rPr>
          <w:b/>
          <w:bCs/>
        </w:rPr>
        <w:t xml:space="preserve"> - </w:t>
      </w:r>
      <w:r w:rsidRPr="00111A08">
        <w:rPr>
          <w:b/>
          <w:bCs/>
        </w:rPr>
        <w:t>风险与合规性审查报告</w:t>
      </w:r>
    </w:p>
    <w:p w14:paraId="0D59F3D8" w14:textId="77777777" w:rsidR="00111A08" w:rsidRPr="00111A08" w:rsidRDefault="00111A08" w:rsidP="00111A08">
      <w:pPr>
        <w:ind w:firstLine="482"/>
      </w:pPr>
      <w:r w:rsidRPr="00111A08">
        <w:rPr>
          <w:b/>
          <w:bCs/>
        </w:rPr>
        <w:t xml:space="preserve">1. </w:t>
      </w:r>
      <w:r w:rsidRPr="00111A08">
        <w:rPr>
          <w:b/>
          <w:bCs/>
        </w:rPr>
        <w:t>法规符合性声明</w:t>
      </w:r>
      <w:r w:rsidRPr="00111A08">
        <w:t xml:space="preserve"> </w:t>
      </w:r>
      <w:r w:rsidRPr="00111A08">
        <w:t>本公司生产的</w:t>
      </w:r>
      <w:r w:rsidRPr="00111A08">
        <w:t xml:space="preserve"> XYZ-200 </w:t>
      </w:r>
      <w:r w:rsidRPr="00111A08">
        <w:t>型骨科植入钛钉，属于长期植入人体的高风险医疗器械。经内部合规团队评估，本产品完全符合欧盟医疗器械指令（</w:t>
      </w:r>
      <w:r w:rsidRPr="00111A08">
        <w:t>MDD 93/42/EEC</w:t>
      </w:r>
      <w:r w:rsidRPr="00111A08">
        <w:t>）的基本要求，并已准备好相关的技术文档用于</w:t>
      </w:r>
      <w:r w:rsidRPr="00111A08">
        <w:t xml:space="preserve"> CE </w:t>
      </w:r>
      <w:r w:rsidRPr="00111A08">
        <w:t>认证申报。</w:t>
      </w:r>
    </w:p>
    <w:p w14:paraId="4EEC5978" w14:textId="77777777" w:rsidR="00111A08" w:rsidRPr="00111A08" w:rsidRDefault="00111A08" w:rsidP="00111A08">
      <w:pPr>
        <w:ind w:firstLine="482"/>
      </w:pPr>
      <w:r w:rsidRPr="00111A08">
        <w:rPr>
          <w:b/>
          <w:bCs/>
        </w:rPr>
        <w:t xml:space="preserve">2. </w:t>
      </w:r>
      <w:r w:rsidRPr="00111A08">
        <w:rPr>
          <w:b/>
          <w:bCs/>
        </w:rPr>
        <w:t>生物相容性评价</w:t>
      </w:r>
      <w:r w:rsidRPr="00111A08">
        <w:t xml:space="preserve"> </w:t>
      </w:r>
      <w:r w:rsidRPr="00111A08">
        <w:t>产品主体采用符合</w:t>
      </w:r>
      <w:r w:rsidRPr="00111A08">
        <w:t xml:space="preserve"> ASTM F136 </w:t>
      </w:r>
      <w:r w:rsidRPr="00111A08">
        <w:t>标准的医用钛合金（</w:t>
      </w:r>
      <w:r w:rsidRPr="00111A08">
        <w:t>Ti6Al4V</w:t>
      </w:r>
      <w:r w:rsidRPr="00111A08">
        <w:t>）制造。由于该材料在临床上已有数十年的安全使用历史，我们查阅了材料供应商提供的材料安全数据表（</w:t>
      </w:r>
      <w:r w:rsidRPr="00111A08">
        <w:t>MSDS</w:t>
      </w:r>
      <w:r w:rsidRPr="00111A08">
        <w:t>）。基于</w:t>
      </w:r>
      <w:r w:rsidRPr="00111A08">
        <w:t xml:space="preserve"> MSDS </w:t>
      </w:r>
      <w:r w:rsidRPr="00111A08">
        <w:t>的结果，我们判定该产品具有良好的生物相容性，因此申请豁免</w:t>
      </w:r>
      <w:r w:rsidRPr="00111A08">
        <w:t xml:space="preserve"> ISO 10993 </w:t>
      </w:r>
      <w:r w:rsidRPr="00111A08">
        <w:t>要求的细胞毒性、致敏反应和皮内刺激测试。</w:t>
      </w:r>
    </w:p>
    <w:p w14:paraId="5C312CAE" w14:textId="77777777" w:rsidR="00111A08" w:rsidRPr="00111A08" w:rsidRDefault="00111A08" w:rsidP="00111A08">
      <w:pPr>
        <w:ind w:firstLine="482"/>
      </w:pPr>
      <w:r w:rsidRPr="00111A08">
        <w:rPr>
          <w:b/>
          <w:bCs/>
        </w:rPr>
        <w:t xml:space="preserve">3. </w:t>
      </w:r>
      <w:r w:rsidRPr="00111A08">
        <w:rPr>
          <w:b/>
          <w:bCs/>
        </w:rPr>
        <w:t>上市后监督</w:t>
      </w:r>
      <w:r w:rsidRPr="00111A08">
        <w:rPr>
          <w:b/>
          <w:bCs/>
        </w:rPr>
        <w:t xml:space="preserve"> (PMS)</w:t>
      </w:r>
      <w:r w:rsidRPr="00111A08">
        <w:t xml:space="preserve"> </w:t>
      </w:r>
      <w:r w:rsidRPr="00111A08">
        <w:t>考虑到产品已通过前期的设计验证，我们的上市后监督系统将主要依赖于客户投诉和不良事件的被动接收。暂不计划开展主动的上市后临床跟踪（</w:t>
      </w:r>
      <w:r w:rsidRPr="00111A08">
        <w:t>PMCF</w:t>
      </w:r>
      <w:r w:rsidRPr="00111A08">
        <w:t>）活动。</w:t>
      </w:r>
    </w:p>
    <w:p w14:paraId="7EFD7DC8" w14:textId="77777777" w:rsidR="00511810" w:rsidRDefault="00511810">
      <w:pPr>
        <w:ind w:firstLine="480"/>
      </w:pPr>
    </w:p>
    <w:sectPr w:rsidR="00511810">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FBF78" w14:textId="77777777" w:rsidR="00B35D85" w:rsidRDefault="00B35D85" w:rsidP="00111A08">
      <w:pPr>
        <w:spacing w:line="240" w:lineRule="auto"/>
        <w:ind w:firstLine="480"/>
      </w:pPr>
      <w:r>
        <w:separator/>
      </w:r>
    </w:p>
  </w:endnote>
  <w:endnote w:type="continuationSeparator" w:id="0">
    <w:p w14:paraId="18CB1AA1" w14:textId="77777777" w:rsidR="00B35D85" w:rsidRDefault="00B35D85" w:rsidP="00111A08">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4F20A" w14:textId="77777777" w:rsidR="00111A08" w:rsidRDefault="00111A08">
    <w:pPr>
      <w:pStyle w:val="a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550DC" w14:textId="77777777" w:rsidR="00111A08" w:rsidRDefault="00111A08">
    <w:pPr>
      <w:pStyle w:val="af1"/>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05691" w14:textId="77777777" w:rsidR="00111A08" w:rsidRDefault="00111A08">
    <w:pPr>
      <w:pStyle w:val="af1"/>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7AD22" w14:textId="77777777" w:rsidR="00B35D85" w:rsidRDefault="00B35D85" w:rsidP="00111A08">
      <w:pPr>
        <w:spacing w:line="240" w:lineRule="auto"/>
        <w:ind w:firstLine="480"/>
      </w:pPr>
      <w:r>
        <w:separator/>
      </w:r>
    </w:p>
  </w:footnote>
  <w:footnote w:type="continuationSeparator" w:id="0">
    <w:p w14:paraId="2435B79F" w14:textId="77777777" w:rsidR="00B35D85" w:rsidRDefault="00B35D85" w:rsidP="00111A08">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02C11" w14:textId="77777777" w:rsidR="00111A08" w:rsidRDefault="00111A08">
    <w:pPr>
      <w:pStyle w:val="af"/>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0AF38" w14:textId="77777777" w:rsidR="00111A08" w:rsidRDefault="00111A08">
    <w:pPr>
      <w:pStyle w:val="af"/>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9F84E" w14:textId="77777777" w:rsidR="00111A08" w:rsidRDefault="00111A08">
    <w:pPr>
      <w:pStyle w:val="af"/>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60639"/>
    <w:multiLevelType w:val="multilevel"/>
    <w:tmpl w:val="8CA2C2B2"/>
    <w:lvl w:ilvl="0">
      <w:start w:val="1"/>
      <w:numFmt w:val="chineseCountingThousand"/>
      <w:pStyle w:val="1"/>
      <w:suff w:val="space"/>
      <w:lvlText w:val="%1、"/>
      <w:lvlJc w:val="left"/>
      <w:pPr>
        <w:ind w:left="432" w:hanging="432"/>
      </w:pPr>
      <w:rPr>
        <w:rFonts w:hint="eastAsia"/>
      </w:rPr>
    </w:lvl>
    <w:lvl w:ilvl="1">
      <w:start w:val="1"/>
      <w:numFmt w:val="decimal"/>
      <w:pStyle w:val="2"/>
      <w:isLgl/>
      <w:suff w:val="space"/>
      <w:lvlText w:val="%1.%2"/>
      <w:lvlJc w:val="left"/>
      <w:pPr>
        <w:ind w:left="576" w:hanging="576"/>
      </w:pPr>
      <w:rPr>
        <w:rFonts w:hint="eastAsia"/>
      </w:rPr>
    </w:lvl>
    <w:lvl w:ilvl="2">
      <w:start w:val="1"/>
      <w:numFmt w:val="decimal"/>
      <w:pStyle w:val="3"/>
      <w:isLgl/>
      <w:suff w:val="space"/>
      <w:lvlText w:val="%1.%2.%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num w:numId="1" w16cid:durableId="1669751061">
    <w:abstractNumId w:val="0"/>
  </w:num>
  <w:num w:numId="2" w16cid:durableId="937718715">
    <w:abstractNumId w:val="0"/>
  </w:num>
  <w:num w:numId="3" w16cid:durableId="1194998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4FA"/>
    <w:rsid w:val="00111A08"/>
    <w:rsid w:val="003B50EC"/>
    <w:rsid w:val="004530D2"/>
    <w:rsid w:val="00511810"/>
    <w:rsid w:val="00537E94"/>
    <w:rsid w:val="005A40E9"/>
    <w:rsid w:val="00734609"/>
    <w:rsid w:val="00B35D85"/>
    <w:rsid w:val="00B634AA"/>
    <w:rsid w:val="00CE74FA"/>
    <w:rsid w:val="00DD2207"/>
    <w:rsid w:val="00E54D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A642CE20-34B0-49BE-A009-F46D3E47A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11810"/>
    <w:pPr>
      <w:widowControl w:val="0"/>
      <w:spacing w:line="360" w:lineRule="auto"/>
      <w:ind w:firstLineChars="200" w:firstLine="200"/>
      <w:jc w:val="both"/>
    </w:pPr>
    <w:rPr>
      <w:rFonts w:ascii="Times New Roman" w:eastAsia="宋体" w:hAnsi="Times New Roman"/>
      <w:sz w:val="24"/>
      <w14:ligatures w14:val="none"/>
    </w:rPr>
  </w:style>
  <w:style w:type="paragraph" w:styleId="1">
    <w:name w:val="heading 1"/>
    <w:basedOn w:val="a"/>
    <w:next w:val="a"/>
    <w:link w:val="10"/>
    <w:uiPriority w:val="9"/>
    <w:qFormat/>
    <w:rsid w:val="00511810"/>
    <w:pPr>
      <w:keepNext/>
      <w:keepLines/>
      <w:numPr>
        <w:numId w:val="3"/>
      </w:numPr>
      <w:spacing w:line="600" w:lineRule="auto"/>
      <w:ind w:firstLineChars="0" w:firstLine="0"/>
      <w:jc w:val="center"/>
      <w:outlineLvl w:val="0"/>
    </w:pPr>
    <w:rPr>
      <w:rFonts w:eastAsia="黑体"/>
      <w:b/>
      <w:bCs/>
      <w:kern w:val="44"/>
      <w:sz w:val="30"/>
      <w:szCs w:val="44"/>
    </w:rPr>
  </w:style>
  <w:style w:type="paragraph" w:styleId="2">
    <w:name w:val="heading 2"/>
    <w:basedOn w:val="a"/>
    <w:next w:val="a"/>
    <w:link w:val="20"/>
    <w:uiPriority w:val="9"/>
    <w:unhideWhenUsed/>
    <w:qFormat/>
    <w:rsid w:val="00511810"/>
    <w:pPr>
      <w:keepNext/>
      <w:keepLines/>
      <w:numPr>
        <w:ilvl w:val="1"/>
        <w:numId w:val="3"/>
      </w:numPr>
      <w:ind w:firstLineChars="0" w:firstLine="0"/>
      <w:outlineLvl w:val="1"/>
    </w:pPr>
    <w:rPr>
      <w:rFonts w:cstheme="majorBidi"/>
      <w:b/>
      <w:bCs/>
      <w:szCs w:val="32"/>
    </w:rPr>
  </w:style>
  <w:style w:type="paragraph" w:styleId="3">
    <w:name w:val="heading 3"/>
    <w:basedOn w:val="a"/>
    <w:next w:val="a"/>
    <w:link w:val="30"/>
    <w:uiPriority w:val="9"/>
    <w:unhideWhenUsed/>
    <w:qFormat/>
    <w:rsid w:val="00511810"/>
    <w:pPr>
      <w:keepNext/>
      <w:keepLines/>
      <w:numPr>
        <w:ilvl w:val="2"/>
        <w:numId w:val="3"/>
      </w:numPr>
      <w:ind w:firstLineChars="0" w:firstLine="0"/>
      <w:outlineLvl w:val="2"/>
    </w:pPr>
    <w:rPr>
      <w:b/>
      <w:bCs/>
      <w:szCs w:val="32"/>
    </w:rPr>
  </w:style>
  <w:style w:type="paragraph" w:styleId="4">
    <w:name w:val="heading 4"/>
    <w:basedOn w:val="a"/>
    <w:next w:val="a"/>
    <w:link w:val="40"/>
    <w:uiPriority w:val="9"/>
    <w:semiHidden/>
    <w:unhideWhenUsed/>
    <w:qFormat/>
    <w:rsid w:val="00CE74FA"/>
    <w:pPr>
      <w:keepNext/>
      <w:keepLines/>
      <w:spacing w:before="80" w:after="40"/>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CE74FA"/>
    <w:pPr>
      <w:keepNext/>
      <w:keepLines/>
      <w:spacing w:before="80" w:after="40"/>
      <w:outlineLvl w:val="4"/>
    </w:pPr>
    <w:rPr>
      <w:rFonts w:asciiTheme="minorHAnsi" w:eastAsiaTheme="minorEastAsia" w:hAnsiTheme="minorHAnsi" w:cstheme="majorBidi"/>
      <w:color w:val="2F5496" w:themeColor="accent1" w:themeShade="BF"/>
      <w:szCs w:val="24"/>
    </w:rPr>
  </w:style>
  <w:style w:type="paragraph" w:styleId="6">
    <w:name w:val="heading 6"/>
    <w:basedOn w:val="a"/>
    <w:next w:val="a"/>
    <w:link w:val="60"/>
    <w:uiPriority w:val="9"/>
    <w:semiHidden/>
    <w:unhideWhenUsed/>
    <w:qFormat/>
    <w:rsid w:val="00CE74FA"/>
    <w:pPr>
      <w:keepNext/>
      <w:keepLines/>
      <w:spacing w:before="40"/>
      <w:outlineLvl w:val="5"/>
    </w:pPr>
    <w:rPr>
      <w:rFonts w:asciiTheme="minorHAnsi" w:eastAsiaTheme="minorEastAsia" w:hAnsiTheme="minorHAnsi" w:cstheme="majorBidi"/>
      <w:b/>
      <w:bCs/>
      <w:color w:val="2F5496" w:themeColor="accent1" w:themeShade="BF"/>
    </w:rPr>
  </w:style>
  <w:style w:type="paragraph" w:styleId="7">
    <w:name w:val="heading 7"/>
    <w:basedOn w:val="a"/>
    <w:next w:val="a"/>
    <w:link w:val="70"/>
    <w:uiPriority w:val="9"/>
    <w:semiHidden/>
    <w:unhideWhenUsed/>
    <w:qFormat/>
    <w:rsid w:val="00CE74FA"/>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CE74FA"/>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CE74FA"/>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11810"/>
    <w:rPr>
      <w:rFonts w:ascii="Times New Roman" w:eastAsia="黑体" w:hAnsi="Times New Roman"/>
      <w:b/>
      <w:bCs/>
      <w:kern w:val="44"/>
      <w:sz w:val="30"/>
      <w:szCs w:val="44"/>
      <w14:ligatures w14:val="none"/>
    </w:rPr>
  </w:style>
  <w:style w:type="character" w:customStyle="1" w:styleId="20">
    <w:name w:val="标题 2 字符"/>
    <w:basedOn w:val="a0"/>
    <w:link w:val="2"/>
    <w:uiPriority w:val="9"/>
    <w:rsid w:val="00511810"/>
    <w:rPr>
      <w:rFonts w:ascii="Times New Roman" w:eastAsia="宋体" w:hAnsi="Times New Roman" w:cstheme="majorBidi"/>
      <w:b/>
      <w:bCs/>
      <w:sz w:val="24"/>
      <w:szCs w:val="32"/>
      <w14:ligatures w14:val="none"/>
    </w:rPr>
  </w:style>
  <w:style w:type="character" w:customStyle="1" w:styleId="30">
    <w:name w:val="标题 3 字符"/>
    <w:basedOn w:val="a0"/>
    <w:link w:val="3"/>
    <w:uiPriority w:val="9"/>
    <w:rsid w:val="00511810"/>
    <w:rPr>
      <w:rFonts w:ascii="Times New Roman" w:eastAsia="宋体" w:hAnsi="Times New Roman"/>
      <w:b/>
      <w:bCs/>
      <w:sz w:val="24"/>
      <w:szCs w:val="32"/>
      <w14:ligatures w14:val="none"/>
    </w:rPr>
  </w:style>
  <w:style w:type="paragraph" w:styleId="a3">
    <w:name w:val="caption"/>
    <w:basedOn w:val="a"/>
    <w:next w:val="a"/>
    <w:autoRedefine/>
    <w:qFormat/>
    <w:rsid w:val="005A40E9"/>
    <w:pPr>
      <w:keepNext/>
      <w:keepLines/>
      <w:spacing w:before="200" w:after="240" w:line="200" w:lineRule="exact"/>
      <w:ind w:firstLineChars="0" w:firstLine="0"/>
      <w:jc w:val="center"/>
    </w:pPr>
    <w:rPr>
      <w:rFonts w:eastAsia="Times New Roman" w:cs="Times New Roman"/>
      <w:b/>
      <w:kern w:val="0"/>
      <w:sz w:val="20"/>
      <w:szCs w:val="20"/>
      <w:lang w:val="en-GB" w:eastAsia="en-US"/>
    </w:rPr>
  </w:style>
  <w:style w:type="character" w:customStyle="1" w:styleId="40">
    <w:name w:val="标题 4 字符"/>
    <w:basedOn w:val="a0"/>
    <w:link w:val="4"/>
    <w:uiPriority w:val="9"/>
    <w:semiHidden/>
    <w:rsid w:val="00CE74FA"/>
    <w:rPr>
      <w:rFonts w:cstheme="majorBidi"/>
      <w:color w:val="2F5496" w:themeColor="accent1" w:themeShade="BF"/>
      <w:sz w:val="28"/>
      <w:szCs w:val="28"/>
      <w14:ligatures w14:val="none"/>
    </w:rPr>
  </w:style>
  <w:style w:type="character" w:customStyle="1" w:styleId="50">
    <w:name w:val="标题 5 字符"/>
    <w:basedOn w:val="a0"/>
    <w:link w:val="5"/>
    <w:uiPriority w:val="9"/>
    <w:semiHidden/>
    <w:rsid w:val="00CE74FA"/>
    <w:rPr>
      <w:rFonts w:cstheme="majorBidi"/>
      <w:color w:val="2F5496" w:themeColor="accent1" w:themeShade="BF"/>
      <w:sz w:val="24"/>
      <w:szCs w:val="24"/>
      <w14:ligatures w14:val="none"/>
    </w:rPr>
  </w:style>
  <w:style w:type="character" w:customStyle="1" w:styleId="60">
    <w:name w:val="标题 6 字符"/>
    <w:basedOn w:val="a0"/>
    <w:link w:val="6"/>
    <w:uiPriority w:val="9"/>
    <w:semiHidden/>
    <w:rsid w:val="00CE74FA"/>
    <w:rPr>
      <w:rFonts w:cstheme="majorBidi"/>
      <w:b/>
      <w:bCs/>
      <w:color w:val="2F5496" w:themeColor="accent1" w:themeShade="BF"/>
      <w:sz w:val="24"/>
      <w14:ligatures w14:val="none"/>
    </w:rPr>
  </w:style>
  <w:style w:type="character" w:customStyle="1" w:styleId="70">
    <w:name w:val="标题 7 字符"/>
    <w:basedOn w:val="a0"/>
    <w:link w:val="7"/>
    <w:uiPriority w:val="9"/>
    <w:semiHidden/>
    <w:rsid w:val="00CE74FA"/>
    <w:rPr>
      <w:rFonts w:cstheme="majorBidi"/>
      <w:b/>
      <w:bCs/>
      <w:color w:val="595959" w:themeColor="text1" w:themeTint="A6"/>
      <w:sz w:val="24"/>
      <w14:ligatures w14:val="none"/>
    </w:rPr>
  </w:style>
  <w:style w:type="character" w:customStyle="1" w:styleId="80">
    <w:name w:val="标题 8 字符"/>
    <w:basedOn w:val="a0"/>
    <w:link w:val="8"/>
    <w:uiPriority w:val="9"/>
    <w:semiHidden/>
    <w:rsid w:val="00CE74FA"/>
    <w:rPr>
      <w:rFonts w:cstheme="majorBidi"/>
      <w:color w:val="595959" w:themeColor="text1" w:themeTint="A6"/>
      <w:sz w:val="24"/>
      <w14:ligatures w14:val="none"/>
    </w:rPr>
  </w:style>
  <w:style w:type="character" w:customStyle="1" w:styleId="90">
    <w:name w:val="标题 9 字符"/>
    <w:basedOn w:val="a0"/>
    <w:link w:val="9"/>
    <w:uiPriority w:val="9"/>
    <w:semiHidden/>
    <w:rsid w:val="00CE74FA"/>
    <w:rPr>
      <w:rFonts w:eastAsiaTheme="majorEastAsia" w:cstheme="majorBidi"/>
      <w:color w:val="595959" w:themeColor="text1" w:themeTint="A6"/>
      <w:sz w:val="24"/>
      <w14:ligatures w14:val="none"/>
    </w:rPr>
  </w:style>
  <w:style w:type="paragraph" w:styleId="a4">
    <w:name w:val="Title"/>
    <w:basedOn w:val="a"/>
    <w:next w:val="a"/>
    <w:link w:val="a5"/>
    <w:uiPriority w:val="10"/>
    <w:qFormat/>
    <w:rsid w:val="00CE74F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CE74FA"/>
    <w:rPr>
      <w:rFonts w:asciiTheme="majorHAnsi" w:eastAsiaTheme="majorEastAsia" w:hAnsiTheme="majorHAnsi" w:cstheme="majorBidi"/>
      <w:spacing w:val="-10"/>
      <w:kern w:val="28"/>
      <w:sz w:val="56"/>
      <w:szCs w:val="56"/>
      <w14:ligatures w14:val="none"/>
    </w:rPr>
  </w:style>
  <w:style w:type="paragraph" w:styleId="a6">
    <w:name w:val="Subtitle"/>
    <w:basedOn w:val="a"/>
    <w:next w:val="a"/>
    <w:link w:val="a7"/>
    <w:uiPriority w:val="11"/>
    <w:qFormat/>
    <w:rsid w:val="00CE74FA"/>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CE74FA"/>
    <w:rPr>
      <w:rFonts w:asciiTheme="majorHAnsi" w:eastAsiaTheme="majorEastAsia" w:hAnsiTheme="majorHAnsi" w:cstheme="majorBidi"/>
      <w:color w:val="595959" w:themeColor="text1" w:themeTint="A6"/>
      <w:spacing w:val="15"/>
      <w:sz w:val="28"/>
      <w:szCs w:val="28"/>
      <w14:ligatures w14:val="none"/>
    </w:rPr>
  </w:style>
  <w:style w:type="paragraph" w:styleId="a8">
    <w:name w:val="Quote"/>
    <w:basedOn w:val="a"/>
    <w:next w:val="a"/>
    <w:link w:val="a9"/>
    <w:uiPriority w:val="29"/>
    <w:qFormat/>
    <w:rsid w:val="00CE74FA"/>
    <w:pPr>
      <w:spacing w:before="160" w:after="160"/>
      <w:jc w:val="center"/>
    </w:pPr>
    <w:rPr>
      <w:i/>
      <w:iCs/>
      <w:color w:val="404040" w:themeColor="text1" w:themeTint="BF"/>
    </w:rPr>
  </w:style>
  <w:style w:type="character" w:customStyle="1" w:styleId="a9">
    <w:name w:val="引用 字符"/>
    <w:basedOn w:val="a0"/>
    <w:link w:val="a8"/>
    <w:uiPriority w:val="29"/>
    <w:rsid w:val="00CE74FA"/>
    <w:rPr>
      <w:rFonts w:ascii="Times New Roman" w:eastAsia="宋体" w:hAnsi="Times New Roman"/>
      <w:i/>
      <w:iCs/>
      <w:color w:val="404040" w:themeColor="text1" w:themeTint="BF"/>
      <w:sz w:val="24"/>
      <w14:ligatures w14:val="none"/>
    </w:rPr>
  </w:style>
  <w:style w:type="paragraph" w:styleId="aa">
    <w:name w:val="List Paragraph"/>
    <w:basedOn w:val="a"/>
    <w:uiPriority w:val="34"/>
    <w:qFormat/>
    <w:rsid w:val="00CE74FA"/>
    <w:pPr>
      <w:ind w:left="720"/>
      <w:contextualSpacing/>
    </w:pPr>
  </w:style>
  <w:style w:type="character" w:styleId="ab">
    <w:name w:val="Intense Emphasis"/>
    <w:basedOn w:val="a0"/>
    <w:uiPriority w:val="21"/>
    <w:qFormat/>
    <w:rsid w:val="00CE74FA"/>
    <w:rPr>
      <w:i/>
      <w:iCs/>
      <w:color w:val="2F5496" w:themeColor="accent1" w:themeShade="BF"/>
    </w:rPr>
  </w:style>
  <w:style w:type="paragraph" w:styleId="ac">
    <w:name w:val="Intense Quote"/>
    <w:basedOn w:val="a"/>
    <w:next w:val="a"/>
    <w:link w:val="ad"/>
    <w:uiPriority w:val="30"/>
    <w:qFormat/>
    <w:rsid w:val="00CE74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0"/>
    <w:link w:val="ac"/>
    <w:uiPriority w:val="30"/>
    <w:rsid w:val="00CE74FA"/>
    <w:rPr>
      <w:rFonts w:ascii="Times New Roman" w:eastAsia="宋体" w:hAnsi="Times New Roman"/>
      <w:i/>
      <w:iCs/>
      <w:color w:val="2F5496" w:themeColor="accent1" w:themeShade="BF"/>
      <w:sz w:val="24"/>
      <w14:ligatures w14:val="none"/>
    </w:rPr>
  </w:style>
  <w:style w:type="character" w:styleId="ae">
    <w:name w:val="Intense Reference"/>
    <w:basedOn w:val="a0"/>
    <w:uiPriority w:val="32"/>
    <w:qFormat/>
    <w:rsid w:val="00CE74FA"/>
    <w:rPr>
      <w:b/>
      <w:bCs/>
      <w:smallCaps/>
      <w:color w:val="2F5496" w:themeColor="accent1" w:themeShade="BF"/>
      <w:spacing w:val="5"/>
    </w:rPr>
  </w:style>
  <w:style w:type="paragraph" w:styleId="af">
    <w:name w:val="header"/>
    <w:basedOn w:val="a"/>
    <w:link w:val="af0"/>
    <w:uiPriority w:val="99"/>
    <w:unhideWhenUsed/>
    <w:rsid w:val="00111A08"/>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111A08"/>
    <w:rPr>
      <w:rFonts w:ascii="Times New Roman" w:eastAsia="宋体" w:hAnsi="Times New Roman"/>
      <w:sz w:val="18"/>
      <w:szCs w:val="18"/>
      <w14:ligatures w14:val="none"/>
    </w:rPr>
  </w:style>
  <w:style w:type="paragraph" w:styleId="af1">
    <w:name w:val="footer"/>
    <w:basedOn w:val="a"/>
    <w:link w:val="af2"/>
    <w:uiPriority w:val="99"/>
    <w:unhideWhenUsed/>
    <w:rsid w:val="00111A08"/>
    <w:pPr>
      <w:tabs>
        <w:tab w:val="center" w:pos="4153"/>
        <w:tab w:val="right" w:pos="8306"/>
      </w:tabs>
      <w:snapToGrid w:val="0"/>
      <w:spacing w:line="240" w:lineRule="auto"/>
      <w:jc w:val="left"/>
    </w:pPr>
    <w:rPr>
      <w:sz w:val="18"/>
      <w:szCs w:val="18"/>
    </w:rPr>
  </w:style>
  <w:style w:type="character" w:customStyle="1" w:styleId="af2">
    <w:name w:val="页脚 字符"/>
    <w:basedOn w:val="a0"/>
    <w:link w:val="af1"/>
    <w:uiPriority w:val="99"/>
    <w:rsid w:val="00111A08"/>
    <w:rPr>
      <w:rFonts w:ascii="Times New Roman" w:eastAsia="宋体" w:hAnsi="Times New Roman"/>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320</Words>
  <Characters>377</Characters>
  <Application>Microsoft Office Word</Application>
  <DocSecurity>0</DocSecurity>
  <Lines>13</Lines>
  <Paragraphs>4</Paragraphs>
  <ScaleCrop>false</ScaleCrop>
  <Company/>
  <LinksUpToDate>false</LinksUpToDate>
  <CharactersWithSpaces>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鹏亮 刘</dc:creator>
  <cp:keywords/>
  <dc:description/>
  <cp:lastModifiedBy>鹏亮 刘</cp:lastModifiedBy>
  <cp:revision>2</cp:revision>
  <cp:lastPrinted>2026-03-22T18:48:00Z</cp:lastPrinted>
  <dcterms:created xsi:type="dcterms:W3CDTF">2026-03-22T18:48:00Z</dcterms:created>
  <dcterms:modified xsi:type="dcterms:W3CDTF">2026-03-22T18:48:00Z</dcterms:modified>
</cp:coreProperties>
</file>