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9"/>
        <w:ind w:left="100"/>
        <w:jc w:val="left"/>
        <w:rPr>
          <w:rFonts w:ascii="Times New Roman" w:eastAsia="宋体" w:hAnsi="Times New Roman" w:cs="Times New Roman"/>
          <w:kern w:val="0"/>
          <w:sz w:val="44"/>
          <w:szCs w:val="44"/>
        </w:rPr>
      </w:pPr>
      <w:r w:rsidRPr="00D90291">
        <w:rPr>
          <w:rFonts w:ascii="宋体" w:eastAsia="宋体" w:hAnsi="Times New Roman" w:cs="宋体" w:hint="eastAsia"/>
          <w:b/>
          <w:bCs/>
          <w:kern w:val="0"/>
          <w:sz w:val="28"/>
          <w:szCs w:val="28"/>
        </w:rPr>
        <w:t>一：</w:t>
      </w:r>
      <w:r w:rsidRPr="00D90291">
        <w:rPr>
          <w:rFonts w:ascii="宋体" w:eastAsia="宋体" w:hAnsi="Times New Roman" w:cs="宋体" w:hint="eastAsia"/>
          <w:b/>
          <w:bCs/>
          <w:kern w:val="0"/>
          <w:sz w:val="44"/>
          <w:szCs w:val="44"/>
        </w:rPr>
        <w:t>整车网络拓扑结构</w:t>
      </w:r>
      <w:r w:rsidRPr="00D90291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: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line="200" w:lineRule="atLeast"/>
        <w:ind w:left="1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D90291"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4733925" cy="647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1"/>
        <w:jc w:val="left"/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32"/>
        <w:ind w:left="100"/>
        <w:jc w:val="left"/>
        <w:rPr>
          <w:rFonts w:ascii="Calibri" w:eastAsia="宋体" w:hAnsi="Calibri" w:cs="Calibri"/>
          <w:spacing w:val="-1"/>
          <w:kern w:val="0"/>
          <w:sz w:val="22"/>
        </w:rPr>
      </w:pPr>
      <w:r w:rsidRPr="00D90291">
        <w:rPr>
          <w:rFonts w:ascii="宋体" w:eastAsia="宋体" w:hAnsi="Times New Roman" w:cs="宋体" w:hint="eastAsia"/>
          <w:spacing w:val="-1"/>
          <w:kern w:val="0"/>
          <w:sz w:val="22"/>
        </w:rPr>
        <w:t>注：终端电阻匹配请按拓扑图中执行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!!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12"/>
        <w:ind w:left="100"/>
        <w:jc w:val="left"/>
        <w:rPr>
          <w:rFonts w:ascii="宋体" w:eastAsia="宋体" w:hAnsi="Calibri" w:cs="宋体"/>
          <w:spacing w:val="-1"/>
          <w:kern w:val="0"/>
          <w:sz w:val="22"/>
        </w:rPr>
      </w:pPr>
      <w:r w:rsidRPr="00D90291">
        <w:rPr>
          <w:rFonts w:ascii="宋体" w:eastAsia="宋体" w:hAnsi="Times New Roman" w:cs="宋体" w:hint="eastAsia"/>
          <w:kern w:val="0"/>
          <w:sz w:val="22"/>
        </w:rPr>
        <w:t>整车</w:t>
      </w:r>
      <w:r w:rsidRPr="00D90291">
        <w:rPr>
          <w:rFonts w:ascii="宋体" w:eastAsia="宋体" w:hAnsi="Times New Roman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can1</w:t>
      </w:r>
      <w:r w:rsidRPr="00D90291">
        <w:rPr>
          <w:rFonts w:ascii="Calibri" w:eastAsia="宋体" w:hAnsi="Calibri" w:cs="Calibri"/>
          <w:spacing w:val="8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上匹配电阻分别在仪表及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BMS</w:t>
      </w:r>
      <w:r w:rsidRPr="00D90291">
        <w:rPr>
          <w:rFonts w:ascii="Calibri" w:eastAsia="宋体" w:hAnsi="Calibri" w:cs="Calibri"/>
          <w:spacing w:val="7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主控内部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12" w:line="249" w:lineRule="auto"/>
        <w:ind w:left="100"/>
        <w:jc w:val="left"/>
        <w:rPr>
          <w:rFonts w:ascii="Calibri" w:eastAsia="宋体" w:hAnsi="Calibri" w:cs="Calibri"/>
          <w:spacing w:val="-1"/>
          <w:kern w:val="0"/>
          <w:sz w:val="22"/>
        </w:rPr>
      </w:pPr>
      <w:r w:rsidRPr="00D90291">
        <w:rPr>
          <w:rFonts w:ascii="宋体" w:eastAsia="宋体" w:hAnsi="Times New Roman" w:cs="宋体" w:hint="eastAsia"/>
          <w:kern w:val="0"/>
          <w:sz w:val="22"/>
        </w:rPr>
        <w:t>电池箱</w:t>
      </w:r>
      <w:r w:rsidRPr="00D90291">
        <w:rPr>
          <w:rFonts w:ascii="宋体" w:eastAsia="宋体" w:hAnsi="Times New Roman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can2</w:t>
      </w:r>
      <w:r w:rsidRPr="00D90291">
        <w:rPr>
          <w:rFonts w:ascii="Calibri" w:eastAsia="宋体" w:hAnsi="Calibri" w:cs="Calibri"/>
          <w:spacing w:val="8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2"/>
          <w:kern w:val="0"/>
          <w:sz w:val="22"/>
        </w:rPr>
        <w:t>上匹配电阻分别在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BMS</w:t>
      </w:r>
      <w:r w:rsidRPr="00D90291">
        <w:rPr>
          <w:rFonts w:ascii="Calibri" w:eastAsia="宋体" w:hAnsi="Calibri" w:cs="Calibri"/>
          <w:spacing w:val="7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主控内及通信线束末端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(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线束末端电阻由线束设计单</w:t>
      </w:r>
      <w:r w:rsidRPr="00D90291">
        <w:rPr>
          <w:rFonts w:ascii="宋体" w:eastAsia="宋体" w:hAnsi="Calibri" w:cs="宋体"/>
          <w:spacing w:val="25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位负责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)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12" w:line="249" w:lineRule="auto"/>
        <w:ind w:left="100"/>
        <w:jc w:val="left"/>
        <w:rPr>
          <w:rFonts w:ascii="Calibri" w:eastAsia="宋体" w:hAnsi="Calibri" w:cs="Calibri"/>
          <w:spacing w:val="-1"/>
          <w:kern w:val="0"/>
          <w:sz w:val="22"/>
        </w:rPr>
        <w:sectPr w:rsidR="00D90291" w:rsidRPr="00D90291">
          <w:pgSz w:w="11930" w:h="16850"/>
          <w:pgMar w:top="1600" w:right="1680" w:bottom="900" w:left="1580" w:header="0" w:footer="688" w:gutter="0"/>
          <w:cols w:space="720" w:equalWidth="0">
            <w:col w:w="8670"/>
          </w:cols>
          <w:noEndnote/>
        </w:sect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4"/>
        <w:ind w:left="100"/>
        <w:jc w:val="left"/>
        <w:rPr>
          <w:rFonts w:ascii="宋体" w:eastAsia="宋体" w:hAnsi="Calibri" w:cs="宋体"/>
          <w:spacing w:val="-1"/>
          <w:kern w:val="0"/>
          <w:sz w:val="22"/>
        </w:rPr>
      </w:pPr>
      <w:r w:rsidRPr="00D90291">
        <w:rPr>
          <w:rFonts w:ascii="宋体" w:eastAsia="宋体" w:hAnsi="Times New Roman" w:cs="宋体" w:hint="eastAsia"/>
          <w:kern w:val="0"/>
          <w:sz w:val="22"/>
        </w:rPr>
        <w:lastRenderedPageBreak/>
        <w:t>充电</w:t>
      </w:r>
      <w:r w:rsidRPr="00D90291">
        <w:rPr>
          <w:rFonts w:ascii="宋体" w:eastAsia="宋体" w:hAnsi="Times New Roman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can3</w:t>
      </w:r>
      <w:r w:rsidRPr="00D90291">
        <w:rPr>
          <w:rFonts w:ascii="Calibri" w:eastAsia="宋体" w:hAnsi="Calibri" w:cs="Calibri"/>
          <w:spacing w:val="8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上匹配电阻分别在在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BMS</w:t>
      </w:r>
      <w:r w:rsidRPr="00D90291">
        <w:rPr>
          <w:rFonts w:ascii="Calibri" w:eastAsia="宋体" w:hAnsi="Calibri" w:cs="Calibri"/>
          <w:spacing w:val="7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主控内及充电机内部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02"/>
        <w:ind w:left="100"/>
        <w:jc w:val="left"/>
        <w:rPr>
          <w:rFonts w:ascii="宋体" w:eastAsia="宋体" w:hAnsi="Times New Roman" w:cs="宋体"/>
          <w:kern w:val="0"/>
          <w:sz w:val="44"/>
          <w:szCs w:val="44"/>
        </w:rPr>
      </w:pPr>
      <w:bookmarkStart w:id="0" w:name="bookmark1"/>
      <w:bookmarkEnd w:id="0"/>
      <w:r w:rsidRPr="00D90291">
        <w:rPr>
          <w:rFonts w:ascii="宋体" w:eastAsia="宋体" w:hAnsi="Times New Roman" w:cs="宋体" w:hint="eastAsia"/>
          <w:b/>
          <w:bCs/>
          <w:kern w:val="0"/>
          <w:sz w:val="44"/>
          <w:szCs w:val="44"/>
        </w:rPr>
        <w:t>二：通讯协议制定的原则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kern w:val="0"/>
          <w:sz w:val="44"/>
          <w:szCs w:val="44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"/>
        <w:jc w:val="left"/>
        <w:rPr>
          <w:rFonts w:ascii="宋体" w:eastAsia="宋体" w:hAnsi="Times New Roman" w:cs="宋体"/>
          <w:b/>
          <w:bCs/>
          <w:kern w:val="0"/>
          <w:sz w:val="45"/>
          <w:szCs w:val="45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line="249" w:lineRule="auto"/>
        <w:ind w:left="100"/>
        <w:jc w:val="left"/>
        <w:rPr>
          <w:rFonts w:ascii="Calibri" w:eastAsia="宋体" w:hAnsi="Calibri" w:cs="Calibri"/>
          <w:spacing w:val="-1"/>
          <w:kern w:val="0"/>
          <w:sz w:val="22"/>
        </w:rPr>
      </w:pPr>
      <w:r w:rsidRPr="00D90291">
        <w:rPr>
          <w:rFonts w:ascii="Calibri" w:eastAsia="宋体" w:hAnsi="Calibri" w:cs="Calibri"/>
          <w:spacing w:val="-1"/>
          <w:kern w:val="0"/>
          <w:sz w:val="22"/>
        </w:rPr>
        <w:t>1.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本协议主要规定了整车</w:t>
      </w:r>
      <w:r w:rsidRPr="00D90291">
        <w:rPr>
          <w:rFonts w:ascii="宋体" w:eastAsia="宋体" w:hAnsi="Calibri" w:cs="宋体"/>
          <w:spacing w:val="-57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can1</w:t>
      </w:r>
      <w:r w:rsidRPr="00D90291">
        <w:rPr>
          <w:rFonts w:ascii="Calibri" w:eastAsia="宋体" w:hAnsi="Calibri" w:cs="Calibri"/>
          <w:spacing w:val="8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上的通信协议；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can2</w:t>
      </w:r>
      <w:r w:rsidRPr="00D90291">
        <w:rPr>
          <w:rFonts w:ascii="Calibri" w:eastAsia="宋体" w:hAnsi="Calibri" w:cs="Calibri"/>
          <w:spacing w:val="8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电池箱之间通信由配套厂家自行定</w:t>
      </w:r>
      <w:r w:rsidRPr="00D90291">
        <w:rPr>
          <w:rFonts w:ascii="宋体" w:eastAsia="宋体" w:hAnsi="Calibri" w:cs="宋体"/>
          <w:spacing w:val="27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义；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can3</w:t>
      </w:r>
      <w:r w:rsidRPr="00D90291">
        <w:rPr>
          <w:rFonts w:ascii="Calibri" w:eastAsia="宋体" w:hAnsi="Calibri" w:cs="Calibri"/>
          <w:spacing w:val="6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如无特殊要求采用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GBT_27930-2011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04"/>
        <w:ind w:left="100"/>
        <w:jc w:val="left"/>
        <w:rPr>
          <w:rFonts w:ascii="宋体" w:eastAsia="宋体" w:hAnsi="Calibri" w:cs="宋体"/>
          <w:spacing w:val="-1"/>
          <w:kern w:val="0"/>
          <w:sz w:val="22"/>
        </w:rPr>
      </w:pPr>
      <w:r w:rsidRPr="00D90291">
        <w:rPr>
          <w:rFonts w:ascii="Calibri" w:eastAsia="宋体" w:hAnsi="Calibri" w:cs="Calibri"/>
          <w:spacing w:val="-1"/>
          <w:kern w:val="0"/>
          <w:sz w:val="22"/>
        </w:rPr>
        <w:t>2.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本协议采用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INTEL</w:t>
      </w:r>
      <w:r w:rsidRPr="00D90291">
        <w:rPr>
          <w:rFonts w:ascii="Calibri" w:eastAsia="宋体" w:hAnsi="Calibri" w:cs="Calibri"/>
          <w:spacing w:val="9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格式（除绝缘检测仪例外）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12" w:line="401" w:lineRule="auto"/>
        <w:ind w:left="100"/>
        <w:jc w:val="left"/>
        <w:rPr>
          <w:rFonts w:ascii="宋体" w:eastAsia="宋体" w:hAnsi="Calibri" w:cs="宋体"/>
          <w:spacing w:val="-1"/>
          <w:kern w:val="0"/>
          <w:sz w:val="22"/>
        </w:rPr>
      </w:pPr>
      <w:r w:rsidRPr="00D90291">
        <w:rPr>
          <w:rFonts w:ascii="Calibri" w:eastAsia="宋体" w:hAnsi="Calibri" w:cs="Calibri"/>
          <w:spacing w:val="-1"/>
          <w:kern w:val="0"/>
          <w:sz w:val="22"/>
        </w:rPr>
        <w:t>3.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整车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can1</w:t>
      </w:r>
      <w:r w:rsidRPr="00D90291">
        <w:rPr>
          <w:rFonts w:ascii="Calibri" w:eastAsia="宋体" w:hAnsi="Calibri" w:cs="Calibri"/>
          <w:spacing w:val="8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2"/>
          <w:kern w:val="0"/>
          <w:sz w:val="22"/>
        </w:rPr>
        <w:t>上通信速率为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250kbps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；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Can2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、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Can3</w:t>
      </w:r>
      <w:r w:rsidRPr="00D90291">
        <w:rPr>
          <w:rFonts w:ascii="Calibri" w:eastAsia="宋体" w:hAnsi="Calibri" w:cs="Calibri"/>
          <w:spacing w:val="6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通信速率推荐</w:t>
      </w:r>
      <w:r w:rsidRPr="00D90291">
        <w:rPr>
          <w:rFonts w:ascii="宋体" w:eastAsia="宋体" w:hAnsi="Calibri" w:cs="宋体"/>
          <w:spacing w:val="-57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250kbps</w:t>
      </w:r>
      <w:r w:rsidRPr="00D90291">
        <w:rPr>
          <w:rFonts w:ascii="Calibri" w:eastAsia="宋体" w:hAnsi="Calibri" w:cs="Calibri"/>
          <w:spacing w:val="31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4.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总线通信电缆需采用双绞屏蔽线，线束中间禁止对接，应在端子处并压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34"/>
        <w:ind w:left="100"/>
        <w:jc w:val="left"/>
        <w:rPr>
          <w:rFonts w:ascii="Calibri" w:eastAsia="宋体" w:hAnsi="Calibri" w:cs="Calibri"/>
          <w:kern w:val="0"/>
          <w:sz w:val="22"/>
        </w:rPr>
      </w:pPr>
      <w:r w:rsidRPr="00D90291">
        <w:rPr>
          <w:rFonts w:ascii="Calibri" w:eastAsia="宋体" w:hAnsi="Calibri" w:cs="Calibri"/>
          <w:spacing w:val="-1"/>
          <w:kern w:val="0"/>
          <w:sz w:val="22"/>
        </w:rPr>
        <w:t>5.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每帧数据均为</w:t>
      </w:r>
      <w:r w:rsidRPr="00D90291">
        <w:rPr>
          <w:rFonts w:ascii="宋体" w:eastAsia="宋体" w:hAnsi="Calibri" w:cs="宋体"/>
          <w:spacing w:val="-58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kern w:val="0"/>
          <w:sz w:val="22"/>
        </w:rPr>
        <w:t>8</w:t>
      </w:r>
      <w:r w:rsidRPr="00D90291">
        <w:rPr>
          <w:rFonts w:ascii="Calibri" w:eastAsia="宋体" w:hAnsi="Calibri" w:cs="Calibri"/>
          <w:spacing w:val="9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字节，无效或预留的字节以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spacing w:val="-1"/>
          <w:kern w:val="0"/>
          <w:sz w:val="22"/>
        </w:rPr>
        <w:t>FFH</w:t>
      </w:r>
      <w:r w:rsidRPr="00D90291">
        <w:rPr>
          <w:rFonts w:ascii="Calibri" w:eastAsia="宋体" w:hAnsi="Calibri" w:cs="Calibri"/>
          <w:spacing w:val="-3"/>
          <w:kern w:val="0"/>
          <w:sz w:val="22"/>
        </w:rPr>
        <w:t xml:space="preserve"> </w:t>
      </w:r>
      <w:r w:rsidRPr="00D90291">
        <w:rPr>
          <w:rFonts w:ascii="宋体" w:eastAsia="宋体" w:hAnsi="Calibri" w:cs="宋体" w:hint="eastAsia"/>
          <w:spacing w:val="-1"/>
          <w:kern w:val="0"/>
          <w:sz w:val="22"/>
        </w:rPr>
        <w:t>填充，无效或预留的位均置为</w:t>
      </w:r>
      <w:r w:rsidRPr="00D90291">
        <w:rPr>
          <w:rFonts w:ascii="宋体" w:eastAsia="宋体" w:hAnsi="Calibri" w:cs="宋体"/>
          <w:spacing w:val="-55"/>
          <w:kern w:val="0"/>
          <w:sz w:val="22"/>
        </w:rPr>
        <w:t xml:space="preserve"> </w:t>
      </w:r>
      <w:r w:rsidRPr="00D90291">
        <w:rPr>
          <w:rFonts w:ascii="Calibri" w:eastAsia="宋体" w:hAnsi="Calibri" w:cs="Calibri"/>
          <w:kern w:val="0"/>
          <w:sz w:val="22"/>
        </w:rPr>
        <w:t>0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34"/>
        <w:ind w:left="100"/>
        <w:jc w:val="left"/>
        <w:rPr>
          <w:rFonts w:ascii="Calibri" w:eastAsia="宋体" w:hAnsi="Calibri" w:cs="Calibri"/>
          <w:kern w:val="0"/>
          <w:sz w:val="22"/>
        </w:rPr>
        <w:sectPr w:rsidR="00D90291" w:rsidRPr="00D90291">
          <w:pgSz w:w="11930" w:h="16850"/>
          <w:pgMar w:top="1320" w:right="1680" w:bottom="900" w:left="1580" w:header="0" w:footer="688" w:gutter="0"/>
          <w:cols w:space="720"/>
          <w:noEndnote/>
        </w:sect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29"/>
        <w:ind w:left="220"/>
        <w:jc w:val="left"/>
        <w:rPr>
          <w:rFonts w:ascii="宋体" w:eastAsia="宋体" w:hAnsi="Times New Roman" w:cs="宋体"/>
          <w:kern w:val="0"/>
          <w:sz w:val="44"/>
          <w:szCs w:val="44"/>
        </w:rPr>
      </w:pPr>
      <w:r w:rsidRPr="00D90291">
        <w:rPr>
          <w:rFonts w:ascii="宋体" w:eastAsia="宋体" w:hAnsi="Times New Roman" w:cs="宋体" w:hint="eastAsia"/>
          <w:b/>
          <w:bCs/>
          <w:kern w:val="0"/>
          <w:sz w:val="44"/>
          <w:szCs w:val="44"/>
        </w:rPr>
        <w:lastRenderedPageBreak/>
        <w:t>三：</w:t>
      </w:r>
      <w:r w:rsidRPr="00D90291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Can</w:t>
      </w:r>
      <w:r w:rsidRPr="00D90291">
        <w:rPr>
          <w:rFonts w:ascii="Times New Roman" w:eastAsia="宋体" w:hAnsi="Times New Roman" w:cs="Times New Roman"/>
          <w:b/>
          <w:bCs/>
          <w:spacing w:val="-67"/>
          <w:kern w:val="0"/>
          <w:sz w:val="44"/>
          <w:szCs w:val="44"/>
        </w:rPr>
        <w:t xml:space="preserve"> </w:t>
      </w:r>
      <w:r w:rsidRPr="00D90291">
        <w:rPr>
          <w:rFonts w:ascii="宋体" w:eastAsia="宋体" w:hAnsi="Times New Roman" w:cs="宋体" w:hint="eastAsia"/>
          <w:b/>
          <w:bCs/>
          <w:kern w:val="0"/>
          <w:sz w:val="44"/>
          <w:szCs w:val="44"/>
        </w:rPr>
        <w:t>网络节点地址分配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10"/>
        <w:jc w:val="left"/>
        <w:rPr>
          <w:rFonts w:ascii="宋体" w:eastAsia="宋体" w:hAnsi="Times New Roman" w:cs="宋体"/>
          <w:b/>
          <w:bCs/>
          <w:kern w:val="0"/>
          <w:sz w:val="29"/>
          <w:szCs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3"/>
        <w:gridCol w:w="3049"/>
        <w:gridCol w:w="2926"/>
      </w:tblGrid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8"/>
                <w:szCs w:val="28"/>
              </w:rPr>
              <w:t>节点名称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55" w:lineRule="exact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8"/>
                <w:szCs w:val="28"/>
              </w:rPr>
              <w:t>源地址（</w:t>
            </w:r>
            <w:r w:rsidRPr="00D90291">
              <w:rPr>
                <w:rFonts w:ascii="Calibri" w:eastAsia="宋体" w:hAnsi="Calibri" w:cs="Calibri"/>
                <w:spacing w:val="-1"/>
                <w:kern w:val="0"/>
                <w:sz w:val="28"/>
                <w:szCs w:val="28"/>
              </w:rPr>
              <w:t>SA</w:t>
            </w:r>
            <w:r w:rsidRPr="00D90291">
              <w:rPr>
                <w:rFonts w:ascii="宋体" w:eastAsia="宋体" w:hAnsi="Calibri" w:cs="宋体" w:hint="eastAsia"/>
                <w:spacing w:val="-1"/>
                <w:kern w:val="0"/>
                <w:sz w:val="28"/>
                <w:szCs w:val="28"/>
              </w:rPr>
              <w:t>）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8"/>
                <w:szCs w:val="28"/>
              </w:rPr>
              <w:t>备注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2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BMS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F3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3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spacing w:val="-1"/>
                <w:kern w:val="0"/>
                <w:sz w:val="28"/>
                <w:szCs w:val="28"/>
              </w:rPr>
              <w:t>VCU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D0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3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spacing w:val="-1"/>
                <w:kern w:val="0"/>
                <w:sz w:val="28"/>
                <w:szCs w:val="28"/>
              </w:rPr>
              <w:t>MCU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3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F0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8"/>
                <w:szCs w:val="28"/>
              </w:rPr>
              <w:t>仪表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8"/>
                <w:szCs w:val="28"/>
              </w:rPr>
              <w:t>绝缘检测仪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spacing w:val="-1"/>
                <w:kern w:val="0"/>
                <w:sz w:val="28"/>
                <w:szCs w:val="28"/>
              </w:rPr>
              <w:t>49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6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8"/>
                <w:szCs w:val="28"/>
              </w:rPr>
              <w:t>油泵变频器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A0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spacing w:val="-2"/>
                <w:kern w:val="0"/>
                <w:sz w:val="28"/>
                <w:szCs w:val="28"/>
              </w:rPr>
              <w:t>DC/DC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A1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8"/>
                <w:szCs w:val="28"/>
              </w:rPr>
              <w:t>气泵变频器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A2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8"/>
                <w:szCs w:val="28"/>
              </w:rPr>
              <w:t>空调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A3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46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55" w:lineRule="exact"/>
              <w:ind w:left="102"/>
              <w:jc w:val="left"/>
              <w:rPr>
                <w:rFonts w:ascii="宋体" w:eastAsia="宋体" w:hAnsi="Calibri" w:cs="宋体"/>
                <w:spacing w:val="-1"/>
                <w:kern w:val="0"/>
                <w:sz w:val="28"/>
                <w:szCs w:val="28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8"/>
                <w:szCs w:val="28"/>
              </w:rPr>
              <w:t>触摸屏（</w:t>
            </w:r>
            <w:r w:rsidRPr="00D90291">
              <w:rPr>
                <w:rFonts w:ascii="Calibri" w:eastAsia="宋体" w:hAnsi="Calibri" w:cs="Calibri"/>
                <w:spacing w:val="-1"/>
                <w:kern w:val="0"/>
                <w:sz w:val="28"/>
                <w:szCs w:val="28"/>
              </w:rPr>
              <w:t>17</w:t>
            </w:r>
            <w:r w:rsidRPr="00D90291">
              <w:rPr>
                <w:rFonts w:ascii="Calibri" w:eastAsia="宋体" w:hAnsi="Calibri" w:cs="Calibri"/>
                <w:spacing w:val="8"/>
                <w:kern w:val="0"/>
                <w:sz w:val="28"/>
                <w:szCs w:val="28"/>
              </w:rPr>
              <w:t xml:space="preserve"> </w:t>
            </w:r>
            <w:r w:rsidRPr="00D90291">
              <w:rPr>
                <w:rFonts w:ascii="宋体" w:eastAsia="宋体" w:hAnsi="Calibri" w:cs="宋体" w:hint="eastAsia"/>
                <w:spacing w:val="-1"/>
                <w:kern w:val="0"/>
                <w:sz w:val="28"/>
                <w:szCs w:val="28"/>
              </w:rPr>
              <w:t>寸液晶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5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8"/>
                <w:szCs w:val="28"/>
              </w:rPr>
              <w:t>屏）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A4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319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8"/>
                <w:szCs w:val="28"/>
              </w:rPr>
              <w:t>远程终端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99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Calibri" w:eastAsia="宋体" w:hAnsi="Calibri" w:cs="Calibri"/>
                <w:kern w:val="0"/>
                <w:sz w:val="28"/>
                <w:szCs w:val="28"/>
              </w:rPr>
              <w:t>F8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D90291" w:rsidRPr="00D90291" w:rsidRDefault="00D90291" w:rsidP="00D9029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  <w:sectPr w:rsidR="00D90291" w:rsidRPr="00D90291">
          <w:pgSz w:w="11930" w:h="16850"/>
          <w:pgMar w:top="1600" w:right="1460" w:bottom="900" w:left="1460" w:header="0" w:footer="688" w:gutter="0"/>
          <w:cols w:space="720" w:equalWidth="0">
            <w:col w:w="9010"/>
          </w:cols>
          <w:noEndnote/>
        </w:sectPr>
      </w:pPr>
    </w:p>
    <w:p w:rsidR="00D90291" w:rsidRDefault="00D90291" w:rsidP="00D90291">
      <w:pPr>
        <w:pStyle w:val="a3"/>
        <w:kinsoku w:val="0"/>
        <w:overflowPunct w:val="0"/>
        <w:ind w:left="220"/>
        <w:rPr>
          <w:rFonts w:ascii="宋体" w:eastAsia="宋体" w:hAnsi="Arial" w:cs="宋体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5.3VCU</w:t>
      </w:r>
      <w:r>
        <w:rPr>
          <w:rFonts w:ascii="Arial" w:hAnsi="Arial" w:cs="Arial"/>
          <w:b/>
          <w:bCs/>
          <w:spacing w:val="-30"/>
          <w:sz w:val="32"/>
          <w:szCs w:val="32"/>
        </w:rPr>
        <w:t xml:space="preserve"> </w:t>
      </w:r>
      <w:r>
        <w:rPr>
          <w:rFonts w:ascii="黑体" w:eastAsia="黑体" w:hAnsi="Arial" w:cs="黑体" w:hint="eastAsia"/>
          <w:b/>
          <w:bCs/>
          <w:spacing w:val="1"/>
          <w:sz w:val="32"/>
          <w:szCs w:val="32"/>
        </w:rPr>
        <w:t>使能控制</w:t>
      </w:r>
      <w:r>
        <w:rPr>
          <w:rFonts w:ascii="黑体" w:eastAsia="黑体" w:hAnsi="Arial" w:cs="黑体"/>
          <w:b/>
          <w:bCs/>
          <w:spacing w:val="-21"/>
          <w:sz w:val="32"/>
          <w:szCs w:val="32"/>
        </w:rPr>
        <w:t xml:space="preserve"> </w:t>
      </w:r>
      <w:r>
        <w:rPr>
          <w:rFonts w:ascii="Arial" w:eastAsia="黑体" w:hAnsi="Arial" w:cs="Arial"/>
          <w:b/>
          <w:bCs/>
          <w:spacing w:val="-1"/>
          <w:sz w:val="32"/>
          <w:szCs w:val="32"/>
        </w:rPr>
        <w:t>ID:</w:t>
      </w:r>
      <w:r>
        <w:rPr>
          <w:rFonts w:ascii="宋体" w:eastAsia="宋体" w:hAnsi="Arial" w:cs="宋体"/>
          <w:b/>
          <w:bCs/>
          <w:spacing w:val="-1"/>
          <w:sz w:val="32"/>
          <w:szCs w:val="32"/>
        </w:rPr>
        <w:t>0x18F105D0</w:t>
      </w:r>
    </w:p>
    <w:p w:rsidR="00D90291" w:rsidRDefault="00D90291" w:rsidP="00D90291">
      <w:pPr>
        <w:pStyle w:val="a3"/>
        <w:kinsoku w:val="0"/>
        <w:overflowPunct w:val="0"/>
        <w:ind w:left="0"/>
        <w:rPr>
          <w:rFonts w:ascii="宋体" w:eastAsia="宋体" w:cs="宋体"/>
          <w:b/>
          <w:bCs/>
          <w:sz w:val="20"/>
          <w:szCs w:val="20"/>
        </w:rPr>
      </w:pPr>
    </w:p>
    <w:p w:rsidR="00D90291" w:rsidRDefault="00D90291" w:rsidP="00D90291">
      <w:pPr>
        <w:pStyle w:val="a3"/>
        <w:kinsoku w:val="0"/>
        <w:overflowPunct w:val="0"/>
        <w:spacing w:before="1"/>
        <w:ind w:left="0"/>
        <w:rPr>
          <w:rFonts w:ascii="宋体" w:eastAsia="宋体" w:cs="宋体"/>
          <w:b/>
          <w:bCs/>
          <w:sz w:val="25"/>
          <w:szCs w:val="25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4"/>
        <w:gridCol w:w="267"/>
        <w:gridCol w:w="1080"/>
        <w:gridCol w:w="262"/>
        <w:gridCol w:w="441"/>
        <w:gridCol w:w="576"/>
        <w:gridCol w:w="721"/>
        <w:gridCol w:w="720"/>
        <w:gridCol w:w="732"/>
        <w:gridCol w:w="725"/>
        <w:gridCol w:w="1869"/>
      </w:tblGrid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2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ind w:left="121"/>
            </w:pPr>
            <w:r>
              <w:rPr>
                <w:rFonts w:ascii="宋体" w:eastAsia="宋体" w:cs="宋体" w:hint="eastAsia"/>
                <w:sz w:val="22"/>
                <w:szCs w:val="22"/>
              </w:rPr>
              <w:t>发送节点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2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ind w:left="226"/>
            </w:pPr>
            <w:r>
              <w:rPr>
                <w:rFonts w:ascii="宋体" w:eastAsia="宋体" w:cs="宋体" w:hint="eastAsia"/>
                <w:sz w:val="22"/>
                <w:szCs w:val="22"/>
              </w:rPr>
              <w:t>接受节点</w:t>
            </w:r>
          </w:p>
        </w:tc>
        <w:tc>
          <w:tcPr>
            <w:tcW w:w="41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ID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2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周期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</w:p>
        </w:tc>
        <w:tc>
          <w:tcPr>
            <w:tcW w:w="41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2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0x18F105</w:t>
            </w:r>
            <w:r>
              <w:rPr>
                <w:rFonts w:ascii="宋体" w:eastAsia="宋体" w:cs="宋体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D0</w:t>
            </w:r>
          </w:p>
        </w:tc>
        <w:tc>
          <w:tcPr>
            <w:tcW w:w="1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2"/>
              <w:jc w:val="center"/>
            </w:pP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2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VCU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2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ind w:left="1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广播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P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ind w:right="2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DP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ind w:right="2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PF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PS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3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SA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2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100ms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jc w:val="center"/>
            </w:pP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right="2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86"/>
            </w:pPr>
            <w:r>
              <w:rPr>
                <w:rFonts w:ascii="宋体" w:eastAsia="宋体" w:cs="宋体"/>
                <w:sz w:val="22"/>
                <w:szCs w:val="22"/>
              </w:rPr>
              <w:t>241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/>
                <w:sz w:val="22"/>
                <w:szCs w:val="22"/>
              </w:rPr>
              <w:t>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91"/>
            </w:pPr>
            <w:r>
              <w:rPr>
                <w:rFonts w:ascii="宋体" w:eastAsia="宋体" w:cs="宋体"/>
                <w:sz w:val="22"/>
                <w:szCs w:val="22"/>
              </w:rPr>
              <w:t>208</w:t>
            </w:r>
          </w:p>
        </w:tc>
        <w:tc>
          <w:tcPr>
            <w:tcW w:w="1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91"/>
            </w:pP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864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数据域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2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位置</w:t>
            </w:r>
          </w:p>
        </w:tc>
        <w:tc>
          <w:tcPr>
            <w:tcW w:w="3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2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数据名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分辨率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备注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15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before="13"/>
              <w:rPr>
                <w:rFonts w:ascii="宋体" w:eastAsia="宋体" w:cs="宋体"/>
                <w:b/>
                <w:bCs/>
                <w:sz w:val="18"/>
                <w:szCs w:val="18"/>
              </w:rPr>
            </w:pPr>
          </w:p>
          <w:p w:rsidR="00D90291" w:rsidRDefault="00D90291" w:rsidP="00DC5C5B">
            <w:pPr>
              <w:pStyle w:val="TableParagraph"/>
              <w:kinsoku w:val="0"/>
              <w:overflowPunct w:val="0"/>
              <w:ind w:left="366"/>
            </w:pPr>
            <w:r>
              <w:rPr>
                <w:rFonts w:ascii="宋体" w:eastAsia="宋体" w:cs="宋体"/>
                <w:color w:val="FF0000"/>
                <w:sz w:val="22"/>
                <w:szCs w:val="22"/>
              </w:rPr>
              <w:t>BYTE 1</w:t>
            </w: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tabs>
                <w:tab w:val="left" w:pos="764"/>
              </w:tabs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Bit8</w:t>
            </w:r>
            <w:r>
              <w:rPr>
                <w:rFonts w:ascii="宋体" w:eastAsia="宋体" w:cs="宋体"/>
                <w:sz w:val="22"/>
                <w:szCs w:val="22"/>
              </w:rPr>
              <w:tab/>
              <w:t>7</w:t>
            </w:r>
          </w:p>
        </w:tc>
        <w:tc>
          <w:tcPr>
            <w:tcW w:w="2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预留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/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68" w:lineRule="exact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置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0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5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68" w:lineRule="exact"/>
              <w:jc w:val="center"/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Bit1</w:t>
            </w:r>
          </w:p>
        </w:tc>
        <w:tc>
          <w:tcPr>
            <w:tcW w:w="2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油泵使能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/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C5C5B">
            <w:pPr>
              <w:pStyle w:val="TableParagraph"/>
              <w:kinsoku w:val="0"/>
              <w:overflowPunct w:val="0"/>
              <w:spacing w:line="251" w:lineRule="exact"/>
              <w:ind w:left="337"/>
            </w:pPr>
            <w:r>
              <w:rPr>
                <w:rFonts w:ascii="宋体" w:eastAsia="宋体" w:cs="宋体"/>
                <w:sz w:val="22"/>
                <w:szCs w:val="22"/>
              </w:rPr>
              <w:t>0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z w:val="22"/>
                <w:szCs w:val="22"/>
              </w:rPr>
              <w:t>关机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1</w:t>
            </w:r>
            <w:r>
              <w:rPr>
                <w:rFonts w:ascii="宋体" w:eastAsia="宋体" w:cs="宋体"/>
                <w:spacing w:val="-58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z w:val="22"/>
                <w:szCs w:val="22"/>
              </w:rPr>
              <w:t>开机</w:t>
            </w:r>
          </w:p>
        </w:tc>
      </w:tr>
    </w:tbl>
    <w:tbl>
      <w:tblPr>
        <w:tblpPr w:leftFromText="180" w:rightFromText="180" w:vertAnchor="text" w:horzAnchor="margin" w:tblpY="3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1342"/>
        <w:gridCol w:w="2458"/>
        <w:gridCol w:w="1457"/>
        <w:gridCol w:w="1957"/>
      </w:tblGrid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before="10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90291">
            <w:pPr>
              <w:pStyle w:val="TableParagraph"/>
              <w:kinsoku w:val="0"/>
              <w:overflowPunct w:val="0"/>
              <w:ind w:left="366"/>
            </w:pPr>
            <w:r>
              <w:rPr>
                <w:rFonts w:ascii="宋体" w:eastAsia="宋体" w:cs="宋体"/>
                <w:color w:val="FF0000"/>
                <w:sz w:val="22"/>
                <w:szCs w:val="22"/>
              </w:rPr>
              <w:t>BYTE 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tabs>
                <w:tab w:val="left" w:pos="764"/>
              </w:tabs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Bit8</w:t>
            </w:r>
            <w:r>
              <w:rPr>
                <w:rFonts w:ascii="宋体" w:eastAsia="宋体" w:cs="宋体"/>
                <w:sz w:val="22"/>
                <w:szCs w:val="22"/>
              </w:rPr>
              <w:tab/>
              <w:t>7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预留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置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0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Bit1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气泵使能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337"/>
            </w:pPr>
            <w:r>
              <w:rPr>
                <w:rFonts w:ascii="宋体" w:eastAsia="宋体" w:cs="宋体"/>
                <w:sz w:val="22"/>
                <w:szCs w:val="22"/>
              </w:rPr>
              <w:t>0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z w:val="22"/>
                <w:szCs w:val="22"/>
              </w:rPr>
              <w:t>关机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1</w:t>
            </w:r>
            <w:r>
              <w:rPr>
                <w:rFonts w:ascii="宋体" w:eastAsia="宋体" w:cs="宋体"/>
                <w:spacing w:val="-58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z w:val="22"/>
                <w:szCs w:val="22"/>
              </w:rPr>
              <w:t>开机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before="9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90291">
            <w:pPr>
              <w:pStyle w:val="TableParagraph"/>
              <w:kinsoku w:val="0"/>
              <w:overflowPunct w:val="0"/>
              <w:ind w:left="366"/>
            </w:pPr>
            <w:r>
              <w:rPr>
                <w:rFonts w:ascii="宋体" w:eastAsia="宋体" w:cs="宋体"/>
                <w:color w:val="FF0000"/>
                <w:sz w:val="22"/>
                <w:szCs w:val="22"/>
              </w:rPr>
              <w:t>BYTE 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tabs>
                <w:tab w:val="left" w:pos="764"/>
              </w:tabs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Bit8</w:t>
            </w:r>
            <w:r>
              <w:rPr>
                <w:rFonts w:ascii="宋体" w:eastAsia="宋体" w:cs="宋体"/>
                <w:sz w:val="22"/>
                <w:szCs w:val="22"/>
              </w:rPr>
              <w:tab/>
              <w:t>7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预留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置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0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Bit1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DC/DC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pacing w:val="-3"/>
                <w:sz w:val="22"/>
                <w:szCs w:val="22"/>
              </w:rPr>
              <w:t>使能</w:t>
            </w:r>
            <w:bookmarkStart w:id="1" w:name="_GoBack"/>
            <w:bookmarkEnd w:id="1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337"/>
            </w:pPr>
            <w:r>
              <w:rPr>
                <w:rFonts w:ascii="宋体" w:eastAsia="宋体" w:cs="宋体"/>
                <w:sz w:val="22"/>
                <w:szCs w:val="22"/>
              </w:rPr>
              <w:t>0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z w:val="22"/>
                <w:szCs w:val="22"/>
              </w:rPr>
              <w:t>关机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1</w:t>
            </w:r>
            <w:r>
              <w:rPr>
                <w:rFonts w:ascii="宋体" w:eastAsia="宋体" w:cs="宋体"/>
                <w:spacing w:val="-58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 w:hint="eastAsia"/>
                <w:sz w:val="22"/>
                <w:szCs w:val="22"/>
              </w:rPr>
              <w:t>开机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before="9"/>
              <w:rPr>
                <w:rFonts w:ascii="宋体" w:eastAsia="宋体" w:cs="宋体"/>
                <w:b/>
                <w:bCs/>
                <w:sz w:val="17"/>
                <w:szCs w:val="17"/>
              </w:rPr>
            </w:pPr>
          </w:p>
          <w:p w:rsidR="00D90291" w:rsidRDefault="00D90291" w:rsidP="00D90291">
            <w:pPr>
              <w:pStyle w:val="TableParagraph"/>
              <w:kinsoku w:val="0"/>
              <w:overflowPunct w:val="0"/>
              <w:ind w:left="366"/>
            </w:pPr>
            <w:r>
              <w:rPr>
                <w:rFonts w:ascii="宋体" w:eastAsia="宋体" w:cs="宋体"/>
                <w:color w:val="FF0000"/>
                <w:sz w:val="22"/>
                <w:szCs w:val="22"/>
              </w:rPr>
              <w:t>BYTE 4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tabs>
                <w:tab w:val="left" w:pos="765"/>
              </w:tabs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/>
                <w:sz w:val="22"/>
                <w:szCs w:val="22"/>
              </w:rPr>
              <w:t>Bit8</w:t>
            </w:r>
            <w:r>
              <w:rPr>
                <w:rFonts w:ascii="宋体" w:eastAsia="宋体" w:cs="宋体"/>
                <w:sz w:val="22"/>
                <w:szCs w:val="22"/>
              </w:rPr>
              <w:tab/>
              <w:t>7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预留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置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0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pStyle w:val="TableParagraph"/>
              <w:kinsoku w:val="0"/>
              <w:overflowPunct w:val="0"/>
              <w:spacing w:line="253" w:lineRule="exact"/>
              <w:ind w:left="102"/>
              <w:rPr>
                <w:highlight w:val="yellow"/>
              </w:rPr>
            </w:pPr>
            <w:r w:rsidRPr="00D90291">
              <w:rPr>
                <w:rFonts w:ascii="宋体" w:eastAsia="宋体" w:cs="宋体"/>
                <w:sz w:val="22"/>
                <w:szCs w:val="22"/>
                <w:highlight w:val="yellow"/>
              </w:rPr>
              <w:t>Bit1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pStyle w:val="TableParagraph"/>
              <w:kinsoku w:val="0"/>
              <w:overflowPunct w:val="0"/>
              <w:spacing w:line="253" w:lineRule="exact"/>
              <w:ind w:left="102"/>
              <w:rPr>
                <w:highlight w:val="yellow"/>
              </w:rPr>
            </w:pPr>
            <w:r w:rsidRPr="00D90291">
              <w:rPr>
                <w:rFonts w:ascii="宋体" w:eastAsia="宋体" w:cs="宋体" w:hint="eastAsia"/>
                <w:sz w:val="22"/>
                <w:szCs w:val="22"/>
                <w:highlight w:val="yellow"/>
              </w:rPr>
              <w:t>空调使能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rPr>
                <w:highlight w:val="yellow"/>
              </w:rPr>
            </w:pP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pStyle w:val="TableParagraph"/>
              <w:kinsoku w:val="0"/>
              <w:overflowPunct w:val="0"/>
              <w:spacing w:line="253" w:lineRule="exact"/>
              <w:ind w:left="337"/>
              <w:rPr>
                <w:highlight w:val="yellow"/>
              </w:rPr>
            </w:pPr>
            <w:r w:rsidRPr="00D90291">
              <w:rPr>
                <w:rFonts w:ascii="宋体" w:eastAsia="宋体" w:cs="宋体"/>
                <w:sz w:val="22"/>
                <w:szCs w:val="22"/>
                <w:highlight w:val="yellow"/>
              </w:rPr>
              <w:t>0</w:t>
            </w:r>
            <w:r w:rsidRPr="00D90291">
              <w:rPr>
                <w:rFonts w:ascii="宋体" w:eastAsia="宋体" w:cs="宋体"/>
                <w:spacing w:val="-55"/>
                <w:sz w:val="22"/>
                <w:szCs w:val="22"/>
                <w:highlight w:val="yellow"/>
              </w:rPr>
              <w:t xml:space="preserve"> </w:t>
            </w:r>
            <w:r w:rsidRPr="00D90291">
              <w:rPr>
                <w:rFonts w:ascii="宋体" w:eastAsia="宋体" w:cs="宋体" w:hint="eastAsia"/>
                <w:sz w:val="22"/>
                <w:szCs w:val="22"/>
                <w:highlight w:val="yellow"/>
              </w:rPr>
              <w:t>关机</w:t>
            </w:r>
            <w:r w:rsidRPr="00D90291">
              <w:rPr>
                <w:rFonts w:ascii="宋体" w:eastAsia="宋体" w:cs="宋体"/>
                <w:spacing w:val="-55"/>
                <w:sz w:val="22"/>
                <w:szCs w:val="22"/>
                <w:highlight w:val="yellow"/>
              </w:rPr>
              <w:t xml:space="preserve"> </w:t>
            </w:r>
            <w:r w:rsidRPr="00D90291">
              <w:rPr>
                <w:rFonts w:ascii="宋体" w:eastAsia="宋体" w:cs="宋体"/>
                <w:sz w:val="22"/>
                <w:szCs w:val="22"/>
                <w:highlight w:val="yellow"/>
              </w:rPr>
              <w:t>1</w:t>
            </w:r>
            <w:r w:rsidRPr="00D90291">
              <w:rPr>
                <w:rFonts w:ascii="宋体" w:eastAsia="宋体" w:cs="宋体"/>
                <w:spacing w:val="-58"/>
                <w:sz w:val="22"/>
                <w:szCs w:val="22"/>
                <w:highlight w:val="yellow"/>
              </w:rPr>
              <w:t xml:space="preserve"> </w:t>
            </w:r>
            <w:r w:rsidRPr="00D90291">
              <w:rPr>
                <w:rFonts w:ascii="宋体" w:eastAsia="宋体" w:cs="宋体" w:hint="eastAsia"/>
                <w:sz w:val="22"/>
                <w:szCs w:val="22"/>
                <w:highlight w:val="yellow"/>
              </w:rPr>
              <w:t>开机</w:t>
            </w:r>
          </w:p>
        </w:tc>
      </w:tr>
      <w:tr w:rsid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tabs>
                <w:tab w:val="left" w:pos="1083"/>
              </w:tabs>
              <w:kinsoku w:val="0"/>
              <w:overflowPunct w:val="0"/>
              <w:spacing w:line="251" w:lineRule="exact"/>
              <w:ind w:left="200"/>
            </w:pPr>
            <w:r>
              <w:rPr>
                <w:rFonts w:ascii="宋体" w:eastAsia="宋体" w:cs="宋体"/>
                <w:sz w:val="22"/>
                <w:szCs w:val="22"/>
              </w:rPr>
              <w:t>BYTE 5</w:t>
            </w:r>
            <w:r>
              <w:rPr>
                <w:rFonts w:ascii="宋体" w:eastAsia="宋体" w:cs="宋体"/>
                <w:sz w:val="22"/>
                <w:szCs w:val="22"/>
              </w:rPr>
              <w:tab/>
              <w:t>8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r>
              <w:rPr>
                <w:rFonts w:ascii="宋体" w:eastAsia="宋体" w:cs="宋体" w:hint="eastAsia"/>
                <w:sz w:val="22"/>
                <w:szCs w:val="22"/>
              </w:rPr>
              <w:t>保留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/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Default="00D90291" w:rsidP="00D90291">
            <w:pPr>
              <w:pStyle w:val="TableParagraph"/>
              <w:kinsoku w:val="0"/>
              <w:overflowPunct w:val="0"/>
              <w:spacing w:line="251" w:lineRule="exact"/>
              <w:jc w:val="center"/>
            </w:pPr>
            <w:r>
              <w:rPr>
                <w:rFonts w:ascii="宋体" w:eastAsia="宋体" w:cs="宋体" w:hint="eastAsia"/>
                <w:sz w:val="22"/>
                <w:szCs w:val="22"/>
              </w:rPr>
              <w:t>置</w:t>
            </w:r>
            <w:r>
              <w:rPr>
                <w:rFonts w:ascii="宋体" w:eastAsia="宋体" w:cs="宋体"/>
                <w:spacing w:val="-55"/>
                <w:sz w:val="22"/>
                <w:szCs w:val="22"/>
              </w:rPr>
              <w:t xml:space="preserve"> </w:t>
            </w:r>
            <w:r>
              <w:rPr>
                <w:rFonts w:ascii="宋体" w:eastAsia="宋体" w:cs="宋体"/>
                <w:sz w:val="22"/>
                <w:szCs w:val="22"/>
              </w:rPr>
              <w:t>FF</w:t>
            </w:r>
          </w:p>
        </w:tc>
      </w:tr>
    </w:tbl>
    <w:p w:rsidR="00D90291" w:rsidRDefault="00D90291" w:rsidP="00D90291">
      <w:pPr>
        <w:sectPr w:rsidR="00D90291">
          <w:pgSz w:w="11930" w:h="16850"/>
          <w:pgMar w:top="1320" w:right="1620" w:bottom="880" w:left="1460" w:header="0" w:footer="688" w:gutter="0"/>
          <w:cols w:space="720"/>
          <w:noEndnote/>
        </w:sectPr>
      </w:pPr>
    </w:p>
    <w:p w:rsidR="00D90291" w:rsidRDefault="00D90291" w:rsidP="00D90291">
      <w:pPr>
        <w:pStyle w:val="a3"/>
        <w:kinsoku w:val="0"/>
        <w:overflowPunct w:val="0"/>
        <w:spacing w:before="12"/>
        <w:ind w:left="0"/>
        <w:rPr>
          <w:rFonts w:ascii="宋体" w:eastAsia="宋体" w:cs="宋体"/>
          <w:b/>
          <w:bCs/>
          <w:sz w:val="4"/>
          <w:szCs w:val="4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line="431" w:lineRule="exact"/>
        <w:ind w:left="220"/>
        <w:jc w:val="left"/>
        <w:rPr>
          <w:rFonts w:ascii="宋体" w:eastAsia="宋体" w:hAnsi="Times New Roman" w:cs="宋体"/>
          <w:kern w:val="0"/>
          <w:sz w:val="32"/>
          <w:szCs w:val="32"/>
        </w:rPr>
      </w:pPr>
      <w:r w:rsidRPr="00D90291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7.4</w:t>
      </w:r>
      <w:r w:rsidRPr="00D90291">
        <w:rPr>
          <w:rFonts w:ascii="Times New Roman" w:eastAsia="宋体" w:hAnsi="Times New Roman" w:cs="Times New Roman"/>
          <w:b/>
          <w:bCs/>
          <w:spacing w:val="-25"/>
          <w:kern w:val="0"/>
          <w:sz w:val="32"/>
          <w:szCs w:val="32"/>
        </w:rPr>
        <w:t xml:space="preserve"> </w:t>
      </w:r>
      <w:r w:rsidRPr="00D90291">
        <w:rPr>
          <w:rFonts w:ascii="宋体" w:eastAsia="宋体" w:hAnsi="Times New Roman" w:cs="宋体" w:hint="eastAsia"/>
          <w:b/>
          <w:bCs/>
          <w:spacing w:val="1"/>
          <w:kern w:val="0"/>
          <w:sz w:val="32"/>
          <w:szCs w:val="32"/>
        </w:rPr>
        <w:t>空调控制报文状态</w:t>
      </w:r>
      <w:r w:rsidRPr="00D90291">
        <w:rPr>
          <w:rFonts w:ascii="宋体" w:eastAsia="宋体" w:hAnsi="Times New Roman" w:cs="宋体"/>
          <w:b/>
          <w:bCs/>
          <w:spacing w:val="-93"/>
          <w:kern w:val="0"/>
          <w:sz w:val="32"/>
          <w:szCs w:val="32"/>
        </w:rPr>
        <w:t xml:space="preserve"> </w:t>
      </w:r>
      <w:r w:rsidRPr="00D90291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ID</w:t>
      </w:r>
      <w:r w:rsidRPr="00D90291">
        <w:rPr>
          <w:rFonts w:ascii="Times New Roman" w:eastAsia="宋体" w:hAnsi="Times New Roman" w:cs="Times New Roman"/>
          <w:b/>
          <w:bCs/>
          <w:spacing w:val="-14"/>
          <w:kern w:val="0"/>
          <w:sz w:val="32"/>
          <w:szCs w:val="32"/>
        </w:rPr>
        <w:t xml:space="preserve"> </w:t>
      </w:r>
      <w:r w:rsidRPr="00D90291">
        <w:rPr>
          <w:rFonts w:ascii="宋体" w:eastAsia="宋体" w:hAnsi="Times New Roman" w:cs="宋体"/>
          <w:b/>
          <w:bCs/>
          <w:kern w:val="0"/>
          <w:sz w:val="32"/>
          <w:szCs w:val="32"/>
        </w:rPr>
        <w:t>0x0CF605</w:t>
      </w:r>
      <w:r w:rsidRPr="00D90291">
        <w:rPr>
          <w:rFonts w:ascii="宋体" w:eastAsia="宋体" w:hAnsi="Times New Roman" w:cs="宋体"/>
          <w:b/>
          <w:bCs/>
          <w:spacing w:val="-29"/>
          <w:kern w:val="0"/>
          <w:sz w:val="32"/>
          <w:szCs w:val="32"/>
        </w:rPr>
        <w:t xml:space="preserve"> </w:t>
      </w:r>
      <w:r w:rsidRPr="00D90291">
        <w:rPr>
          <w:rFonts w:ascii="宋体" w:eastAsia="宋体" w:hAnsi="Times New Roman" w:cs="宋体"/>
          <w:b/>
          <w:bCs/>
          <w:spacing w:val="1"/>
          <w:kern w:val="0"/>
          <w:sz w:val="32"/>
          <w:szCs w:val="32"/>
        </w:rPr>
        <w:t>A4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12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267"/>
        <w:gridCol w:w="1080"/>
        <w:gridCol w:w="703"/>
        <w:gridCol w:w="576"/>
        <w:gridCol w:w="721"/>
        <w:gridCol w:w="720"/>
        <w:gridCol w:w="732"/>
        <w:gridCol w:w="725"/>
        <w:gridCol w:w="1957"/>
      </w:tblGrid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2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12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发送节点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2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22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接受节点</w:t>
            </w:r>
          </w:p>
        </w:tc>
        <w:tc>
          <w:tcPr>
            <w:tcW w:w="4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ID</w:t>
            </w:r>
          </w:p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2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周期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0x18F605</w:t>
            </w:r>
            <w:r w:rsidRPr="00D90291">
              <w:rPr>
                <w:rFonts w:ascii="宋体" w:eastAsia="宋体" w:hAnsi="Times New Roman" w:cs="宋体"/>
                <w:spacing w:val="-3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A4</w:t>
            </w:r>
          </w:p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23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触摸屏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空调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P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DP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PF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PS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SA</w:t>
            </w:r>
          </w:p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500ms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8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246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9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164</w:t>
            </w:r>
          </w:p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9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861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数据域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位置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数据名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分辨率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备注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68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1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2"/>
              </w:rPr>
              <w:t>空调运行命令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3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00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停机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8"/>
                <w:szCs w:val="18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3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01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开机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68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2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设定温度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22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0.5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℃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偏移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8"/>
                <w:szCs w:val="18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-40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℃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3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风速档位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（暂定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3</w:t>
            </w:r>
            <w:r w:rsidRPr="00D90291">
              <w:rPr>
                <w:rFonts w:ascii="宋体" w:eastAsia="宋体" w:hAnsi="Times New Roman" w:cs="宋体"/>
                <w:spacing w:val="-58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级）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9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28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4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新风模式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00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内循环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1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01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外循环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95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2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5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工作模式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3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00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扫风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1"/>
              <w:ind w:left="363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01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制冷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1"/>
              <w:ind w:left="363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02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制热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55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6 7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保留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1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8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Life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信号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44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0-255</w:t>
            </w:r>
          </w:p>
        </w:tc>
      </w:tr>
    </w:tbl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12"/>
        <w:jc w:val="left"/>
        <w:rPr>
          <w:rFonts w:ascii="宋体" w:eastAsia="宋体" w:hAnsi="Times New Roman" w:cs="宋体"/>
          <w:b/>
          <w:bCs/>
          <w:kern w:val="0"/>
          <w:sz w:val="15"/>
          <w:szCs w:val="15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ind w:left="220"/>
        <w:jc w:val="left"/>
        <w:rPr>
          <w:rFonts w:ascii="宋体" w:eastAsia="宋体" w:hAnsi="Times New Roman" w:cs="宋体"/>
          <w:kern w:val="0"/>
          <w:sz w:val="32"/>
          <w:szCs w:val="32"/>
        </w:rPr>
      </w:pPr>
      <w:bookmarkStart w:id="2" w:name="bookmark37"/>
      <w:bookmarkEnd w:id="2"/>
      <w:r w:rsidRPr="00D90291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7.5</w:t>
      </w:r>
      <w:r w:rsidRPr="00D90291">
        <w:rPr>
          <w:rFonts w:ascii="Times New Roman" w:eastAsia="宋体" w:hAnsi="Times New Roman" w:cs="Times New Roman"/>
          <w:b/>
          <w:bCs/>
          <w:spacing w:val="-24"/>
          <w:kern w:val="0"/>
          <w:sz w:val="32"/>
          <w:szCs w:val="32"/>
        </w:rPr>
        <w:t xml:space="preserve"> </w:t>
      </w:r>
      <w:r w:rsidRPr="00D90291">
        <w:rPr>
          <w:rFonts w:ascii="宋体" w:eastAsia="宋体" w:hAnsi="Times New Roman" w:cs="宋体" w:hint="eastAsia"/>
          <w:b/>
          <w:bCs/>
          <w:spacing w:val="1"/>
          <w:kern w:val="0"/>
          <w:sz w:val="32"/>
          <w:szCs w:val="32"/>
        </w:rPr>
        <w:t>空调报文状态</w:t>
      </w:r>
      <w:r w:rsidRPr="00D90291">
        <w:rPr>
          <w:rFonts w:ascii="宋体" w:eastAsia="宋体" w:hAnsi="Times New Roman" w:cs="宋体"/>
          <w:b/>
          <w:bCs/>
          <w:spacing w:val="-91"/>
          <w:kern w:val="0"/>
          <w:sz w:val="32"/>
          <w:szCs w:val="32"/>
        </w:rPr>
        <w:t xml:space="preserve"> </w:t>
      </w:r>
      <w:r w:rsidRPr="00D90291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ID</w:t>
      </w:r>
      <w:r w:rsidRPr="00D90291">
        <w:rPr>
          <w:rFonts w:ascii="Times New Roman" w:eastAsia="宋体" w:hAnsi="Times New Roman" w:cs="Times New Roman"/>
          <w:b/>
          <w:bCs/>
          <w:spacing w:val="-13"/>
          <w:kern w:val="0"/>
          <w:sz w:val="32"/>
          <w:szCs w:val="32"/>
        </w:rPr>
        <w:t xml:space="preserve"> </w:t>
      </w:r>
      <w:r w:rsidRPr="00D90291">
        <w:rPr>
          <w:rFonts w:ascii="宋体" w:eastAsia="宋体" w:hAnsi="Times New Roman" w:cs="宋体"/>
          <w:b/>
          <w:bCs/>
          <w:kern w:val="0"/>
          <w:sz w:val="32"/>
          <w:szCs w:val="32"/>
        </w:rPr>
        <w:t>0x0CF604</w:t>
      </w:r>
      <w:r w:rsidRPr="00D90291">
        <w:rPr>
          <w:rFonts w:ascii="宋体" w:eastAsia="宋体" w:hAnsi="Times New Roman" w:cs="宋体"/>
          <w:b/>
          <w:bCs/>
          <w:spacing w:val="-27"/>
          <w:kern w:val="0"/>
          <w:sz w:val="32"/>
          <w:szCs w:val="32"/>
        </w:rPr>
        <w:t xml:space="preserve"> </w:t>
      </w:r>
      <w:r w:rsidRPr="00D90291">
        <w:rPr>
          <w:rFonts w:ascii="宋体" w:eastAsia="宋体" w:hAnsi="Times New Roman" w:cs="宋体"/>
          <w:b/>
          <w:bCs/>
          <w:spacing w:val="-1"/>
          <w:kern w:val="0"/>
          <w:sz w:val="32"/>
          <w:szCs w:val="32"/>
        </w:rPr>
        <w:t>A3</w:t>
      </w: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kern w:val="0"/>
          <w:sz w:val="20"/>
          <w:szCs w:val="20"/>
        </w:r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12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267"/>
        <w:gridCol w:w="1080"/>
        <w:gridCol w:w="703"/>
        <w:gridCol w:w="576"/>
        <w:gridCol w:w="721"/>
        <w:gridCol w:w="720"/>
        <w:gridCol w:w="732"/>
        <w:gridCol w:w="725"/>
        <w:gridCol w:w="1957"/>
      </w:tblGrid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2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发送节点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2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接受节点</w:t>
            </w:r>
          </w:p>
        </w:tc>
        <w:tc>
          <w:tcPr>
            <w:tcW w:w="4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ID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周期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0x18F604</w:t>
            </w:r>
            <w:r w:rsidRPr="00D90291">
              <w:rPr>
                <w:rFonts w:ascii="宋体" w:eastAsia="宋体" w:hAnsi="Times New Roman" w:cs="宋体"/>
                <w:spacing w:val="-2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A3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23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空调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触摸屏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P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DP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PF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PS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SA</w:t>
            </w:r>
          </w:p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500ms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8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246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9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163</w:t>
            </w:r>
          </w:p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9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861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数据域</w:t>
            </w:r>
          </w:p>
        </w:tc>
      </w:tr>
      <w:tr w:rsidR="00D90291" w:rsidRPr="00D90291" w:rsidTr="00DC5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位置</w:t>
            </w:r>
          </w:p>
        </w:tc>
        <w:tc>
          <w:tcPr>
            <w:tcW w:w="3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2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数据名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分辨率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备注</w:t>
            </w:r>
          </w:p>
        </w:tc>
      </w:tr>
    </w:tbl>
    <w:p w:rsidR="00D90291" w:rsidRPr="00D90291" w:rsidRDefault="00D90291" w:rsidP="00D9029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  <w:sectPr w:rsidR="00D90291" w:rsidRPr="00D90291">
          <w:pgSz w:w="11930" w:h="16850"/>
          <w:pgMar w:top="1320" w:right="1620" w:bottom="900" w:left="1460" w:header="0" w:footer="708" w:gutter="0"/>
          <w:cols w:space="720" w:equalWidth="0">
            <w:col w:w="8850"/>
          </w:cols>
          <w:noEndnote/>
        </w:sectPr>
      </w:pPr>
    </w:p>
    <w:p w:rsidR="00D90291" w:rsidRPr="00D90291" w:rsidRDefault="00D90291" w:rsidP="00D90291">
      <w:pPr>
        <w:kinsoku w:val="0"/>
        <w:overflowPunct w:val="0"/>
        <w:autoSpaceDE w:val="0"/>
        <w:autoSpaceDN w:val="0"/>
        <w:adjustRightInd w:val="0"/>
        <w:spacing w:before="12"/>
        <w:jc w:val="left"/>
        <w:rPr>
          <w:rFonts w:ascii="宋体" w:eastAsia="宋体" w:hAnsi="Times New Roman" w:cs="宋体"/>
          <w:b/>
          <w:bCs/>
          <w:kern w:val="0"/>
          <w:sz w:val="4"/>
          <w:szCs w:val="4"/>
        </w:rPr>
      </w:pPr>
    </w:p>
    <w:tbl>
      <w:tblPr>
        <w:tblW w:w="861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3800"/>
        <w:gridCol w:w="1457"/>
        <w:gridCol w:w="1957"/>
      </w:tblGrid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6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1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2"/>
              </w:rPr>
              <w:t>空调运行状态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3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00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待机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8"/>
                <w:szCs w:val="18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3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01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开机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6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2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2"/>
              </w:rPr>
              <w:t>室内（回风口）温度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22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0.5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℃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偏移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8"/>
                <w:szCs w:val="18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-40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℃</w:t>
            </w: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3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风速档位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（暂定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3</w:t>
            </w:r>
            <w:r w:rsidRPr="00D90291">
              <w:rPr>
                <w:rFonts w:ascii="宋体" w:eastAsia="宋体" w:hAnsi="Times New Roman" w:cs="宋体"/>
                <w:spacing w:val="-58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级）</w:t>
            </w: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9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128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4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新风模式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00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内循环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1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01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外循环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9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2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5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工作模式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3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00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扫风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1"/>
              <w:ind w:left="363"/>
              <w:jc w:val="left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01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制冷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41"/>
              <w:ind w:left="363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02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制热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6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6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室外温度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7"/>
                <w:szCs w:val="17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ind w:left="22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0.5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℃</w:t>
            </w: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宋体" w:eastAsia="宋体" w:hAnsi="Times New Roman" w:cs="宋体"/>
                <w:kern w:val="0"/>
                <w:sz w:val="22"/>
              </w:rPr>
            </w:pP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偏移</w:t>
            </w: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jc w:val="left"/>
              <w:rPr>
                <w:rFonts w:ascii="宋体" w:eastAsia="宋体" w:hAnsi="Times New Roman" w:cs="宋体"/>
                <w:b/>
                <w:bCs/>
                <w:kern w:val="0"/>
                <w:sz w:val="18"/>
                <w:szCs w:val="18"/>
              </w:rPr>
            </w:pPr>
          </w:p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-40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℃</w:t>
            </w: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7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 w:hint="eastAsia"/>
                <w:spacing w:val="-1"/>
                <w:kern w:val="0"/>
                <w:sz w:val="22"/>
              </w:rPr>
              <w:t>空调故障码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44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1-255</w:t>
            </w:r>
          </w:p>
        </w:tc>
      </w:tr>
      <w:tr w:rsidR="00D90291" w:rsidRPr="00D90291" w:rsidTr="00D902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36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BYTE 8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102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Life</w:t>
            </w:r>
            <w:r w:rsidRPr="00D90291">
              <w:rPr>
                <w:rFonts w:ascii="宋体" w:eastAsia="宋体" w:hAnsi="Times New Roman" w:cs="宋体"/>
                <w:spacing w:val="-55"/>
                <w:kern w:val="0"/>
                <w:sz w:val="22"/>
              </w:rPr>
              <w:t xml:space="preserve"> </w:t>
            </w:r>
            <w:r w:rsidRPr="00D90291">
              <w:rPr>
                <w:rFonts w:ascii="宋体" w:eastAsia="宋体" w:hAnsi="Times New Roman" w:cs="宋体" w:hint="eastAsia"/>
                <w:kern w:val="0"/>
                <w:sz w:val="22"/>
              </w:rPr>
              <w:t>信号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44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1/bit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291" w:rsidRPr="00D90291" w:rsidRDefault="00D90291" w:rsidP="00D90291">
            <w:pPr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90291">
              <w:rPr>
                <w:rFonts w:ascii="宋体" w:eastAsia="宋体" w:hAnsi="Times New Roman" w:cs="宋体"/>
                <w:kern w:val="0"/>
                <w:sz w:val="22"/>
              </w:rPr>
              <w:t>0-255</w:t>
            </w:r>
          </w:p>
        </w:tc>
      </w:tr>
    </w:tbl>
    <w:p w:rsidR="00D90291" w:rsidRDefault="00D90291" w:rsidP="00D90291">
      <w:pPr>
        <w:pStyle w:val="a3"/>
        <w:kinsoku w:val="0"/>
        <w:overflowPunct w:val="0"/>
        <w:ind w:left="0"/>
        <w:rPr>
          <w:rFonts w:ascii="宋体" w:eastAsia="宋体" w:cs="宋体"/>
          <w:b/>
          <w:bCs/>
          <w:sz w:val="20"/>
          <w:szCs w:val="20"/>
        </w:rPr>
      </w:pPr>
    </w:p>
    <w:p w:rsidR="00D90291" w:rsidRPr="002004C7" w:rsidRDefault="00D90291" w:rsidP="00D90291">
      <w:pPr>
        <w:rPr>
          <w:b/>
        </w:rPr>
      </w:pPr>
      <w:r w:rsidRPr="002004C7">
        <w:rPr>
          <w:rFonts w:hint="eastAsia"/>
          <w:b/>
        </w:rPr>
        <w:t>空调上</w:t>
      </w:r>
      <w:r>
        <w:rPr>
          <w:rFonts w:hint="eastAsia"/>
          <w:b/>
        </w:rPr>
        <w:t>下</w:t>
      </w:r>
      <w:r w:rsidRPr="002004C7">
        <w:rPr>
          <w:rFonts w:hint="eastAsia"/>
          <w:b/>
        </w:rPr>
        <w:t>电步骤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钥匙</w:t>
      </w:r>
      <w:r>
        <w:rPr>
          <w:rFonts w:hint="eastAsia"/>
        </w:rPr>
        <w:t>ON</w:t>
      </w:r>
      <w:r>
        <w:rPr>
          <w:rFonts w:hint="eastAsia"/>
        </w:rPr>
        <w:t>档，空调控制器电源给电。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整车高压上电完成。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按下空调控制器电源按键</w:t>
      </w:r>
      <w:r>
        <w:rPr>
          <w:rFonts w:hint="eastAsia"/>
        </w:rPr>
        <w:t xml:space="preserve"> 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按下空调制冷</w:t>
      </w:r>
      <w:r>
        <w:rPr>
          <w:rFonts w:hint="eastAsia"/>
        </w:rPr>
        <w:t>/</w:t>
      </w:r>
      <w:r>
        <w:rPr>
          <w:rFonts w:hint="eastAsia"/>
        </w:rPr>
        <w:t>制暖</w:t>
      </w:r>
      <w:r>
        <w:rPr>
          <w:rFonts w:hint="eastAsia"/>
        </w:rPr>
        <w:t>/</w:t>
      </w:r>
      <w:r>
        <w:rPr>
          <w:rFonts w:hint="eastAsia"/>
        </w:rPr>
        <w:t>状态按键。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控制器通过</w:t>
      </w:r>
      <w:r>
        <w:rPr>
          <w:rFonts w:hint="eastAsia"/>
        </w:rPr>
        <w:t>CAN</w:t>
      </w:r>
      <w:r>
        <w:rPr>
          <w:rFonts w:hint="eastAsia"/>
        </w:rPr>
        <w:t>向整车控制器发送</w:t>
      </w:r>
      <w:r w:rsidRPr="00EB4168">
        <w:rPr>
          <w:rFonts w:hint="eastAsia"/>
          <w:highlight w:val="yellow"/>
        </w:rPr>
        <w:t>高压请求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 xml:space="preserve">ID  0x18F604A3  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 xml:space="preserve">BYTE 1   </w:t>
      </w:r>
      <w:r>
        <w:rPr>
          <w:rFonts w:hint="eastAsia"/>
        </w:rPr>
        <w:t>空调运行状态</w:t>
      </w:r>
      <w:r>
        <w:rPr>
          <w:rFonts w:hint="eastAsia"/>
        </w:rPr>
        <w:t xml:space="preserve">   00</w:t>
      </w:r>
      <w:r>
        <w:rPr>
          <w:rFonts w:hint="eastAsia"/>
        </w:rPr>
        <w:t>待机（高压接触器不吸合）</w:t>
      </w:r>
      <w:r>
        <w:rPr>
          <w:rFonts w:hint="eastAsia"/>
        </w:rPr>
        <w:t xml:space="preserve">  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 xml:space="preserve">                        01</w:t>
      </w:r>
      <w:r>
        <w:rPr>
          <w:rFonts w:hint="eastAsia"/>
        </w:rPr>
        <w:t>开机（高压接触器吸合）</w:t>
      </w:r>
      <w:r>
        <w:rPr>
          <w:rFonts w:hint="eastAsia"/>
        </w:rPr>
        <w:t xml:space="preserve"> 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整车控制器接收到</w:t>
      </w:r>
      <w:r>
        <w:rPr>
          <w:rFonts w:hint="eastAsia"/>
        </w:rPr>
        <w:t xml:space="preserve"> </w:t>
      </w:r>
      <w:r w:rsidRPr="00696341">
        <w:rPr>
          <w:rFonts w:hint="eastAsia"/>
          <w:highlight w:val="yellow"/>
        </w:rPr>
        <w:t>01</w:t>
      </w:r>
      <w:r w:rsidRPr="00696341">
        <w:rPr>
          <w:rFonts w:hint="eastAsia"/>
          <w:highlight w:val="yellow"/>
        </w:rPr>
        <w:t>开机</w:t>
      </w:r>
      <w:r>
        <w:rPr>
          <w:rFonts w:hint="eastAsia"/>
        </w:rPr>
        <w:t>报文，控制空调高压接触器吸合（有做预充则需要</w:t>
      </w:r>
      <w:r>
        <w:rPr>
          <w:rFonts w:hint="eastAsia"/>
        </w:rPr>
        <w:t>vcu</w:t>
      </w:r>
      <w:r>
        <w:rPr>
          <w:rFonts w:hint="eastAsia"/>
        </w:rPr>
        <w:t>延时</w:t>
      </w:r>
      <w:r>
        <w:rPr>
          <w:rFonts w:hint="eastAsia"/>
        </w:rPr>
        <w:t>3~4s</w:t>
      </w:r>
      <w:r>
        <w:rPr>
          <w:rFonts w:hint="eastAsia"/>
        </w:rPr>
        <w:t>）。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空调开始运行。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当按下空调控制器电源关闭按键，或者调节风速为零，空调控制压缩机</w:t>
      </w:r>
      <w:r>
        <w:rPr>
          <w:rFonts w:hint="eastAsia"/>
        </w:rPr>
        <w:t>/</w:t>
      </w:r>
      <w:r>
        <w:rPr>
          <w:rFonts w:hint="eastAsia"/>
        </w:rPr>
        <w:t>风机停止，同时向整车控制器发送</w:t>
      </w:r>
      <w:r w:rsidRPr="00ED55C3">
        <w:rPr>
          <w:rFonts w:hint="eastAsia"/>
          <w:highlight w:val="yellow"/>
        </w:rPr>
        <w:t>00</w:t>
      </w:r>
      <w:r w:rsidRPr="00ED55C3">
        <w:rPr>
          <w:rFonts w:hint="eastAsia"/>
          <w:highlight w:val="yellow"/>
        </w:rPr>
        <w:t>待机（高压切断）</w:t>
      </w:r>
      <w:r>
        <w:rPr>
          <w:rFonts w:hint="eastAsia"/>
        </w:rPr>
        <w:t>报文，整车控制接收到后断开空调高压接触器。</w:t>
      </w:r>
    </w:p>
    <w:p w:rsidR="00D90291" w:rsidRDefault="00D90291" w:rsidP="00D902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空调控制器需检测整车控制器空调允许工作使能信号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 xml:space="preserve">ID  0x18F105D0 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>BYTE 4   Bit1</w:t>
      </w:r>
      <w:r>
        <w:rPr>
          <w:rFonts w:hint="eastAsia"/>
        </w:rPr>
        <w:t>空调使能</w:t>
      </w:r>
      <w:r>
        <w:rPr>
          <w:rFonts w:hint="eastAsia"/>
        </w:rPr>
        <w:t xml:space="preserve">    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>0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rPr>
          <w:rFonts w:hint="eastAsia"/>
        </w:rPr>
        <w:t>（电池</w:t>
      </w:r>
      <w:r>
        <w:rPr>
          <w:rFonts w:hint="eastAsia"/>
        </w:rPr>
        <w:t>SOC</w:t>
      </w:r>
      <w:r>
        <w:rPr>
          <w:rFonts w:hint="eastAsia"/>
        </w:rPr>
        <w:t>低，此时不允许压缩机工作，只能通风）</w:t>
      </w:r>
    </w:p>
    <w:p w:rsidR="00D90291" w:rsidRDefault="00D90291" w:rsidP="00D90291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开机</w:t>
      </w:r>
      <w:r>
        <w:rPr>
          <w:rFonts w:hint="eastAsia"/>
        </w:rPr>
        <w:t xml:space="preserve"> </w:t>
      </w:r>
      <w:r>
        <w:rPr>
          <w:rFonts w:hint="eastAsia"/>
        </w:rPr>
        <w:t>（电池</w:t>
      </w:r>
      <w:r>
        <w:rPr>
          <w:rFonts w:hint="eastAsia"/>
        </w:rPr>
        <w:t>SOC</w:t>
      </w:r>
      <w:r>
        <w:rPr>
          <w:rFonts w:hint="eastAsia"/>
        </w:rPr>
        <w:t>高，此时允许压缩机工作）</w:t>
      </w:r>
    </w:p>
    <w:p w:rsidR="00E24D18" w:rsidRPr="00D90291" w:rsidRDefault="00E24D18"/>
    <w:sectPr w:rsidR="00E24D18" w:rsidRPr="00D9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2809"/>
    <w:multiLevelType w:val="hybridMultilevel"/>
    <w:tmpl w:val="355C6D5A"/>
    <w:lvl w:ilvl="0" w:tplc="F814B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91"/>
    <w:rsid w:val="00D90291"/>
    <w:rsid w:val="00E2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F532-630A-4933-83D8-FBF0D9B3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D90291"/>
    <w:pPr>
      <w:autoSpaceDE w:val="0"/>
      <w:autoSpaceDN w:val="0"/>
      <w:adjustRightInd w:val="0"/>
      <w:ind w:left="539"/>
      <w:jc w:val="left"/>
    </w:pPr>
    <w:rPr>
      <w:rFonts w:ascii="Times New Roman" w:hAnsi="Times New Roman" w:cs="Times New Roman"/>
      <w:kern w:val="0"/>
      <w:szCs w:val="21"/>
    </w:rPr>
  </w:style>
  <w:style w:type="character" w:customStyle="1" w:styleId="Char">
    <w:name w:val="正文文本 Char"/>
    <w:basedOn w:val="a0"/>
    <w:link w:val="a3"/>
    <w:uiPriority w:val="1"/>
    <w:rsid w:val="00D90291"/>
    <w:rPr>
      <w:rFonts w:ascii="Times New Roman" w:hAnsi="Times New Roman" w:cs="Times New Roman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D9029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0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邹征</dc:creator>
  <cp:keywords/>
  <dc:description/>
  <cp:lastModifiedBy>邹征</cp:lastModifiedBy>
  <cp:revision>1</cp:revision>
  <dcterms:created xsi:type="dcterms:W3CDTF">2017-02-24T01:44:00Z</dcterms:created>
  <dcterms:modified xsi:type="dcterms:W3CDTF">2017-02-24T01:50:00Z</dcterms:modified>
</cp:coreProperties>
</file>