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主要指src目录下的文件结构：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components        公共vue组件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breadcrumb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└── index.vue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imgs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公共图片资源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└── element-logo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router            vue路由相关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store             vuex相关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styles            公共样式相关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index.sass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views             页面相关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页面名称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├── components  页面级组件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│       └── index.vue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├── imgs        页面级imgs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│     └── xxx.jpg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└── 页面.vue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app.vue           vue页面layout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└── main.js           vue打包入口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存放公共vue组件的目录，内部存放的一般是全局公共使用的，如面包屑，后期可根据实际情况将弹窗等抽象出来，做成公共的组件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命名规则：组件名称作为目录，目录下放index.vue存放组件代码，例如面包屑，components 中存放breadcrumb目录，下放index.vue作为组件的入口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公共图片资源目录，存放公共图片资源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vue路由相关文件，本项目使用的vue-router，控制前端的路由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为前端路由：我理解的路由就是绑定一个一个页面或者组件的访问URL地址，当切换菜单或页面时，整个页面不会刷新不会重新加载，仅仅是切换路由来加载不同的组件显示不同的内容而已，分析src\main.hjs入口文件核心代码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2"/>
          <w:szCs w:val="1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2"/>
          <w:szCs w:val="12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'./router'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就是加载前端的路由文件，使用ctrl+鼠标左键点击./router即可进入路由配置文件，里面详细配置了前端使用需要的路由及关联的组件，例如：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'欢迎'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'@/views/welcome'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()=&gt; 动态导入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即表示当URL为/index时，将显示\src\views\welcome这个组件的内容，分析路由文件代码会发现所有的路由配置，都是一个匹配的url地址，配合一个组件来完成的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再分析下方的代码：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'medium'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全局插件调用，指全局使用element-ui插件并配置其参数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指使用axios插件作为ajax请求的组件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'layout'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全局使用layout，layout的代码在src\views\layout组件下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'&lt;App/&gt;'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我们的所有页面入口的HTML模版，实际就是一个APP标签，我们进入APP代码定义处.\app.vue中，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其中的&lt;router-view&gt;标签就是表示匹配路由的关联组件或页面加载的HTML内容，替换这个标签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整个前端框架基础实际就是一个路由的匹配过程，通过匹配不同的路由来替换&lt;router-view&gt;标签的内容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页面布局在src\views\layout组件中，使用element-ui的layout组件来进行的布局，重点讲解下&lt;slot&gt;标签，这里的slot是插槽的意思，可以理解为一个占位符，.\app.vue文件中&lt;layout&gt;标签内部的&lt;router-view&gt;标签，即会替换掉这里的&lt;slot&gt;标签，整体含义就是使用路由匹配的组件解析出来的HTML代码替换&lt;router-view&gt;标签（这个是vue-rouer的知识点），再使用替换后的内容替换&lt;layout&gt;中的&lt;slot&gt;标签，完成页面布局（这个是element-ui的layout的知识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全局数据仓库，所有前端需要全局缓存的数据就在这里进行管理，如登录用户token，登录用户信息等，具体可参考vuex插件的知识点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全局样式定义，只有最最公共的样式才会定义在这里，其他页面或组件内部的样式都定义在自己的入口文件中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注意，全局样式使用scss编写，与普通css不同点就是子元素样式是嵌套书写的，例如：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.header-operations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:last-child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.header-download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.is-available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.header-lang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.is-active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所有页面的代码都在这个目录中，其中layout是布局的组件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注意：内部的所有组件都应该有自己的目录，目录内部使用如下代码结构，示例代码是因为代码较简单，没有创建目录，并按如下代码规则，实际开发时，一定需要注意，使用标准的代码结构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页面名称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├── components  页面级组件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│       └── index.vue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├── imgs        页面级imgs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│     └── xxx.jpg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└── 页面.vue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组件内部的样式，是使用css书写的，为防止css冲突，在每个组件的style中，可以增加scoped属性，这样即使style中定义的css类名一样，编辑器也会自动增加命名空间，防止样式污染，如下：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组件标签文件，主要作用就是说明使用路由匹配的组件内容替换&lt;router-view&gt;标签，从而替换&lt;layout&gt;中的&lt;slot&gt;标签，实现侧边栏，顶部，面包屑等统一布局，通过改变路由来改变layout中间的content的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入口文件，解析参见3、router路由部分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代码编写完毕，输入命令 npm run dev，则启动项目，注意，如果代码不能通过eslint的检测，则无法编译通过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如何启动调试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1、IDE调试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点击vs code 调试选项，点击齿轮配置图标，选择chrome，右方配置修改当前项目的端口号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59305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点击启动按钮</w:t>
      </w:r>
      <w:r>
        <w:drawing>
          <wp:inline distT="0" distB="0" distL="114300" distR="114300">
            <wp:extent cx="1736090" cy="25590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将启动一个chrome窗口，调试就在这个窗口进行，可以在代码中打断点（小红点），进行下一步，继续等操作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67585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2、浏览器调试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也可直接通过chrome浏览器调试，跟调试我们原来的JS没有区别，这里就不重复阐述了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如何mock数据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mock开关在：config/mock-filter.json处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"IS_CLOSE_ALL_MOCK"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是否关闭所有本地mock，这个是总开关，当为true时，关闭所有本地mock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"/api/demo"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单独请求mock开关，当设置为true时，表示这个请求关闭本次mock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mock数据配置在mock下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以/api/demo请求为例，api为目录，demo.json为模拟数据文件，文件内部为模拟请求返回的json格式数据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这样，当mock开关打开时，请求/api/demo就会返回mock\api\demo.json文件中的json格式数据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常用开发步骤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目前整体框架已经搭建好，我们日常的开发，实际就是在views中编写新页面的组件，在router中配置这个组件对应的路由即可，这样当url改变匹配配置的路由时，即可将路由对应的组件内容加载到layout的content中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组件的添加，可参见《昊润框架培训文档.pdf》中的《组件的添加和使用》版块，重点掌握组件间的数据通讯，父传子，子传父，非父子组件互传，重点理解props的定义和使用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当需要使用新的全局数据时，可操作store中的内容，知识点是vuex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如何打包发布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执行命令npm run build即可执行发布，脚手架会将编译后的内容统一发布在dist目录下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发布有几个重点配置项，在config\index.js中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html入口文件打包后之后的文件名称和格式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'../dist/index.html'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打包文件的生产路径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assetsRoot: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'../dist'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二级目录，存放静态资源文件的目录，位于dist文件夹下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assetsSubDirectory: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'static'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发布路径，如果构建后的产品文件有用于发布CDN或者放到其他域名的服务器，可以在这里进行设置例如(//cdn.xxx.com)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设置之后构建的产品文件在注入到index.html中的时候就会带上这里的发布路径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assetsPublicPath: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生成文件的后缀，如果发布的前端代码需要跟后端模版引擎组合使用，则需要生成的页面必须符合后端引擎的后缀，则可以修改这里的设置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如果希望发布在其他目录下，则可以修改打包文件的生产路径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assetsSubDirectory</w:t>
      </w:r>
      <w:r>
        <w:rPr>
          <w:rFonts w:hint="eastAsia"/>
          <w:lang w:val="en-US" w:eastAsia="zh-CN"/>
        </w:rPr>
        <w:t>静态问价内目录，目前配置的是static，如果有其他特殊要求，也可更改生成的静态目录名称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assetsPublicPath</w:t>
      </w:r>
      <w:r>
        <w:rPr>
          <w:rFonts w:hint="eastAsia"/>
          <w:lang w:val="en-US" w:eastAsia="zh-CN"/>
        </w:rPr>
        <w:t>最重要的一个配置，如果需要生成的地址带有域名前缀，则可以通过这里进行配置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前端目前有2种方式部署：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与后端一起部署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结合后端的目录及文件命名规范，以我们自己的JAVA项目为例：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127250"/>
            <wp:effectExtent l="0" t="0" r="952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所有的静态资源和HTML都放在resources目录下，那么可以修改配置，将静态资源目录名称改为static.app，将生成的html代码放入templates目录中，即可结合后端框架一起，与后端进行部署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单独部署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脚手架生成的文件最终就是HTML，JS，CSS等，直接通过域名指向部署目录即可完成部署，不需要再配置单独的部署环境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ECB8A"/>
    <w:multiLevelType w:val="singleLevel"/>
    <w:tmpl w:val="9F5ECB8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E33A9A"/>
    <w:multiLevelType w:val="singleLevel"/>
    <w:tmpl w:val="B2E33A9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8D1003C"/>
    <w:multiLevelType w:val="singleLevel"/>
    <w:tmpl w:val="08D100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840F6DD"/>
    <w:multiLevelType w:val="singleLevel"/>
    <w:tmpl w:val="7840F6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0D13"/>
    <w:rsid w:val="02626ABD"/>
    <w:rsid w:val="02D869D9"/>
    <w:rsid w:val="03EA0F63"/>
    <w:rsid w:val="0407697D"/>
    <w:rsid w:val="040F4972"/>
    <w:rsid w:val="04E83EE3"/>
    <w:rsid w:val="05C152F8"/>
    <w:rsid w:val="06EA3E9F"/>
    <w:rsid w:val="06F663C5"/>
    <w:rsid w:val="070054B8"/>
    <w:rsid w:val="07111260"/>
    <w:rsid w:val="0876446E"/>
    <w:rsid w:val="088173B7"/>
    <w:rsid w:val="08970076"/>
    <w:rsid w:val="095A7889"/>
    <w:rsid w:val="09C479DF"/>
    <w:rsid w:val="0A215657"/>
    <w:rsid w:val="0A587DF0"/>
    <w:rsid w:val="0AFB163E"/>
    <w:rsid w:val="0B303DFD"/>
    <w:rsid w:val="0CFD08E6"/>
    <w:rsid w:val="0D5B037E"/>
    <w:rsid w:val="0E5B26EE"/>
    <w:rsid w:val="0EF57231"/>
    <w:rsid w:val="0F4165D8"/>
    <w:rsid w:val="0FB169EF"/>
    <w:rsid w:val="0FD53C23"/>
    <w:rsid w:val="0FD8765F"/>
    <w:rsid w:val="107A5406"/>
    <w:rsid w:val="12907CBF"/>
    <w:rsid w:val="12D01D09"/>
    <w:rsid w:val="12EB24E3"/>
    <w:rsid w:val="12F26F1D"/>
    <w:rsid w:val="130469DD"/>
    <w:rsid w:val="138B6223"/>
    <w:rsid w:val="13B161C4"/>
    <w:rsid w:val="13BE0474"/>
    <w:rsid w:val="14131B57"/>
    <w:rsid w:val="143134D0"/>
    <w:rsid w:val="14601386"/>
    <w:rsid w:val="150051B4"/>
    <w:rsid w:val="15DC2109"/>
    <w:rsid w:val="17B649F0"/>
    <w:rsid w:val="17DE1822"/>
    <w:rsid w:val="17F82ED0"/>
    <w:rsid w:val="18760A32"/>
    <w:rsid w:val="19BE725F"/>
    <w:rsid w:val="1A636AEB"/>
    <w:rsid w:val="1C424EA0"/>
    <w:rsid w:val="1C8758FA"/>
    <w:rsid w:val="1CCD1352"/>
    <w:rsid w:val="1D1F6607"/>
    <w:rsid w:val="1D5D48B2"/>
    <w:rsid w:val="1D846768"/>
    <w:rsid w:val="1E3D5A63"/>
    <w:rsid w:val="1E3E21AF"/>
    <w:rsid w:val="1E9B37E8"/>
    <w:rsid w:val="1EC611F8"/>
    <w:rsid w:val="1ECE7454"/>
    <w:rsid w:val="1F3A4B4A"/>
    <w:rsid w:val="1F875F78"/>
    <w:rsid w:val="1FCB2D94"/>
    <w:rsid w:val="2113400A"/>
    <w:rsid w:val="2168076F"/>
    <w:rsid w:val="22500D4A"/>
    <w:rsid w:val="23A54A8C"/>
    <w:rsid w:val="247546F6"/>
    <w:rsid w:val="25981057"/>
    <w:rsid w:val="26741555"/>
    <w:rsid w:val="272C04F8"/>
    <w:rsid w:val="276375D7"/>
    <w:rsid w:val="282F5806"/>
    <w:rsid w:val="28307089"/>
    <w:rsid w:val="287C0FE7"/>
    <w:rsid w:val="294674AD"/>
    <w:rsid w:val="296F5130"/>
    <w:rsid w:val="298F7DC5"/>
    <w:rsid w:val="2A6C71E4"/>
    <w:rsid w:val="2B1F193D"/>
    <w:rsid w:val="2BBC623F"/>
    <w:rsid w:val="2BE32518"/>
    <w:rsid w:val="2C306657"/>
    <w:rsid w:val="2C773F98"/>
    <w:rsid w:val="2CF31A59"/>
    <w:rsid w:val="2D1F22EC"/>
    <w:rsid w:val="2D6F4234"/>
    <w:rsid w:val="2DD51FFE"/>
    <w:rsid w:val="2E716A84"/>
    <w:rsid w:val="31935960"/>
    <w:rsid w:val="31BC39D0"/>
    <w:rsid w:val="31BF2D82"/>
    <w:rsid w:val="33255B97"/>
    <w:rsid w:val="33876F5E"/>
    <w:rsid w:val="34344D27"/>
    <w:rsid w:val="348255FA"/>
    <w:rsid w:val="34A96046"/>
    <w:rsid w:val="34BE70AE"/>
    <w:rsid w:val="34ED020C"/>
    <w:rsid w:val="35533F0B"/>
    <w:rsid w:val="35986B48"/>
    <w:rsid w:val="35A23758"/>
    <w:rsid w:val="35D23348"/>
    <w:rsid w:val="36A43101"/>
    <w:rsid w:val="373E59D0"/>
    <w:rsid w:val="378A2A19"/>
    <w:rsid w:val="38D16DA0"/>
    <w:rsid w:val="3928174B"/>
    <w:rsid w:val="393E44A5"/>
    <w:rsid w:val="39FD1393"/>
    <w:rsid w:val="3A712BE5"/>
    <w:rsid w:val="3A7403D4"/>
    <w:rsid w:val="3AC76DFA"/>
    <w:rsid w:val="3ADB1D5E"/>
    <w:rsid w:val="3B127650"/>
    <w:rsid w:val="3B577990"/>
    <w:rsid w:val="3B950955"/>
    <w:rsid w:val="3D432D1D"/>
    <w:rsid w:val="3D75250A"/>
    <w:rsid w:val="3E9E6564"/>
    <w:rsid w:val="40277632"/>
    <w:rsid w:val="403029CC"/>
    <w:rsid w:val="42616392"/>
    <w:rsid w:val="42AC7439"/>
    <w:rsid w:val="436C5D31"/>
    <w:rsid w:val="43BA7B6D"/>
    <w:rsid w:val="440F5A62"/>
    <w:rsid w:val="481F63D4"/>
    <w:rsid w:val="48994BD6"/>
    <w:rsid w:val="49053F8B"/>
    <w:rsid w:val="493324AD"/>
    <w:rsid w:val="49790E76"/>
    <w:rsid w:val="497C7B78"/>
    <w:rsid w:val="4A7679CE"/>
    <w:rsid w:val="4AF4775D"/>
    <w:rsid w:val="4B3F4308"/>
    <w:rsid w:val="4E4B0279"/>
    <w:rsid w:val="4F6B3436"/>
    <w:rsid w:val="4FAF7D97"/>
    <w:rsid w:val="50616A1E"/>
    <w:rsid w:val="50CF21DD"/>
    <w:rsid w:val="522924F2"/>
    <w:rsid w:val="523F6D38"/>
    <w:rsid w:val="524F1B9B"/>
    <w:rsid w:val="52763CC4"/>
    <w:rsid w:val="53DE3E4C"/>
    <w:rsid w:val="54BE1B5A"/>
    <w:rsid w:val="55462D0D"/>
    <w:rsid w:val="55B35B87"/>
    <w:rsid w:val="56A7338E"/>
    <w:rsid w:val="570914A6"/>
    <w:rsid w:val="572D51B9"/>
    <w:rsid w:val="59063A85"/>
    <w:rsid w:val="59322AD9"/>
    <w:rsid w:val="598D1AE2"/>
    <w:rsid w:val="59A860A5"/>
    <w:rsid w:val="5C0E2C92"/>
    <w:rsid w:val="5C2050D2"/>
    <w:rsid w:val="5C421E42"/>
    <w:rsid w:val="5CE85439"/>
    <w:rsid w:val="5E1D1022"/>
    <w:rsid w:val="5E79502D"/>
    <w:rsid w:val="604E0027"/>
    <w:rsid w:val="62CA402F"/>
    <w:rsid w:val="630F4A02"/>
    <w:rsid w:val="63A04D8F"/>
    <w:rsid w:val="63E02900"/>
    <w:rsid w:val="6414702E"/>
    <w:rsid w:val="654210EE"/>
    <w:rsid w:val="66294E40"/>
    <w:rsid w:val="66E26C00"/>
    <w:rsid w:val="67582297"/>
    <w:rsid w:val="67A9546D"/>
    <w:rsid w:val="68175259"/>
    <w:rsid w:val="68606C98"/>
    <w:rsid w:val="68883A84"/>
    <w:rsid w:val="690478A0"/>
    <w:rsid w:val="6A092B49"/>
    <w:rsid w:val="6B476F6D"/>
    <w:rsid w:val="6B9A6AD7"/>
    <w:rsid w:val="6D297728"/>
    <w:rsid w:val="6EA33263"/>
    <w:rsid w:val="6F016044"/>
    <w:rsid w:val="726903AA"/>
    <w:rsid w:val="733E5639"/>
    <w:rsid w:val="737956E2"/>
    <w:rsid w:val="73EA016A"/>
    <w:rsid w:val="76B3056D"/>
    <w:rsid w:val="771B5D28"/>
    <w:rsid w:val="781455A1"/>
    <w:rsid w:val="7841750A"/>
    <w:rsid w:val="79C64248"/>
    <w:rsid w:val="7ACD4696"/>
    <w:rsid w:val="7B2B6F89"/>
    <w:rsid w:val="7B7461F0"/>
    <w:rsid w:val="7B7A33B3"/>
    <w:rsid w:val="7BDE61D0"/>
    <w:rsid w:val="7CC03FE7"/>
    <w:rsid w:val="7DE3296F"/>
    <w:rsid w:val="7E3713F7"/>
    <w:rsid w:val="7F5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lx</cp:lastModifiedBy>
  <dcterms:modified xsi:type="dcterms:W3CDTF">2018-05-21T01:15:21Z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