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60" w:line="324" w:lineRule="auto"/>
        <w:jc w:val="center"/>
      </w:pPr>
      <w:r>
        <w:rPr>
          <w:rFonts w:ascii="微软雅黑" w:hAnsi="微软雅黑" w:eastAsia="微软雅黑"/>
          <w:b/>
          <w:color w:val="1E1B4B"/>
          <w:sz w:val="52"/>
        </w:rPr>
        <w:t>建筑施工安全隐患检查自动化系统</w:t>
      </w:r>
    </w:p>
    <w:p>
      <w:pPr>
        <w:spacing w:before="0" w:after="600" w:line="324" w:lineRule="auto"/>
        <w:jc w:val="center"/>
      </w:pPr>
      <w:r>
        <w:rPr>
          <w:rFonts w:ascii="微软雅黑" w:hAnsi="微软雅黑" w:eastAsia="微软雅黑"/>
          <w:b w:val="0"/>
          <w:color w:val="6366F1"/>
          <w:sz w:val="36"/>
        </w:rPr>
        <w:t>功 能 说 明 书</w:t>
      </w:r>
    </w:p>
    <w:p>
      <w:pPr>
        <w:spacing w:before="0" w:after="1200" w:line="324" w:lineRule="auto"/>
        <w:jc w:val="center"/>
      </w:pPr>
      <w:r>
        <w:rPr>
          <w:rFonts w:ascii="微软雅黑" w:hAnsi="微软雅黑" w:eastAsia="微软雅黑"/>
          <w:b w:val="0"/>
          <w:color w:val="94A3B8"/>
          <w:sz w:val="22"/>
        </w:rPr>
        <w:t>——  Excel 解析 · 现场取证 · Word 文档自动生成  ——</w:t>
      </w:r>
    </w:p>
    <w:tbl>
      <w:tblPr>
        <w:tblW w:type="auto" w:w="0"/>
        <w:jc w:val="center"/>
        <w:tblLook w:firstColumn="1" w:firstRow="1" w:lastColumn="0" w:lastRow="0" w:noHBand="0" w:noVBand="1" w:val="04A0"/>
      </w:tblPr>
      <w:tblGrid>
        <w:gridCol w:w="4533"/>
        <w:gridCol w:w="4533"/>
      </w:tblGrid>
      <w:tr>
        <w:tc>
          <w:tcPr>
            <w:tcW w:type="dxa" w:w="1701"/>
          </w:tcPr>
          <w:p>
            <w:pPr>
              <w:spacing w:before="120" w:after="120"/>
              <w:jc w:val="center"/>
            </w:pPr>
            <w:r/>
            <w:r>
              <w:rPr>
                <w:rFonts w:ascii="微软雅黑" w:hAnsi="微软雅黑" w:eastAsia="微软雅黑"/>
                <w:b/>
                <w:color w:val="475569"/>
                <w:sz w:val="22"/>
              </w:rPr>
              <w:t>项目名称</w:t>
            </w:r>
          </w:p>
        </w:tc>
        <w:tc>
          <w:tcPr>
            <w:tcW w:type="dxa" w:w="4535"/>
          </w:tcPr>
          <w:p>
            <w:pPr>
              <w:spacing w:before="120" w:after="120"/>
              <w:jc w:val="center"/>
            </w:pPr>
            <w:r/>
            <w:r>
              <w:rPr>
                <w:rFonts w:ascii="微软雅黑" w:hAnsi="微软雅黑" w:eastAsia="微软雅黑"/>
                <w:b w:val="0"/>
                <w:color w:val="0F172A"/>
                <w:sz w:val="22"/>
              </w:rPr>
              <w:t>建筑施工安全隐患检查自动化系统</w:t>
            </w:r>
          </w:p>
        </w:tc>
      </w:tr>
      <w:tr>
        <w:tc>
          <w:tcPr>
            <w:tcW w:type="dxa" w:w="1701"/>
          </w:tcPr>
          <w:p>
            <w:pPr>
              <w:spacing w:before="120" w:after="120"/>
              <w:jc w:val="center"/>
            </w:pPr>
            <w:r/>
            <w:r>
              <w:rPr>
                <w:rFonts w:ascii="微软雅黑" w:hAnsi="微软雅黑" w:eastAsia="微软雅黑"/>
                <w:b/>
                <w:color w:val="475569"/>
                <w:sz w:val="22"/>
              </w:rPr>
              <w:t>系统版本</w:t>
            </w:r>
          </w:p>
        </w:tc>
        <w:tc>
          <w:tcPr>
            <w:tcW w:type="dxa" w:w="4535"/>
          </w:tcPr>
          <w:p>
            <w:pPr>
              <w:spacing w:before="120" w:after="120"/>
              <w:jc w:val="center"/>
            </w:pPr>
            <w:r/>
            <w:r>
              <w:rPr>
                <w:rFonts w:ascii="微软雅黑" w:hAnsi="微软雅黑" w:eastAsia="微软雅黑"/>
                <w:b w:val="0"/>
                <w:color w:val="0F172A"/>
                <w:sz w:val="22"/>
              </w:rPr>
              <w:t>V1.0</w:t>
            </w:r>
          </w:p>
        </w:tc>
      </w:tr>
      <w:tr>
        <w:tc>
          <w:tcPr>
            <w:tcW w:type="dxa" w:w="1701"/>
          </w:tcPr>
          <w:p>
            <w:pPr>
              <w:spacing w:before="120" w:after="120"/>
              <w:jc w:val="center"/>
            </w:pPr>
            <w:r/>
            <w:r>
              <w:rPr>
                <w:rFonts w:ascii="微软雅黑" w:hAnsi="微软雅黑" w:eastAsia="微软雅黑"/>
                <w:b/>
                <w:color w:val="475569"/>
                <w:sz w:val="22"/>
              </w:rPr>
              <w:t>交付日期</w:t>
            </w:r>
          </w:p>
        </w:tc>
        <w:tc>
          <w:tcPr>
            <w:tcW w:type="dxa" w:w="4535"/>
          </w:tcPr>
          <w:p>
            <w:pPr>
              <w:spacing w:before="120" w:after="120"/>
              <w:jc w:val="center"/>
            </w:pPr>
            <w:r/>
            <w:r>
              <w:rPr>
                <w:rFonts w:ascii="微软雅黑" w:hAnsi="微软雅黑" w:eastAsia="微软雅黑"/>
                <w:b w:val="0"/>
                <w:color w:val="0F172A"/>
                <w:sz w:val="22"/>
              </w:rPr>
              <w:t>2025年4月</w:t>
            </w:r>
          </w:p>
        </w:tc>
      </w:tr>
      <w:tr>
        <w:tc>
          <w:tcPr>
            <w:tcW w:type="dxa" w:w="1701"/>
          </w:tcPr>
          <w:p>
            <w:pPr>
              <w:spacing w:before="120" w:after="120"/>
              <w:jc w:val="center"/>
            </w:pPr>
            <w:r/>
            <w:r>
              <w:rPr>
                <w:rFonts w:ascii="微软雅黑" w:hAnsi="微软雅黑" w:eastAsia="微软雅黑"/>
                <w:b/>
                <w:color w:val="475569"/>
                <w:sz w:val="22"/>
              </w:rPr>
              <w:t>技术支持</w:t>
            </w:r>
          </w:p>
        </w:tc>
        <w:tc>
          <w:tcPr>
            <w:tcW w:type="dxa" w:w="4535"/>
          </w:tcPr>
          <w:p>
            <w:pPr>
              <w:spacing w:before="120" w:after="120"/>
              <w:jc w:val="center"/>
            </w:pPr>
            <w:r/>
            <w:r>
              <w:rPr>
                <w:rFonts w:ascii="微软雅黑" w:hAnsi="微软雅黑" w:eastAsia="微软雅黑"/>
                <w:b w:val="0"/>
                <w:color w:val="0F172A"/>
                <w:sz w:val="22"/>
              </w:rPr>
              <w:t>极速办公帮</w:t>
            </w:r>
          </w:p>
        </w:tc>
      </w:tr>
    </w:tbl>
    <w:p>
      <w:r>
        <w:br w:type="page"/>
      </w:r>
    </w:p>
    <w:p>
      <w:pPr>
        <w:spacing w:before="480" w:after="160" w:line="324" w:lineRule="auto"/>
      </w:pPr>
      <w:r>
        <w:rPr>
          <w:rFonts w:ascii="微软雅黑" w:hAnsi="微软雅黑" w:eastAsia="微软雅黑"/>
          <w:b/>
          <w:color w:val="1E1B4B"/>
          <w:sz w:val="44"/>
        </w:rPr>
        <w:t>目  录</w:t>
      </w:r>
    </w:p>
    <w:p>
      <w:pPr>
        <w:spacing w:before="40" w:after="40" w:line="324" w:lineRule="auto"/>
      </w:pPr>
      <w:r>
        <w:rPr>
          <w:rFonts w:ascii="微软雅黑" w:hAnsi="微软雅黑" w:eastAsia="微软雅黑"/>
          <w:b/>
          <w:color w:val="1E1B4B"/>
          <w:sz w:val="22"/>
        </w:rPr>
        <w:t>一、访问方式</w:t>
      </w:r>
    </w:p>
    <w:p>
      <w:pPr>
        <w:spacing w:before="40" w:after="40" w:line="324" w:lineRule="auto"/>
      </w:pPr>
      <w:r>
        <w:rPr>
          <w:rFonts w:ascii="微软雅黑" w:hAnsi="微软雅黑" w:eastAsia="微软雅黑"/>
          <w:b/>
          <w:color w:val="1E1B4B"/>
          <w:sz w:val="22"/>
        </w:rPr>
        <w:t>二、系统简介</w:t>
      </w:r>
    </w:p>
    <w:p>
      <w:pPr>
        <w:spacing w:before="40" w:after="40" w:line="324" w:lineRule="auto"/>
      </w:pPr>
      <w:r>
        <w:rPr>
          <w:rFonts w:ascii="微软雅黑" w:hAnsi="微软雅黑" w:eastAsia="微软雅黑"/>
          <w:b/>
          <w:color w:val="1E1B4B"/>
          <w:sz w:val="22"/>
        </w:rPr>
        <w:t>三、系统架构</w:t>
      </w:r>
    </w:p>
    <w:p>
      <w:pPr>
        <w:spacing w:before="40" w:after="40" w:line="324" w:lineRule="auto"/>
      </w:pPr>
      <w:r>
        <w:rPr>
          <w:rFonts w:ascii="微软雅黑" w:hAnsi="微软雅黑" w:eastAsia="微软雅黑"/>
          <w:b/>
          <w:color w:val="1E1B4B"/>
          <w:sz w:val="22"/>
        </w:rPr>
        <w:t>四、后台管理端功能</w:t>
      </w:r>
    </w:p>
    <w:p>
      <w:pPr>
        <w:spacing w:before="40" w:after="40" w:line="324" w:lineRule="auto"/>
      </w:pPr>
      <w:r>
        <w:rPr>
          <w:rFonts w:ascii="微软雅黑" w:hAnsi="微软雅黑" w:eastAsia="微软雅黑"/>
          <w:b w:val="0"/>
          <w:color w:val="475569"/>
          <w:sz w:val="21"/>
        </w:rPr>
        <w:t xml:space="preserve">    4.1  工作台（数据总览）</w:t>
      </w:r>
    </w:p>
    <w:p>
      <w:pPr>
        <w:spacing w:before="40" w:after="40" w:line="324" w:lineRule="auto"/>
      </w:pPr>
      <w:r>
        <w:rPr>
          <w:rFonts w:ascii="微软雅黑" w:hAnsi="微软雅黑" w:eastAsia="微软雅黑"/>
          <w:b w:val="0"/>
          <w:color w:val="475569"/>
          <w:sz w:val="21"/>
        </w:rPr>
        <w:t xml:space="preserve">    4.2  上传隐患清单</w:t>
      </w:r>
    </w:p>
    <w:p>
      <w:pPr>
        <w:spacing w:before="40" w:after="40" w:line="324" w:lineRule="auto"/>
      </w:pPr>
      <w:r>
        <w:rPr>
          <w:rFonts w:ascii="微软雅黑" w:hAnsi="微软雅黑" w:eastAsia="微软雅黑"/>
          <w:b w:val="0"/>
          <w:color w:val="475569"/>
          <w:sz w:val="21"/>
        </w:rPr>
        <w:t xml:space="preserve">    4.3  项目管理</w:t>
      </w:r>
    </w:p>
    <w:p>
      <w:pPr>
        <w:spacing w:before="40" w:after="40" w:line="324" w:lineRule="auto"/>
      </w:pPr>
      <w:r>
        <w:rPr>
          <w:rFonts w:ascii="微软雅黑" w:hAnsi="微软雅黑" w:eastAsia="微软雅黑"/>
          <w:b w:val="0"/>
          <w:color w:val="475569"/>
          <w:sz w:val="21"/>
        </w:rPr>
        <w:t xml:space="preserve">    4.4  项目详情</w:t>
      </w:r>
    </w:p>
    <w:p>
      <w:pPr>
        <w:spacing w:before="40" w:after="40" w:line="324" w:lineRule="auto"/>
      </w:pPr>
      <w:r>
        <w:rPr>
          <w:rFonts w:ascii="微软雅黑" w:hAnsi="微软雅黑" w:eastAsia="微软雅黑"/>
          <w:b w:val="0"/>
          <w:color w:val="475569"/>
          <w:sz w:val="21"/>
        </w:rPr>
        <w:t xml:space="preserve">    4.5  文档生成与下载</w:t>
      </w:r>
    </w:p>
    <w:p>
      <w:pPr>
        <w:spacing w:before="40" w:after="40" w:line="324" w:lineRule="auto"/>
      </w:pPr>
      <w:r>
        <w:rPr>
          <w:rFonts w:ascii="微软雅黑" w:hAnsi="微软雅黑" w:eastAsia="微软雅黑"/>
          <w:b/>
          <w:color w:val="1E1B4B"/>
          <w:sz w:val="22"/>
        </w:rPr>
        <w:t>五、微信小程序端功能</w:t>
      </w:r>
    </w:p>
    <w:p>
      <w:pPr>
        <w:spacing w:before="40" w:after="40" w:line="324" w:lineRule="auto"/>
      </w:pPr>
      <w:r>
        <w:rPr>
          <w:rFonts w:ascii="微软雅黑" w:hAnsi="微软雅黑" w:eastAsia="微软雅黑"/>
          <w:b w:val="0"/>
          <w:color w:val="475569"/>
          <w:sz w:val="21"/>
        </w:rPr>
        <w:t xml:space="preserve">    5.1  检查任务列表</w:t>
      </w:r>
    </w:p>
    <w:p>
      <w:pPr>
        <w:spacing w:before="40" w:after="40" w:line="324" w:lineRule="auto"/>
      </w:pPr>
      <w:r>
        <w:rPr>
          <w:rFonts w:ascii="微软雅黑" w:hAnsi="微软雅黑" w:eastAsia="微软雅黑"/>
          <w:b w:val="0"/>
          <w:color w:val="475569"/>
          <w:sz w:val="21"/>
        </w:rPr>
        <w:t xml:space="preserve">    5.2  项目详情</w:t>
      </w:r>
    </w:p>
    <w:p>
      <w:pPr>
        <w:spacing w:before="40" w:after="40" w:line="324" w:lineRule="auto"/>
      </w:pPr>
      <w:r>
        <w:rPr>
          <w:rFonts w:ascii="微软雅黑" w:hAnsi="微软雅黑" w:eastAsia="微软雅黑"/>
          <w:b w:val="0"/>
          <w:color w:val="475569"/>
          <w:sz w:val="21"/>
        </w:rPr>
        <w:t xml:space="preserve">    5.3  隐患详情与整改</w:t>
      </w:r>
    </w:p>
    <w:p>
      <w:pPr>
        <w:spacing w:before="40" w:after="40" w:line="324" w:lineRule="auto"/>
      </w:pPr>
      <w:r>
        <w:rPr>
          <w:rFonts w:ascii="微软雅黑" w:hAnsi="微软雅黑" w:eastAsia="微软雅黑"/>
          <w:b w:val="0"/>
          <w:color w:val="475569"/>
          <w:sz w:val="21"/>
        </w:rPr>
        <w:t xml:space="preserve">    5.4  现场拍照取证</w:t>
      </w:r>
    </w:p>
    <w:p>
      <w:pPr>
        <w:spacing w:before="40" w:after="40" w:line="324" w:lineRule="auto"/>
      </w:pPr>
      <w:r>
        <w:rPr>
          <w:rFonts w:ascii="微软雅黑" w:hAnsi="微软雅黑" w:eastAsia="微软雅黑"/>
          <w:b/>
          <w:color w:val="1E1B4B"/>
          <w:sz w:val="22"/>
        </w:rPr>
        <w:t>六、核心技术亮点</w:t>
      </w:r>
    </w:p>
    <w:p>
      <w:r>
        <w:br w:type="page"/>
      </w:r>
    </w:p>
    <w:p>
      <w:pPr>
        <w:spacing w:before="480" w:after="160" w:line="324" w:lineRule="auto"/>
      </w:pPr>
      <w:r>
        <w:rPr>
          <w:rFonts w:ascii="微软雅黑" w:hAnsi="微软雅黑" w:eastAsia="微软雅黑"/>
          <w:b/>
          <w:color w:val="3730A3"/>
          <w:sz w:val="44"/>
        </w:rPr>
        <w:t>一、访问方式</w:t>
      </w:r>
    </w:p>
    <w:p>
      <w:pPr>
        <w:spacing w:before="360" w:after="160" w:line="324" w:lineRule="auto"/>
      </w:pPr>
      <w:r>
        <w:rPr>
          <w:rFonts w:ascii="微软雅黑" w:hAnsi="微软雅黑" w:eastAsia="微软雅黑"/>
          <w:b/>
          <w:color w:val="3730A3"/>
          <w:sz w:val="32"/>
        </w:rPr>
        <w:t>1.1  后台管理端</w:t>
      </w:r>
    </w:p>
    <w:p>
      <w:pPr>
        <w:spacing w:before="120" w:after="120" w:line="324" w:lineRule="auto"/>
      </w:pPr>
      <w:r>
        <w:rPr>
          <w:rFonts w:ascii="微软雅黑" w:hAnsi="微软雅黑" w:eastAsia="微软雅黑"/>
          <w:b w:val="0"/>
          <w:sz w:val="22"/>
        </w:rPr>
        <w:t>后台管理端通过浏览器访问，建议使用 Chrome、Edge 等现代浏览器。</w:t>
      </w:r>
    </w:p>
    <w:p>
      <w:pPr>
        <w:spacing w:before="0" w:after="240" w:line="324" w:lineRule="auto"/>
      </w:pPr>
      <w:r>
        <w:rPr>
          <w:rFonts w:ascii="微软雅黑" w:hAnsi="微软雅黑" w:eastAsia="微软雅黑"/>
          <w:b/>
          <w:color w:val="6366F1"/>
          <w:sz w:val="22"/>
        </w:rPr>
        <w:t>访问地址：https://me6lyl8xtw9bg7x.shanxiangjiaoyu.com/gongcheng</w:t>
      </w:r>
    </w:p>
    <w:p>
      <w:pPr>
        <w:pStyle w:val="ListBullet"/>
        <w:spacing w:before="40" w:after="40" w:line="312" w:lineRule="auto"/>
      </w:pPr>
      <w:r>
        <w:rPr>
          <w:rFonts w:ascii="微软雅黑" w:hAnsi="微软雅黑" w:eastAsia="微软雅黑"/>
          <w:sz w:val="21"/>
        </w:rPr>
        <w:t>1. 在浏览器地址栏输入上述地址并回车</w:t>
      </w:r>
    </w:p>
    <w:p>
      <w:pPr>
        <w:pStyle w:val="ListBullet"/>
        <w:spacing w:before="40" w:after="40" w:line="312" w:lineRule="auto"/>
      </w:pPr>
      <w:r>
        <w:rPr>
          <w:rFonts w:ascii="微软雅黑" w:hAnsi="微软雅黑" w:eastAsia="微软雅黑"/>
          <w:sz w:val="21"/>
        </w:rPr>
        <w:t>2. 进入系统后，左侧菜单可切换工作台、上传清单、项目管理三个功能页面</w:t>
      </w:r>
    </w:p>
    <w:p>
      <w:pPr>
        <w:pStyle w:val="ListBullet"/>
        <w:spacing w:before="40" w:after="40" w:line="312" w:lineRule="auto"/>
      </w:pPr>
      <w:r>
        <w:rPr>
          <w:rFonts w:ascii="微软雅黑" w:hAnsi="微软雅黑" w:eastAsia="微软雅黑"/>
          <w:sz w:val="21"/>
        </w:rPr>
        <w:t>3. 上传 Excel 清单后，系统自动解析并在项目管理中展示</w:t>
      </w:r>
    </w:p>
    <w:p>
      <w:pPr>
        <w:pStyle w:val="ListBullet"/>
        <w:spacing w:before="40" w:after="40" w:line="312" w:lineRule="auto"/>
      </w:pPr>
      <w:r>
        <w:rPr>
          <w:rFonts w:ascii="微软雅黑" w:hAnsi="微软雅黑" w:eastAsia="微软雅黑"/>
          <w:sz w:val="21"/>
        </w:rPr>
        <w:t>4. 项目全部完成后，可批量生成 Word 检查档案并下载</w:t>
      </w:r>
    </w:p>
    <w:p>
      <w:pPr>
        <w:spacing w:before="360" w:after="160" w:line="324" w:lineRule="auto"/>
      </w:pPr>
      <w:r>
        <w:rPr>
          <w:rFonts w:ascii="微软雅黑" w:hAnsi="微软雅黑" w:eastAsia="微软雅黑"/>
          <w:b/>
          <w:color w:val="3730A3"/>
          <w:sz w:val="32"/>
        </w:rPr>
        <w:t>1.2  微信小程序端</w:t>
      </w:r>
    </w:p>
    <w:p>
      <w:pPr>
        <w:spacing w:before="120" w:after="160" w:line="324" w:lineRule="auto"/>
      </w:pPr>
      <w:r>
        <w:rPr>
          <w:rFonts w:ascii="微软雅黑" w:hAnsi="微软雅黑" w:eastAsia="微软雅黑"/>
          <w:b w:val="0"/>
          <w:sz w:val="22"/>
        </w:rPr>
        <w:t>微信小程序端面向一线检查人员，微信扫描下方二维码即可体验。</w:t>
      </w:r>
    </w:p>
    <w:p>
      <w:pPr>
        <w:jc w:val="center"/>
      </w:pPr>
      <w:r>
        <w:drawing>
          <wp:inline xmlns:a="http://schemas.openxmlformats.org/drawingml/2006/main" xmlns:pic="http://schemas.openxmlformats.org/drawingml/2006/picture">
            <wp:extent cx="1800000" cy="1786260"/>
            <wp:docPr id="1" name="Picture 1"/>
            <wp:cNvGraphicFramePr>
              <a:graphicFrameLocks noChangeAspect="1"/>
            </wp:cNvGraphicFramePr>
            <a:graphic>
              <a:graphicData uri="http://schemas.openxmlformats.org/drawingml/2006/picture">
                <pic:pic>
                  <pic:nvPicPr>
                    <pic:cNvPr id="0" name="极速办公帮体验版（4月14日前有效）.png"/>
                    <pic:cNvPicPr/>
                  </pic:nvPicPr>
                  <pic:blipFill>
                    <a:blip r:embed="rId9"/>
                    <a:stretch>
                      <a:fillRect/>
                    </a:stretch>
                  </pic:blipFill>
                  <pic:spPr>
                    <a:xfrm>
                      <a:off x="0" y="0"/>
                      <a:ext cx="1800000" cy="1786260"/>
                    </a:xfrm>
                    <a:prstGeom prst="rect"/>
                  </pic:spPr>
                </pic:pic>
              </a:graphicData>
            </a:graphic>
          </wp:inline>
        </w:drawing>
      </w:r>
    </w:p>
    <w:p>
      <w:pPr>
        <w:spacing w:before="80" w:after="80" w:line="324" w:lineRule="auto"/>
        <w:jc w:val="center"/>
      </w:pPr>
      <w:r>
        <w:rPr>
          <w:rFonts w:ascii="微软雅黑" w:hAnsi="微软雅黑" w:eastAsia="微软雅黑"/>
          <w:b w:val="0"/>
          <w:color w:val="94A3B8"/>
          <w:sz w:val="20"/>
        </w:rPr>
        <w:t>微信扫码体验小程序</w:t>
      </w:r>
    </w:p>
    <w:p>
      <w:pPr>
        <w:spacing w:before="0" w:after="240" w:line="324" w:lineRule="auto"/>
        <w:jc w:val="center"/>
      </w:pPr>
      <w:r>
        <w:rPr>
          <w:rFonts w:ascii="微软雅黑" w:hAnsi="微软雅黑" w:eastAsia="微软雅黑"/>
          <w:b w:val="0"/>
          <w:color w:val="94A3B8"/>
          <w:sz w:val="18"/>
        </w:rPr>
        <w:t>（体验版二维码，有效期至 2025 年 4 月 14 日）</w:t>
      </w:r>
    </w:p>
    <w:p>
      <w:pPr>
        <w:pStyle w:val="ListBullet"/>
        <w:spacing w:before="40" w:after="40" w:line="312" w:lineRule="auto"/>
      </w:pPr>
      <w:r>
        <w:rPr>
          <w:rFonts w:ascii="微软雅黑" w:hAnsi="微软雅黑" w:eastAsia="微软雅黑"/>
          <w:sz w:val="21"/>
        </w:rPr>
        <w:t>1. 打开微信，扫描上方二维码进入小程序</w:t>
      </w:r>
    </w:p>
    <w:p>
      <w:pPr>
        <w:pStyle w:val="ListBullet"/>
        <w:spacing w:before="40" w:after="40" w:line="312" w:lineRule="auto"/>
      </w:pPr>
      <w:r>
        <w:rPr>
          <w:rFonts w:ascii="微软雅黑" w:hAnsi="微软雅黑" w:eastAsia="微软雅黑"/>
          <w:sz w:val="21"/>
        </w:rPr>
        <w:t>2. 首页展示所有检查任务，按街道分组，支持搜索</w:t>
      </w:r>
    </w:p>
    <w:p>
      <w:pPr>
        <w:pStyle w:val="ListBullet"/>
        <w:spacing w:before="40" w:after="40" w:line="312" w:lineRule="auto"/>
      </w:pPr>
      <w:r>
        <w:rPr>
          <w:rFonts w:ascii="微软雅黑" w:hAnsi="微软雅黑" w:eastAsia="微软雅黑"/>
          <w:sz w:val="21"/>
        </w:rPr>
        <w:t>3. 点击项目进入详情，查看隐患列表和照片</w:t>
      </w:r>
    </w:p>
    <w:p>
      <w:pPr>
        <w:pStyle w:val="ListBullet"/>
        <w:spacing w:before="40" w:after="40" w:line="312" w:lineRule="auto"/>
      </w:pPr>
      <w:r>
        <w:rPr>
          <w:rFonts w:ascii="微软雅黑" w:hAnsi="微软雅黑" w:eastAsia="微软雅黑"/>
          <w:sz w:val="21"/>
        </w:rPr>
        <w:t>4. 点击照片区域可跳转拍照页面，拍摄门面照、监督卡和整改照片</w:t>
      </w:r>
    </w:p>
    <w:p>
      <w:pPr>
        <w:pStyle w:val="ListBullet"/>
        <w:spacing w:before="40" w:after="40" w:line="312" w:lineRule="auto"/>
      </w:pPr>
      <w:r>
        <w:rPr>
          <w:rFonts w:ascii="微软雅黑" w:hAnsi="微软雅黑" w:eastAsia="微软雅黑"/>
          <w:sz w:val="21"/>
        </w:rPr>
        <w:t>5. 拍摄的照片自动叠加水印并上传至服务器</w:t>
      </w:r>
    </w:p>
    <w:p>
      <w:pPr>
        <w:pStyle w:val="ListBullet"/>
        <w:spacing w:before="40" w:after="40" w:line="312" w:lineRule="auto"/>
      </w:pPr>
      <w:r>
        <w:rPr>
          <w:rFonts w:ascii="微软雅黑" w:hAnsi="微软雅黑" w:eastAsia="微软雅黑"/>
          <w:sz w:val="21"/>
        </w:rPr>
        <w:t>6. 所有照片上传完成后，项目自动标记为“已完成”</w:t>
      </w:r>
    </w:p>
    <w:p>
      <w:pPr>
        <w:spacing w:before="480" w:after="160" w:line="324" w:lineRule="auto"/>
      </w:pPr>
      <w:r>
        <w:rPr>
          <w:rFonts w:ascii="微软雅黑" w:hAnsi="微软雅黑" w:eastAsia="微软雅黑"/>
          <w:b/>
          <w:color w:val="3730A3"/>
          <w:sz w:val="44"/>
        </w:rPr>
        <w:t>二、系统简介</w:t>
      </w:r>
    </w:p>
    <w:p>
      <w:pPr>
        <w:spacing w:before="120" w:after="160" w:line="324" w:lineRule="auto"/>
      </w:pPr>
      <w:r>
        <w:rPr>
          <w:rFonts w:ascii="微软雅黑" w:hAnsi="微软雅黑" w:eastAsia="微软雅黑"/>
          <w:b w:val="0"/>
          <w:sz w:val="22"/>
        </w:rPr>
        <w:t>建筑施工安全隐患检查自动化系统是一套面向政府安全监管部门的数字化解决方案，旨在将传统的建筑施工安全隐患排查工作从“纸质台账 + 人工整理”升级为“自动解析 + 移动取证 + 一键生成”的全流程自动化模式。</w:t>
      </w:r>
    </w:p>
    <w:p>
      <w:pPr>
        <w:spacing w:before="0" w:after="160" w:line="324" w:lineRule="auto"/>
      </w:pPr>
      <w:r>
        <w:rPr>
          <w:rFonts w:ascii="微软雅黑" w:hAnsi="微软雅黑" w:eastAsia="微软雅黑"/>
          <w:b w:val="0"/>
          <w:sz w:val="22"/>
        </w:rPr>
        <w:t>系统包含后台管理端（Web）和微信小程序端两个使用入口，覆盖从隐患清单导入、现场照片采集、整改跟踪到检查档案（Word）自动生成的完整业务闭环。</w:t>
      </w:r>
    </w:p>
    <w:p>
      <w:pPr>
        <w:pStyle w:val="ListBullet"/>
        <w:spacing w:before="40" w:after="40" w:line="312" w:lineRule="auto"/>
      </w:pPr>
      <w:r>
        <w:rPr>
          <w:rFonts w:ascii="微软雅黑" w:hAnsi="微软雅黑" w:eastAsia="微软雅黑"/>
          <w:sz w:val="21"/>
        </w:rPr>
        <w:t>一键导入：上传 Excel 隐患清单，自动解析项目信息、隐患记录及嵌入照片</w:t>
      </w:r>
    </w:p>
    <w:p>
      <w:pPr>
        <w:pStyle w:val="ListBullet"/>
        <w:spacing w:before="40" w:after="40" w:line="312" w:lineRule="auto"/>
      </w:pPr>
      <w:r>
        <w:rPr>
          <w:rFonts w:ascii="微软雅黑" w:hAnsi="微软雅黑" w:eastAsia="微软雅黑"/>
          <w:sz w:val="21"/>
        </w:rPr>
        <w:t>移动取证：微信小程序现场拍照，自动叠加水印（机构名称、时间、地点）</w:t>
      </w:r>
    </w:p>
    <w:p>
      <w:pPr>
        <w:pStyle w:val="ListBullet"/>
        <w:spacing w:before="40" w:after="40" w:line="312" w:lineRule="auto"/>
      </w:pPr>
      <w:r>
        <w:rPr>
          <w:rFonts w:ascii="微软雅黑" w:hAnsi="微软雅黑" w:eastAsia="微软雅黑"/>
          <w:sz w:val="21"/>
        </w:rPr>
        <w:t>状态跟踪：实时展示各项目“待处理 → 进行中 → 已完成”状态与照片进度</w:t>
      </w:r>
    </w:p>
    <w:p>
      <w:pPr>
        <w:pStyle w:val="ListBullet"/>
        <w:spacing w:before="40" w:after="40" w:line="312" w:lineRule="auto"/>
      </w:pPr>
      <w:r>
        <w:rPr>
          <w:rFonts w:ascii="微软雅黑" w:hAnsi="微软雅黑" w:eastAsia="微软雅黑"/>
          <w:sz w:val="21"/>
        </w:rPr>
        <w:t>一键生成：自动填充 Word 模板，生成“一企一档”检查档案，即刻下载</w:t>
      </w:r>
    </w:p>
    <w:p>
      <w:pPr>
        <w:pStyle w:val="ListBullet"/>
        <w:spacing w:before="40" w:after="40" w:line="312" w:lineRule="auto"/>
      </w:pPr>
      <w:r>
        <w:rPr>
          <w:rFonts w:ascii="微软雅黑" w:hAnsi="微软雅黑" w:eastAsia="微软雅黑"/>
          <w:sz w:val="21"/>
        </w:rPr>
        <w:t>批量操作：支持批量生成文档，大幅提升工作效率</w:t>
      </w:r>
    </w:p>
    <w:p>
      <w:pPr>
        <w:spacing w:before="480" w:after="160" w:line="324" w:lineRule="auto"/>
      </w:pPr>
      <w:r>
        <w:rPr>
          <w:rFonts w:ascii="微软雅黑" w:hAnsi="微软雅黑" w:eastAsia="微软雅黑"/>
          <w:b/>
          <w:color w:val="3730A3"/>
          <w:sz w:val="44"/>
        </w:rPr>
        <w:t>三、系统架构</w:t>
      </w:r>
    </w:p>
    <w:p>
      <w:pPr>
        <w:spacing w:before="120" w:after="160" w:line="324" w:lineRule="auto"/>
      </w:pPr>
      <w:r>
        <w:rPr>
          <w:rFonts w:ascii="微软雅黑" w:hAnsi="微软雅黑" w:eastAsia="微软雅黑"/>
          <w:b w:val="0"/>
          <w:sz w:val="22"/>
        </w:rPr>
        <w:t>系统采用前后端分离架构，后端基于 Python FastAPI 框架提供 RESTful API，数据存储使用 SQLite 轻量数据库；前端分为 Web 管理端（单页应用）和微信原生小程序端。</w:t>
      </w:r>
    </w:p>
    <w:p>
      <w:pPr>
        <w:spacing w:before="240" w:after="160" w:line="324" w:lineRule="auto"/>
      </w:pPr>
      <w:r>
        <w:rPr>
          <w:rFonts w:ascii="微软雅黑" w:hAnsi="微软雅黑" w:eastAsia="微软雅黑"/>
          <w:b/>
          <w:color w:val="3730A3"/>
          <w:sz w:val="26"/>
        </w:rPr>
        <w:t>系统层次</w:t>
      </w:r>
    </w:p>
    <w:tbl>
      <w:tblPr>
        <w:tblW w:type="auto" w:w="0"/>
        <w:jc w:val="center"/>
        <w:tblLayout w:type="autofit"/>
        <w:tblLook w:firstColumn="1" w:firstRow="1" w:lastColumn="0" w:lastRow="0" w:noHBand="0" w:noVBand="1" w:val="04A0"/>
      </w:tblPr>
      <w:tblGrid>
        <w:gridCol w:w="4533"/>
        <w:gridCol w:w="4533"/>
      </w:tblGrid>
      <w:tr>
        <w:tc>
          <w:tcPr>
            <w:tcW w:type="dxa" w:w="1984"/>
            <w:shd w:fill="312E81"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312E81"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后台管理端</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Web 单页应用，项目管理、Excel 导入、文档生成、数据统计</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微信小程序</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微信原生开发，项目浏览、现场拍照取证、整改上传</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后端服务</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Python FastAPI，数据接口、Excel 解析、Word 生成、照片管理</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数据存储</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SQLite + 文件系统，项目/隐患数据库、照片与文档文件存储</w:t>
            </w:r>
          </w:p>
        </w:tc>
      </w:tr>
    </w:tbl>
    <w:p>
      <w:r>
        <w:br w:type="page"/>
      </w:r>
    </w:p>
    <w:p>
      <w:pPr>
        <w:spacing w:before="480" w:after="160" w:line="324" w:lineRule="auto"/>
      </w:pPr>
      <w:r>
        <w:rPr>
          <w:rFonts w:ascii="微软雅黑" w:hAnsi="微软雅黑" w:eastAsia="微软雅黑"/>
          <w:b/>
          <w:color w:val="3730A3"/>
          <w:sz w:val="44"/>
        </w:rPr>
        <w:t>四、后台管理端功能</w:t>
      </w:r>
    </w:p>
    <w:p>
      <w:pPr>
        <w:spacing w:before="120" w:after="120" w:line="324" w:lineRule="auto"/>
      </w:pPr>
      <w:r>
        <w:rPr>
          <w:rFonts w:ascii="微软雅黑" w:hAnsi="微软雅黑" w:eastAsia="微软雅黑"/>
          <w:b w:val="0"/>
          <w:sz w:val="22"/>
        </w:rPr>
        <w:t>后台管理端是供管理人员使用的 Web 端操作界面，采用现代化 UI 设计（紫靖色主题），提供数据总览、清单导入、项目管理、文档生成等核心功能。</w:t>
      </w:r>
    </w:p>
    <w:p>
      <w:pPr>
        <w:spacing w:before="0" w:after="240" w:line="324" w:lineRule="auto"/>
      </w:pPr>
      <w:r>
        <w:rPr>
          <w:rFonts w:ascii="微软雅黑" w:hAnsi="微软雅黑" w:eastAsia="微软雅黑"/>
          <w:b w:val="0"/>
          <w:color w:val="6366F1"/>
          <w:sz w:val="20"/>
        </w:rPr>
        <w:t>访问地址：https://me6lyl8xtw9bg7x.shanxiangjiaoyu.com/gongcheng</w:t>
      </w:r>
    </w:p>
    <w:p>
      <w:pPr>
        <w:spacing w:before="360" w:after="160" w:line="324" w:lineRule="auto"/>
      </w:pPr>
      <w:r>
        <w:rPr>
          <w:rFonts w:ascii="微软雅黑" w:hAnsi="微软雅黑" w:eastAsia="微软雅黑"/>
          <w:b/>
          <w:color w:val="3730A3"/>
          <w:sz w:val="32"/>
        </w:rPr>
        <w:t>4.1  工作台（数据总览）</w:t>
      </w:r>
    </w:p>
    <w:tbl>
      <w:tblPr>
        <w:tblW w:type="auto" w:w="0"/>
        <w:jc w:val="center"/>
        <w:tblLayout w:type="autofit"/>
        <w:tblLook w:firstColumn="1" w:firstRow="1" w:lastColumn="0" w:lastRow="0" w:noHBand="0" w:noVBand="1" w:val="04A0"/>
      </w:tblPr>
      <w:tblGrid>
        <w:gridCol w:w="4533"/>
        <w:gridCol w:w="4533"/>
      </w:tblGrid>
      <w:tr>
        <w:tc>
          <w:tcPr>
            <w:tcW w:type="dxa" w:w="1984"/>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统计卡片</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实时展示项目总数、已完成、进行中、待处理四项核心指标，以及所覆盖的街道数量</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街道进度</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按街道分组展示检查完成进度条，直观掌握各辖区工作进展</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照片进度</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环形图展示全局照片上传百分比，快速了解整体采集情况</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最近项目</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表格展示最近项目的名称、街道、状态、隐患数、照片进度，支持快捷操作</w:t>
            </w:r>
          </w:p>
        </w:tc>
      </w:tr>
    </w:tbl>
    <w:p>
      <w:pPr>
        <w:spacing w:before="360" w:after="160" w:line="324" w:lineRule="auto"/>
      </w:pPr>
      <w:r>
        <w:rPr>
          <w:rFonts w:ascii="微软雅黑" w:hAnsi="微软雅黑" w:eastAsia="微软雅黑"/>
          <w:b/>
          <w:color w:val="3730A3"/>
          <w:sz w:val="32"/>
        </w:rPr>
        <w:t>4.2  上传隐患清单</w:t>
      </w:r>
    </w:p>
    <w:tbl>
      <w:tblPr>
        <w:tblW w:type="auto" w:w="0"/>
        <w:jc w:val="center"/>
        <w:tblLayout w:type="autofit"/>
        <w:tblLook w:firstColumn="1" w:firstRow="1" w:lastColumn="0" w:lastRow="0" w:noHBand="0" w:noVBand="1" w:val="04A0"/>
      </w:tblPr>
      <w:tblGrid>
        <w:gridCol w:w="4533"/>
        <w:gridCol w:w="4533"/>
      </w:tblGrid>
      <w:tr>
        <w:tc>
          <w:tcPr>
            <w:tcW w:type="dxa" w:w="1984"/>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文件上传</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支持点击选择或拖拽上传 Excel（.xlsx）格式的隐患问题清单</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自动解析</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系统自动识别街道分组、项目信息（名称、各参建单位、联系人等）、隐患明细</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照片提取</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自动从 Excel 嵌入图片中提取隐患照片并关联到对应记录</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解析报告</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上传完成后即时展示解析结果：项目数、隐患条数、照片数等统计</w:t>
            </w:r>
          </w:p>
        </w:tc>
      </w:tr>
    </w:tbl>
    <w:p>
      <w:pPr>
        <w:spacing w:before="360" w:after="160" w:line="324" w:lineRule="auto"/>
      </w:pPr>
      <w:r>
        <w:rPr>
          <w:rFonts w:ascii="微软雅黑" w:hAnsi="微软雅黑" w:eastAsia="微软雅黑"/>
          <w:b/>
          <w:color w:val="3730A3"/>
          <w:sz w:val="32"/>
        </w:rPr>
        <w:t>4.3  项目管理</w:t>
      </w:r>
    </w:p>
    <w:tbl>
      <w:tblPr>
        <w:tblW w:type="auto" w:w="0"/>
        <w:jc w:val="center"/>
        <w:tblLayout w:type="autofit"/>
        <w:tblLook w:firstColumn="1" w:firstRow="1" w:lastColumn="0" w:lastRow="0" w:noHBand="0" w:noVBand="1" w:val="04A0"/>
      </w:tblPr>
      <w:tblGrid>
        <w:gridCol w:w="4533"/>
        <w:gridCol w:w="4533"/>
      </w:tblGrid>
      <w:tr>
        <w:tc>
          <w:tcPr>
            <w:tcW w:type="dxa" w:w="1984"/>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筛选查看</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支持按街道、状态（已完成/进行中/待处理）筛选项目列表</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项目卡片</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每个项目卡片展示名称、街道、类别、联系人、隐患数、照片进度条等信息</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批量操作</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已完成项目可勾选后批量生成检查档案文档</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文档列表</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展示所有已生成的 Word 文档，支持一键下载</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照片重提</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当照片显示异常时，可一键重新从原始 Excel 提取隐患照片</w:t>
            </w:r>
          </w:p>
        </w:tc>
      </w:tr>
    </w:tbl>
    <w:p>
      <w:pPr>
        <w:spacing w:before="360" w:after="160" w:line="324" w:lineRule="auto"/>
      </w:pPr>
      <w:r>
        <w:rPr>
          <w:rFonts w:ascii="微软雅黑" w:hAnsi="微软雅黑" w:eastAsia="微软雅黑"/>
          <w:b/>
          <w:color w:val="3730A3"/>
          <w:sz w:val="32"/>
        </w:rPr>
        <w:t>4.4  项目详情</w:t>
      </w:r>
    </w:p>
    <w:tbl>
      <w:tblPr>
        <w:tblW w:type="auto" w:w="0"/>
        <w:jc w:val="center"/>
        <w:tblLayout w:type="autofit"/>
        <w:tblLook w:firstColumn="1" w:firstRow="1" w:lastColumn="0" w:lastRow="0" w:noHBand="0" w:noVBand="1" w:val="04A0"/>
      </w:tblPr>
      <w:tblGrid>
        <w:gridCol w:w="4533"/>
        <w:gridCol w:w="4533"/>
      </w:tblGrid>
      <w:tr>
        <w:tc>
          <w:tcPr>
            <w:tcW w:type="dxa" w:w="1984"/>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基础信息</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展示项目名称、街道、地址、负责人、电话、建设/施工/监理单位、检查日期</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隐患列表</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表格展示各条隐患的序号、类型、描述、风险等级、分类、照片、整改状态</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现场照片</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网格展示企业门面照、廉政监督卡照、所有隐患照片与整改照片</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照片查看</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点击照片可放大查看原图</w:t>
            </w:r>
          </w:p>
        </w:tc>
      </w:tr>
    </w:tbl>
    <w:p>
      <w:pPr>
        <w:spacing w:before="360" w:after="160" w:line="324" w:lineRule="auto"/>
      </w:pPr>
      <w:r>
        <w:rPr>
          <w:rFonts w:ascii="微软雅黑" w:hAnsi="微软雅黑" w:eastAsia="微软雅黑"/>
          <w:b/>
          <w:color w:val="3730A3"/>
          <w:sz w:val="32"/>
        </w:rPr>
        <w:t>4.5  文档生成与下载</w:t>
      </w:r>
    </w:p>
    <w:tbl>
      <w:tblPr>
        <w:tblW w:type="auto" w:w="0"/>
        <w:jc w:val="center"/>
        <w:tblLayout w:type="autofit"/>
        <w:tblLook w:firstColumn="1" w:firstRow="1" w:lastColumn="0" w:lastRow="0" w:noHBand="0" w:noVBand="1" w:val="04A0"/>
      </w:tblPr>
      <w:tblGrid>
        <w:gridCol w:w="4533"/>
        <w:gridCol w:w="4533"/>
      </w:tblGrid>
      <w:tr>
        <w:tc>
          <w:tcPr>
            <w:tcW w:type="dxa" w:w="1984"/>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4338CA"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一键生成</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对已完成项目点击“生成文档”，系统自动填充 Word 模板并插入所有照片</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模板套打</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基于预设 Word 模板，自动填写封面信息、插入门面照和监督卡、生成隐患整改记录表</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批量生成</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勾选多个已完成项目，一键并行生成全部文档</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文档下载</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生成完成后可直接下载标准 Word（.docx）格式的检查档案</w:t>
            </w:r>
          </w:p>
        </w:tc>
      </w:tr>
    </w:tbl>
    <w:p>
      <w:r>
        <w:br w:type="page"/>
      </w:r>
    </w:p>
    <w:p>
      <w:pPr>
        <w:spacing w:before="480" w:after="160" w:line="324" w:lineRule="auto"/>
      </w:pPr>
      <w:r>
        <w:rPr>
          <w:rFonts w:ascii="微软雅黑" w:hAnsi="微软雅黑" w:eastAsia="微软雅黑"/>
          <w:b/>
          <w:color w:val="3730A3"/>
          <w:sz w:val="44"/>
        </w:rPr>
        <w:t>五、微信小程序端功能</w:t>
      </w:r>
    </w:p>
    <w:p>
      <w:pPr>
        <w:spacing w:before="120" w:after="240" w:line="324" w:lineRule="auto"/>
      </w:pPr>
      <w:r>
        <w:rPr>
          <w:rFonts w:ascii="微软雅黑" w:hAnsi="微软雅黑" w:eastAsia="微软雅黑"/>
          <w:b w:val="0"/>
          <w:sz w:val="22"/>
        </w:rPr>
        <w:t>微信小程序端是供一线检查人员使用的移动工具，无需安装 APP，微信扫码即可使用，支持项目浏览、现场拍照取证和整改照片上传。</w:t>
      </w:r>
    </w:p>
    <w:p>
      <w:pPr>
        <w:spacing w:before="360" w:after="160" w:line="324" w:lineRule="auto"/>
      </w:pPr>
      <w:r>
        <w:rPr>
          <w:rFonts w:ascii="微软雅黑" w:hAnsi="微软雅黑" w:eastAsia="微软雅黑"/>
          <w:b/>
          <w:color w:val="3730A3"/>
          <w:sz w:val="32"/>
        </w:rPr>
        <w:t>5.1  检查任务列表</w:t>
      </w:r>
    </w:p>
    <w:tbl>
      <w:tblPr>
        <w:tblW w:type="auto" w:w="0"/>
        <w:jc w:val="center"/>
        <w:tblLayout w:type="autofit"/>
        <w:tblLook w:firstColumn="1" w:firstRow="1" w:lastColumn="0" w:lastRow="0" w:noHBand="0" w:noVBand="1" w:val="04A0"/>
      </w:tblPr>
      <w:tblGrid>
        <w:gridCol w:w="4533"/>
        <w:gridCol w:w="4533"/>
      </w:tblGrid>
      <w:tr>
        <w:tc>
          <w:tcPr>
            <w:tcW w:type="dxa" w:w="1984"/>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项目列表</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按街道分组展示所有检查项目，每组显示项目数量</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状态标签</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每个项目展示“已完成”/“进行中”/“待处理”状态标签，配色直观</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进度展示</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每个项目展示照片上传进度条及数字（如 3/5 图片）</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搜索功能</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支持按项目名称、地址、联系人关键字实时搜索</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下拉刷新</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下拉页面即可刷新数据，获取最新状态</w:t>
            </w:r>
          </w:p>
        </w:tc>
      </w:tr>
    </w:tbl>
    <w:p>
      <w:pPr>
        <w:spacing w:before="360" w:after="160" w:line="324" w:lineRule="auto"/>
      </w:pPr>
      <w:r>
        <w:rPr>
          <w:rFonts w:ascii="微软雅黑" w:hAnsi="微软雅黑" w:eastAsia="微软雅黑"/>
          <w:b/>
          <w:color w:val="3730A3"/>
          <w:sz w:val="32"/>
        </w:rPr>
        <w:t>5.2  项目详情</w:t>
      </w:r>
    </w:p>
    <w:tbl>
      <w:tblPr>
        <w:tblW w:type="auto" w:w="0"/>
        <w:jc w:val="center"/>
        <w:tblLayout w:type="autofit"/>
        <w:tblLook w:firstColumn="1" w:firstRow="1" w:lastColumn="0" w:lastRow="0" w:noHBand="0" w:noVBand="1" w:val="04A0"/>
      </w:tblPr>
      <w:tblGrid>
        <w:gridCol w:w="4533"/>
        <w:gridCol w:w="4533"/>
      </w:tblGrid>
      <w:tr>
        <w:tc>
          <w:tcPr>
            <w:tcW w:type="dxa" w:w="1984"/>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项目信息</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展示项目名称、街道、地址、联系人、电话、类别、各参建单位等完整信息</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现场照片</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展示企业门面和廉政监督卡两张现场照片，点击可跳转拍照</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隐患列表</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展示所有隐患记录，含序号、类型、描述摘要、隐患/整改缩略图、状态标签</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快捷操作</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点击隐患条目进入详情页；点击照片区域跳转拍照页面</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任务提示</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底部提示当前任务状态：需上传照片或任务已完成</w:t>
            </w:r>
          </w:p>
        </w:tc>
      </w:tr>
    </w:tbl>
    <w:p>
      <w:pPr>
        <w:spacing w:before="360" w:after="160" w:line="324" w:lineRule="auto"/>
      </w:pPr>
      <w:r>
        <w:rPr>
          <w:rFonts w:ascii="微软雅黑" w:hAnsi="微软雅黑" w:eastAsia="微软雅黑"/>
          <w:b/>
          <w:color w:val="3730A3"/>
          <w:sz w:val="32"/>
        </w:rPr>
        <w:t>5.3  隐患详情与整改</w:t>
      </w:r>
    </w:p>
    <w:tbl>
      <w:tblPr>
        <w:tblW w:type="auto" w:w="0"/>
        <w:jc w:val="center"/>
        <w:tblLayout w:type="autofit"/>
        <w:tblLook w:firstColumn="1" w:firstRow="1" w:lastColumn="0" w:lastRow="0" w:noHBand="0" w:noVBand="1" w:val="04A0"/>
      </w:tblPr>
      <w:tblGrid>
        <w:gridCol w:w="4533"/>
        <w:gridCol w:w="4533"/>
      </w:tblGrid>
      <w:tr>
        <w:tc>
          <w:tcPr>
            <w:tcW w:type="dxa" w:w="1984"/>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隐患信息</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展示隐患的完整描述、风险等级（高亮标注）、分类、参考规范、备注</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隐患照片</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展示从 Excel 导入的原始隐患照片，点击可预览大图</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整改上传</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点击“拍照上传”按钮跳转相机页面，拍摄整改照片后自动上传</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重新拍照</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已上传整改照后仍可点击“重新拍照”覆盖更新</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图片预览</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支持双图（隐患照+整改照）联合预览，左右滑动切换</w:t>
            </w:r>
          </w:p>
        </w:tc>
      </w:tr>
    </w:tbl>
    <w:p>
      <w:pPr>
        <w:spacing w:before="360" w:after="160" w:line="324" w:lineRule="auto"/>
      </w:pPr>
      <w:r>
        <w:rPr>
          <w:rFonts w:ascii="微软雅黑" w:hAnsi="微软雅黑" w:eastAsia="微软雅黑"/>
          <w:b/>
          <w:color w:val="3730A3"/>
          <w:sz w:val="32"/>
        </w:rPr>
        <w:t>5.4  现场拍照取证</w:t>
      </w:r>
    </w:p>
    <w:tbl>
      <w:tblPr>
        <w:tblW w:type="auto" w:w="0"/>
        <w:jc w:val="center"/>
        <w:tblLayout w:type="autofit"/>
        <w:tblLook w:firstColumn="1" w:firstRow="1" w:lastColumn="0" w:lastRow="0" w:noHBand="0" w:noVBand="1" w:val="04A0"/>
      </w:tblPr>
      <w:tblGrid>
        <w:gridCol w:w="4533"/>
        <w:gridCol w:w="4533"/>
      </w:tblGrid>
      <w:tr>
        <w:tc>
          <w:tcPr>
            <w:tcW w:type="dxa" w:w="1984"/>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功能模块</w:t>
            </w:r>
          </w:p>
        </w:tc>
        <w:tc>
          <w:tcPr>
            <w:tcW w:type="dxa" w:w="7370"/>
            <w:shd w:fill="059669" w:val="clear"/>
            <w:tcBorders>
              <w:top w:val="single" w:sz="4" w:color="E2E8F0" w:space="0"/>
              <w:bottom w:val="single" w:sz="4" w:color="E2E8F0" w:space="0"/>
              <w:left w:val="single" w:sz="4" w:color="E2E8F0" w:space="0"/>
              <w:right w:val="single" w:sz="4" w:color="E2E8F0" w:space="0"/>
            </w:tcBorders>
          </w:tcPr>
          <w:p>
            <w:pPr>
              <w:jc w:val="center"/>
            </w:pPr>
            <w:r/>
            <w:r>
              <w:rPr>
                <w:rFonts w:ascii="微软雅黑" w:hAnsi="微软雅黑" w:eastAsia="微软雅黑"/>
                <w:b/>
                <w:color w:val="FFFFFF"/>
                <w:sz w:val="20"/>
              </w:rPr>
              <w:t>功能说明</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取景框</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5:4 横向构图取景框，上下黑色遮罩引导拍摄角度</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高清拍摄</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调用后置摄像头，高分辨率拍摄，自动闪光灯</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智能裁切</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拍摄后自动按 5:4 比例裁切，确保构图统一</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水印叠加</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企业门面和监督卡照片自动叠加水印，包含机构标识、拍摄时间、项目地点</w:t>
            </w:r>
          </w:p>
        </w:tc>
      </w:tr>
      <w:tr>
        <w:tc>
          <w:tcPr>
            <w:tcW w:type="dxa" w:w="1984"/>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预览确认</w:t>
            </w:r>
          </w:p>
        </w:tc>
        <w:tc>
          <w:tcPr>
            <w:tcW w:type="dxa" w:w="7370"/>
            <w:tcBorders>
              <w:top w:val="single" w:sz="4" w:color="E2E8F0" w:space="0"/>
              <w:bottom w:val="single" w:sz="4" w:color="E2E8F0" w:space="0"/>
              <w:left w:val="single" w:sz="4" w:color="E2E8F0" w:space="0"/>
              <w:right w:val="single" w:sz="4" w:color="E2E8F0" w:space="0"/>
            </w:tcBorders>
          </w:tcPr>
          <w:p>
            <w:pPr>
              <w:spacing w:before="60" w:after="60" w:line="300" w:lineRule="auto"/>
            </w:pPr>
            <w:r/>
            <w:r>
              <w:rPr>
                <w:rFonts w:ascii="微软雅黑" w:hAnsi="微软雅黑" w:eastAsia="微软雅黑"/>
                <w:sz w:val="19"/>
              </w:rPr>
              <w:t>拍摄后预览效果，确认无误后再上传，支持重拍</w:t>
            </w:r>
          </w:p>
        </w:tc>
      </w:tr>
      <w:tr>
        <w:tc>
          <w:tcPr>
            <w:tcW w:type="dxa" w:w="1984"/>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自动上传</w:t>
            </w:r>
          </w:p>
        </w:tc>
        <w:tc>
          <w:tcPr>
            <w:tcW w:type="dxa" w:w="7370"/>
            <w:tcBorders>
              <w:top w:val="single" w:sz="4" w:color="E2E8F0" w:space="0"/>
              <w:bottom w:val="single" w:sz="4" w:color="E2E8F0" w:space="0"/>
              <w:left w:val="single" w:sz="4" w:color="E2E8F0" w:space="0"/>
              <w:right w:val="single" w:sz="4" w:color="E2E8F0" w:space="0"/>
            </w:tcBorders>
            <w:shd w:fill="F8FAFC" w:val="clear"/>
          </w:tcPr>
          <w:p>
            <w:pPr>
              <w:spacing w:before="60" w:after="60" w:line="300" w:lineRule="auto"/>
            </w:pPr>
            <w:r/>
            <w:r>
              <w:rPr>
                <w:rFonts w:ascii="微软雅黑" w:hAnsi="微软雅黑" w:eastAsia="微软雅黑"/>
                <w:sz w:val="19"/>
              </w:rPr>
              <w:t>确认后自动上传至服务器，全屏加载提示</w:t>
            </w:r>
          </w:p>
        </w:tc>
      </w:tr>
    </w:tbl>
    <w:p>
      <w:r>
        <w:br w:type="page"/>
      </w:r>
    </w:p>
    <w:p>
      <w:pPr>
        <w:spacing w:before="480" w:after="160" w:line="324" w:lineRule="auto"/>
      </w:pPr>
      <w:r>
        <w:rPr>
          <w:rFonts w:ascii="微软雅黑" w:hAnsi="微软雅黑" w:eastAsia="微软雅黑"/>
          <w:b/>
          <w:color w:val="3730A3"/>
          <w:sz w:val="44"/>
        </w:rPr>
        <w:t>六、核心技术亮点</w:t>
      </w:r>
    </w:p>
    <w:p>
      <w:pPr>
        <w:spacing w:before="240" w:after="160" w:line="324" w:lineRule="auto"/>
      </w:pPr>
      <w:r>
        <w:rPr>
          <w:rFonts w:ascii="微软雅黑" w:hAnsi="微软雅黑" w:eastAsia="微软雅黑"/>
          <w:b/>
          <w:color w:val="4F46E5"/>
          <w:sz w:val="26"/>
        </w:rPr>
        <w:t>▪ 智能 Excel 解析</w:t>
      </w:r>
    </w:p>
    <w:p>
      <w:pPr>
        <w:spacing w:before="0" w:after="200" w:line="324" w:lineRule="auto"/>
      </w:pPr>
      <w:r>
        <w:rPr>
          <w:rFonts w:ascii="微软雅黑" w:hAnsi="微软雅黑" w:eastAsia="微软雅黑"/>
          <w:b w:val="0"/>
          <w:sz w:val="21"/>
        </w:rPr>
        <w:t>采用双通道图片提取技术（openpyxl 库 + OOXML 原生 XML 解析），兼容多种 Excel 版本的嵌入图片格式。支持分段式政务表格解析，自动识别街道标题、项目信息合并单元格、隐患数据行，无需人工整理。</w:t>
      </w:r>
    </w:p>
    <w:p>
      <w:pPr>
        <w:spacing w:before="240" w:after="160" w:line="324" w:lineRule="auto"/>
      </w:pPr>
      <w:r>
        <w:rPr>
          <w:rFonts w:ascii="微软雅黑" w:hAnsi="微软雅黑" w:eastAsia="微软雅黑"/>
          <w:b/>
          <w:color w:val="4F46E5"/>
          <w:sz w:val="26"/>
        </w:rPr>
        <w:t>▪ Word 文档自动生成</w:t>
      </w:r>
    </w:p>
    <w:p>
      <w:pPr>
        <w:spacing w:before="0" w:after="200" w:line="324" w:lineRule="auto"/>
      </w:pPr>
      <w:r>
        <w:rPr>
          <w:rFonts w:ascii="微软雅黑" w:hAnsi="微软雅黑" w:eastAsia="微软雅黑"/>
          <w:b w:val="0"/>
          <w:sz w:val="21"/>
        </w:rPr>
        <w:t>基于 Word 模板动态生成“一企一档”检查档案。自动填充封面信息、插入现场照片、按隐患数量动态增减表格行并嵌入隐患照/整改照，照片按比例自适应缩放，输出即为标准检查档案格式。</w:t>
      </w:r>
    </w:p>
    <w:p>
      <w:pPr>
        <w:spacing w:before="240" w:after="160" w:line="324" w:lineRule="auto"/>
      </w:pPr>
      <w:r>
        <w:rPr>
          <w:rFonts w:ascii="微软雅黑" w:hAnsi="微软雅黑" w:eastAsia="微软雅黑"/>
          <w:b/>
          <w:color w:val="4F46E5"/>
          <w:sz w:val="26"/>
        </w:rPr>
        <w:t>▪ 现场取证水印</w:t>
      </w:r>
    </w:p>
    <w:p>
      <w:pPr>
        <w:spacing w:before="0" w:after="200" w:line="324" w:lineRule="auto"/>
      </w:pPr>
      <w:r>
        <w:rPr>
          <w:rFonts w:ascii="微软雅黑" w:hAnsi="微软雅黑" w:eastAsia="微软雅黑"/>
          <w:b w:val="0"/>
          <w:sz w:val="21"/>
        </w:rPr>
        <w:t>小程序端使用离屏 Canvas 技术实时合成水印，包含机构品牌标识（SZEM）、机构名称、精确到分钟的拍摄时间、项目地址，确保取证照片的规范性与可追溯性。</w:t>
      </w:r>
    </w:p>
    <w:p>
      <w:pPr>
        <w:spacing w:before="240" w:after="160" w:line="324" w:lineRule="auto"/>
      </w:pPr>
      <w:r>
        <w:rPr>
          <w:rFonts w:ascii="微软雅黑" w:hAnsi="微软雅黑" w:eastAsia="微软雅黑"/>
          <w:b/>
          <w:color w:val="4F46E5"/>
          <w:sz w:val="26"/>
        </w:rPr>
        <w:t>▪ 移动端图片优化</w:t>
      </w:r>
    </w:p>
    <w:p>
      <w:pPr>
        <w:spacing w:before="0" w:after="200" w:line="324" w:lineRule="auto"/>
      </w:pPr>
      <w:r>
        <w:rPr>
          <w:rFonts w:ascii="微软雅黑" w:hAnsi="微软雅黑" w:eastAsia="微软雅黑"/>
          <w:b w:val="0"/>
          <w:sz w:val="21"/>
        </w:rPr>
        <w:t>采用分批下载策略（每批 3 张），避免并发过高导致加载失败。所有远程图片先下载到本地临时路径再展示，兼容微信小程序真机环境限制。</w:t>
      </w:r>
    </w:p>
    <w:p>
      <w:pPr>
        <w:spacing w:before="240" w:after="160" w:line="324" w:lineRule="auto"/>
      </w:pPr>
      <w:r>
        <w:rPr>
          <w:rFonts w:ascii="微软雅黑" w:hAnsi="微软雅黑" w:eastAsia="微软雅黑"/>
          <w:b/>
          <w:color w:val="4F46E5"/>
          <w:sz w:val="26"/>
        </w:rPr>
        <w:t>▪ 项目状态自动流转</w:t>
      </w:r>
    </w:p>
    <w:p>
      <w:pPr>
        <w:spacing w:before="0" w:after="200" w:line="324" w:lineRule="auto"/>
      </w:pPr>
      <w:r>
        <w:rPr>
          <w:rFonts w:ascii="微软雅黑" w:hAnsi="微软雅黑" w:eastAsia="微软雅黑"/>
          <w:b w:val="0"/>
          <w:sz w:val="21"/>
        </w:rPr>
        <w:t>系统根据照片上传情况自动更新项目状态：无任何上传为“待处理”，部分上传为“进行中”，所有整改照 + 门面照 + 监督卡齐全自动标记为“已完成”。</w:t>
      </w:r>
    </w:p>
    <w:p>
      <w:pPr>
        <w:spacing w:before="240" w:after="160" w:line="324" w:lineRule="auto"/>
      </w:pPr>
      <w:r>
        <w:rPr>
          <w:rFonts w:ascii="微软雅黑" w:hAnsi="微软雅黑" w:eastAsia="微软雅黑"/>
          <w:b/>
          <w:color w:val="4F46E5"/>
          <w:sz w:val="26"/>
        </w:rPr>
        <w:t>▪ 轻量化部署</w:t>
      </w:r>
    </w:p>
    <w:p>
      <w:pPr>
        <w:spacing w:before="0" w:after="200" w:line="324" w:lineRule="auto"/>
      </w:pPr>
      <w:r>
        <w:rPr>
          <w:rFonts w:ascii="微软雅黑" w:hAnsi="微软雅黑" w:eastAsia="微软雅黑"/>
          <w:b w:val="0"/>
          <w:sz w:val="21"/>
        </w:rPr>
        <w:t>后端采用 FastAPI + SQLite，无需复杂的数据库运维。管理端为纯静态单页应用，与后端同源部署，开箱即用。</w:t>
      </w:r>
    </w:p>
    <w:p/>
    <w:p>
      <w:pPr>
        <w:spacing w:before="600" w:after="120" w:line="324" w:lineRule="auto"/>
        <w:jc w:val="center"/>
      </w:pPr>
      <w:r>
        <w:rPr>
          <w:rFonts w:ascii="微软雅黑" w:hAnsi="微软雅黑" w:eastAsia="微软雅黑"/>
          <w:b w:val="0"/>
          <w:color w:val="94A3B8"/>
          <w:sz w:val="20"/>
        </w:rPr>
        <w:t>— 文档结束 —</w:t>
      </w:r>
    </w:p>
    <w:p>
      <w:pPr>
        <w:spacing w:before="0" w:after="120" w:line="324" w:lineRule="auto"/>
        <w:jc w:val="center"/>
      </w:pPr>
      <w:r>
        <w:rPr>
          <w:rFonts w:ascii="微软雅黑" w:hAnsi="微软雅黑" w:eastAsia="微软雅黑"/>
          <w:b w:val="0"/>
          <w:color w:val="94A3B8"/>
          <w:sz w:val="18"/>
        </w:rPr>
        <w:t>如有疑问，请联系技术支持团队</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