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0" w:afterAutospacing="0" w:line="256" w:lineRule="auto"/>
        <w:ind w:left="-1135" w:right="10738" w:firstLine="0"/>
        <w:jc w:val="left"/>
        <w:rPr>
          <w:lang w:val="en-US"/>
        </w:rPr>
      </w:pPr>
      <w:bookmarkStart w:id="0" w:name="_GoBack"/>
      <w:r>
        <w:rPr>
          <w:rFonts w:hint="eastAsia" w:ascii="微软雅黑" w:hAnsi="微软雅黑" w:eastAsia="微软雅黑" w:cs="微软雅黑"/>
          <w:color w:val="000000"/>
          <w:kern w:val="2"/>
          <w:sz w:val="21"/>
          <w:szCs w:val="22"/>
          <w:lang w:val="en-US" w:eastAsia="zh-CN" w:bidi="ar"/>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6943090" cy="10692130"/>
                <wp:effectExtent l="0" t="0" r="67310" b="6350"/>
                <wp:wrapTopAndBottom/>
                <wp:docPr id="29" name="Group 28381"/>
                <wp:cNvGraphicFramePr/>
                <a:graphic xmlns:a="http://schemas.openxmlformats.org/drawingml/2006/main">
                  <a:graphicData uri="http://schemas.microsoft.com/office/word/2010/wordprocessingGroup">
                    <wpg:wgp>
                      <wpg:cNvGrpSpPr/>
                      <wpg:grpSpPr>
                        <a:xfrm>
                          <a:off x="0" y="0"/>
                          <a:ext cx="6943090" cy="10692130"/>
                          <a:chOff x="0" y="0"/>
                          <a:chExt cx="69433" cy="106924"/>
                        </a:xfrm>
                      </wpg:grpSpPr>
                      <pic:pic xmlns:pic="http://schemas.openxmlformats.org/drawingml/2006/picture">
                        <pic:nvPicPr>
                          <pic:cNvPr id="24" name="Picture 7"/>
                          <pic:cNvPicPr>
                            <a:picLocks noChangeAspect="1"/>
                          </pic:cNvPicPr>
                        </pic:nvPicPr>
                        <pic:blipFill>
                          <a:blip r:embed="rId4"/>
                          <a:stretch>
                            <a:fillRect/>
                          </a:stretch>
                        </pic:blipFill>
                        <pic:spPr>
                          <a:xfrm>
                            <a:off x="0" y="0"/>
                            <a:ext cx="69433" cy="106924"/>
                          </a:xfrm>
                          <a:prstGeom prst="rect">
                            <a:avLst/>
                          </a:prstGeom>
                          <a:noFill/>
                          <a:ln>
                            <a:noFill/>
                          </a:ln>
                        </pic:spPr>
                      </pic:pic>
                      <wps:wsp>
                        <wps:cNvPr id="25" name="Rectangle 8"/>
                        <wps:cNvSpPr/>
                        <wps:spPr>
                          <a:xfrm>
                            <a:off x="57152" y="27952"/>
                            <a:ext cx="14959" cy="5939"/>
                          </a:xfrm>
                          <a:prstGeom prst="rect">
                            <a:avLst/>
                          </a:prstGeom>
                          <a:noFill/>
                          <a:ln>
                            <a:noFill/>
                          </a:ln>
                        </wps:spPr>
                        <wps:txbx>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b/>
                                  <w:bCs w:val="0"/>
                                  <w:color w:val="000000"/>
                                  <w:w w:val="98"/>
                                  <w:kern w:val="2"/>
                                  <w:sz w:val="60"/>
                                  <w:szCs w:val="22"/>
                                  <w:lang w:val="en-US" w:eastAsia="zh-CN" w:bidi="ar"/>
                                </w:rPr>
                                <w:t>阿里云</w:t>
                              </w:r>
                            </w:p>
                          </w:txbxContent>
                        </wps:txbx>
                        <wps:bodyPr wrap="square" lIns="0" tIns="0" rIns="0" bIns="0" upright="1"/>
                      </wps:wsp>
                      <wps:wsp>
                        <wps:cNvPr id="26" name="Rectangle 9"/>
                        <wps:cNvSpPr/>
                        <wps:spPr>
                          <a:xfrm>
                            <a:off x="42156" y="33667"/>
                            <a:ext cx="34904" cy="5939"/>
                          </a:xfrm>
                          <a:prstGeom prst="rect">
                            <a:avLst/>
                          </a:prstGeom>
                          <a:noFill/>
                          <a:ln>
                            <a:noFill/>
                          </a:ln>
                        </wps:spPr>
                        <wps:txbx>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b/>
                                  <w:bCs w:val="0"/>
                                  <w:color w:val="000000"/>
                                  <w:w w:val="98"/>
                                  <w:kern w:val="2"/>
                                  <w:sz w:val="60"/>
                                  <w:szCs w:val="22"/>
                                  <w:lang w:val="en-US" w:eastAsia="zh-CN" w:bidi="ar"/>
                                </w:rPr>
                                <w:t>大数据计算服务</w:t>
                              </w:r>
                            </w:p>
                          </w:txbxContent>
                        </wps:txbx>
                        <wps:bodyPr wrap="square" lIns="0" tIns="0" rIns="0" bIns="0" upright="1"/>
                      </wps:wsp>
                      <wps:wsp>
                        <wps:cNvPr id="27" name="Rectangle 10"/>
                        <wps:cNvSpPr/>
                        <wps:spPr>
                          <a:xfrm>
                            <a:off x="62901" y="42309"/>
                            <a:ext cx="7313" cy="4355"/>
                          </a:xfrm>
                          <a:prstGeom prst="rect">
                            <a:avLst/>
                          </a:prstGeom>
                          <a:noFill/>
                          <a:ln>
                            <a:noFill/>
                          </a:ln>
                        </wps:spPr>
                        <wps:txbx>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color w:val="000000"/>
                                  <w:w w:val="98"/>
                                  <w:kern w:val="2"/>
                                  <w:sz w:val="44"/>
                                  <w:szCs w:val="22"/>
                                  <w:lang w:val="en-US" w:eastAsia="zh-CN" w:bidi="ar"/>
                                </w:rPr>
                                <w:t>规范</w:t>
                              </w:r>
                            </w:p>
                          </w:txbxContent>
                        </wps:txbx>
                        <wps:bodyPr wrap="square" lIns="0" tIns="0" rIns="0" bIns="0" upright="1"/>
                      </wps:wsp>
                      <wps:wsp>
                        <wps:cNvPr id="28" name="Rectangle 11"/>
                        <wps:cNvSpPr/>
                        <wps:spPr>
                          <a:xfrm>
                            <a:off x="51473" y="53027"/>
                            <a:ext cx="22512" cy="2771"/>
                          </a:xfrm>
                          <a:prstGeom prst="rect">
                            <a:avLst/>
                          </a:prstGeom>
                          <a:noFill/>
                          <a:ln>
                            <a:noFill/>
                          </a:ln>
                        </wps:spPr>
                        <wps:txbx>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color w:val="000000"/>
                                  <w:kern w:val="2"/>
                                  <w:sz w:val="28"/>
                                  <w:szCs w:val="22"/>
                                  <w:lang w:val="en-US" w:eastAsia="zh-CN" w:bidi="ar"/>
                                </w:rPr>
                                <w:t>文档版本：20200407</w:t>
                              </w:r>
                            </w:p>
                          </w:txbxContent>
                        </wps:txbx>
                        <wps:bodyPr wrap="square" lIns="0" tIns="0" rIns="0" bIns="0" upright="1"/>
                      </wps:wsp>
                    </wpg:wgp>
                  </a:graphicData>
                </a:graphic>
              </wp:anchor>
            </w:drawing>
          </mc:Choice>
          <mc:Fallback>
            <w:pict>
              <v:group id="Group 28381" o:spid="_x0000_s1026" o:spt="203" style="position:absolute;left:0pt;margin-left:0pt;margin-top:0pt;height:841.9pt;width:546.7pt;mso-position-horizontal-relative:page;mso-position-vertical-relative:page;mso-wrap-distance-bottom:0pt;mso-wrap-distance-top:0pt;z-index:251658240;mso-width-relative:page;mso-height-relative:page;" coordsize="69433,106924" o:gfxdata="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">
                <o:lock v:ext="edit" aspectratio="f"/>
                <v:shape id="Picture 7" o:spid="_x0000_s1026" o:spt="75" alt="" type="#_x0000_t75" style="position:absolute;left:0;top:0;height:106924;width:69433;" filled="f" o:preferrelative="t" stroked="f" coordsize="21600,21600" o:gfxdata="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o6gi/&#10;AAAA2wAAAA8AAAAAAAAAAQAgAAAAIgAAAGRycy9kb3ducmV2LnhtbFBLAQIUABQAAAAIAIdO4kAz&#10;LwWeOwAAADkAAAAQAAAAAAAAAAEAIAAAAA4BAABkcnMvc2hhcGV4bWwueG1sUEsFBgAAAAAGAAYA&#10;WwEAALgDAAAAAA==&#10;">
                  <v:fill on="f" focussize="0,0"/>
                  <v:stroke on="f"/>
                  <v:imagedata r:id="rId4" o:title=""/>
                  <o:lock v:ext="edit" aspectratio="t"/>
                </v:shape>
                <v:rect id="Rectangle 8" o:spid="_x0000_s1026" o:spt="1" style="position:absolute;left:57152;top:27952;height:5939;width:14959;"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b/>
                            <w:bCs w:val="0"/>
                            <w:color w:val="000000"/>
                            <w:w w:val="98"/>
                            <w:kern w:val="2"/>
                            <w:sz w:val="60"/>
                            <w:szCs w:val="22"/>
                            <w:lang w:val="en-US" w:eastAsia="zh-CN" w:bidi="ar"/>
                          </w:rPr>
                          <w:t>阿里云</w:t>
                        </w:r>
                      </w:p>
                    </w:txbxContent>
                  </v:textbox>
                </v:rect>
                <v:rect id="Rectangle 9" o:spid="_x0000_s1026" o:spt="1" style="position:absolute;left:42156;top:33667;height:5939;width:34904;"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b/>
                            <w:bCs w:val="0"/>
                            <w:color w:val="000000"/>
                            <w:w w:val="98"/>
                            <w:kern w:val="2"/>
                            <w:sz w:val="60"/>
                            <w:szCs w:val="22"/>
                            <w:lang w:val="en-US" w:eastAsia="zh-CN" w:bidi="ar"/>
                          </w:rPr>
                          <w:t>大数据计算服务</w:t>
                        </w:r>
                      </w:p>
                    </w:txbxContent>
                  </v:textbox>
                </v:rect>
                <v:rect id="Rectangle 10" o:spid="_x0000_s1026" o:spt="1" style="position:absolute;left:62901;top:42309;height:4355;width:7313;"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color w:val="000000"/>
                            <w:w w:val="98"/>
                            <w:kern w:val="2"/>
                            <w:sz w:val="44"/>
                            <w:szCs w:val="22"/>
                            <w:lang w:val="en-US" w:eastAsia="zh-CN" w:bidi="ar"/>
                          </w:rPr>
                          <w:t>规范</w:t>
                        </w:r>
                      </w:p>
                    </w:txbxContent>
                  </v:textbox>
                </v:rect>
                <v:rect id="Rectangle 11" o:spid="_x0000_s1026" o:spt="1" style="position:absolute;left:51473;top:53027;height:2771;width:22512;"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color w:val="000000"/>
                            <w:kern w:val="2"/>
                            <w:sz w:val="28"/>
                            <w:szCs w:val="22"/>
                            <w:lang w:val="en-US" w:eastAsia="zh-CN" w:bidi="ar"/>
                          </w:rPr>
                          <w:t>文档版本：20200407</w:t>
                        </w:r>
                      </w:p>
                    </w:txbxContent>
                  </v:textbox>
                </v:rect>
                <w10:wrap type="topAndBottom"/>
              </v:group>
            </w:pict>
          </mc:Fallback>
        </mc:AlternateContent>
      </w:r>
      <w:bookmarkEnd w:id="0"/>
      <w:r>
        <w:rPr>
          <w:lang w:val="en-US"/>
        </w:rPr>
        <w:br w:type="page"/>
      </w:r>
    </w:p>
    <w:p>
      <w:pPr>
        <w:keepNext w:val="0"/>
        <w:keepLines w:val="0"/>
        <w:widowControl/>
        <w:suppressLineNumbers w:val="0"/>
        <w:spacing w:before="0" w:beforeAutospacing="0" w:after="3" w:afterAutospacing="0" w:line="465" w:lineRule="auto"/>
        <w:ind w:left="19" w:right="0" w:firstLine="8312"/>
        <w:jc w:val="both"/>
        <w:rPr>
          <w:lang w:val="en-US"/>
        </w:rPr>
      </w:pPr>
      <w:r>
        <w:rPr>
          <w:rFonts w:hint="eastAsia" w:ascii="微软雅黑" w:hAnsi="微软雅黑" w:eastAsia="微软雅黑" w:cs="微软雅黑"/>
          <w:color w:val="000000"/>
          <w:kern w:val="2"/>
          <w:sz w:val="21"/>
          <w:szCs w:val="22"/>
          <w:lang w:val="en-US" w:eastAsia="zh-CN" w:bidi="ar"/>
        </w:rPr>
        <mc:AlternateContent>
          <mc:Choice Requires="wpg">
            <w:drawing>
              <wp:anchor distT="0" distB="0" distL="114300" distR="114300" simplePos="0" relativeHeight="252706816" behindDoc="0" locked="0" layoutInCell="1" allowOverlap="1">
                <wp:simplePos x="0" y="0"/>
                <wp:positionH relativeFrom="column">
                  <wp:posOffset>0</wp:posOffset>
                </wp:positionH>
                <wp:positionV relativeFrom="paragraph">
                  <wp:posOffset>132080</wp:posOffset>
                </wp:positionV>
                <wp:extent cx="6120130" cy="12700"/>
                <wp:effectExtent l="0" t="0" r="0" b="0"/>
                <wp:wrapNone/>
                <wp:docPr id="31" name="Group 28710"/>
                <wp:cNvGraphicFramePr/>
                <a:graphic xmlns:a="http://schemas.openxmlformats.org/drawingml/2006/main">
                  <a:graphicData uri="http://schemas.microsoft.com/office/word/2010/wordprocessingGroup">
                    <wpg:wgp>
                      <wpg:cNvGrpSpPr/>
                      <wpg:grpSpPr>
                        <a:xfrm>
                          <a:off x="0" y="0"/>
                          <a:ext cx="6120130" cy="12700"/>
                          <a:chOff x="0" y="0"/>
                          <a:chExt cx="61200" cy="127"/>
                        </a:xfrm>
                      </wpg:grpSpPr>
                      <wps:wsp>
                        <wps:cNvPr id="30" name="Shape 14"/>
                        <wps:cNvSpPr/>
                        <wps:spPr>
                          <a:xfrm>
                            <a:off x="0" y="0"/>
                            <a:ext cx="61200" cy="0"/>
                          </a:xfrm>
                          <a:custGeom>
                            <a:avLst/>
                            <a:gdLst>
                              <a:gd name="txL" fmla="*/ 0 w 6120016"/>
                              <a:gd name="txT" fmla="*/ 0 h 0"/>
                              <a:gd name="txR" fmla="*/ 6120016 w 6120016"/>
                              <a:gd name="txB" fmla="*/ 0 h 0"/>
                            </a:gdLst>
                            <a:ahLst/>
                            <a:cxnLst/>
                            <a:rect l="txL" t="txT" r="txR" b="txB"/>
                            <a:pathLst>
                              <a:path w="6120016">
                                <a:moveTo>
                                  <a:pt x="6120016" y="0"/>
                                </a:moveTo>
                                <a:lnTo>
                                  <a:pt x="0" y="0"/>
                                </a:lnTo>
                              </a:path>
                            </a:pathLst>
                          </a:custGeom>
                          <a:noFill/>
                          <a:ln w="12700" cap="flat" cmpd="sng">
                            <a:solidFill>
                              <a:srgbClr val="ACACAC"/>
                            </a:solidFill>
                            <a:prstDash val="solid"/>
                            <a:miter lim="1018167297"/>
                            <a:headEnd type="none" w="med" len="med"/>
                            <a:tailEnd type="none" w="med" len="med"/>
                          </a:ln>
                        </wps:spPr>
                        <wps:bodyPr wrap="square" upright="1"/>
                      </wps:wsp>
                    </wpg:wgp>
                  </a:graphicData>
                </a:graphic>
              </wp:anchor>
            </w:drawing>
          </mc:Choice>
          <mc:Fallback>
            <w:pict>
              <v:group id="Group 28710" o:spid="_x0000_s1026" o:spt="203" style="position:absolute;left:0pt;margin-left:0pt;margin-top:10.4pt;height:1pt;width:481.9pt;z-index:252706816;mso-width-relative:page;mso-height-relative:page;" coordsize="61200,127" o:gfxdata="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CAG9Wu1gAAAAYBAAAPAAAAAAAAAAEAIAAAACIA&#10;AABkcnMvZG93bnJldi54bWxQSwECFAAUAAAACACHTuJAKw1yTbYCAABTBgAADgAAAAAAAAABACAA&#10;AAAlAQAAZHJzL2Uyb0RvYy54bWxQSwUGAAAAAAYABgBZAQAATQYAAAAA&#10;">
                <o:lock v:ext="edit" aspectratio="f"/>
                <v:shape id="Shape 14" o:spid="_x0000_s1026" o:spt="100" style="position:absolute;left:0;top:0;height:0;width:61200;" filled="f" stroked="t" coordsize="6120016,1" o:gfxdata="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8fv1u5AAAA2wAA&#10;AA8AAAAAAAAAAQAgAAAAIgAAAGRycy9kb3ducmV2LnhtbFBLAQIUABQAAAAIAIdO4kAzLwWeOwAA&#10;ADkAAAAQAAAAAAAAAAEAIAAAAAgBAABkcnMvc2hhcGV4bWwueG1sUEsFBgAAAAAGAAYAWwEAALID&#10;AAAAAA==&#10;" path="m6120016,0l0,0e">
                  <v:fill on="f" focussize="0,0"/>
                  <v:stroke weight="1pt" color="#ACACAC" miterlimit="-32768" joinstyle="miter"/>
                  <v:imagedata o:title=""/>
                  <o:lock v:ext="edit" aspectratio="f"/>
                </v:shape>
              </v:group>
            </w:pict>
          </mc:Fallback>
        </mc:AlternateContent>
      </w:r>
      <w:r>
        <w:rPr>
          <w:rFonts w:hint="eastAsia" w:ascii="微软雅黑" w:hAnsi="微软雅黑" w:eastAsia="微软雅黑" w:cs="微软雅黑"/>
          <w:color w:val="000000"/>
          <w:kern w:val="2"/>
          <w:sz w:val="21"/>
          <w:szCs w:val="22"/>
          <w:lang w:val="en-US" w:eastAsia="zh-CN" w:bidi="ar"/>
        </w:rPr>
        <mc:AlternateContent>
          <mc:Choice Requires="wpg">
            <w:drawing>
              <wp:anchor distT="0" distB="0" distL="114300" distR="114300" simplePos="0" relativeHeight="253755392" behindDoc="0" locked="0" layoutInCell="1" allowOverlap="1">
                <wp:simplePos x="0" y="0"/>
                <wp:positionH relativeFrom="column">
                  <wp:posOffset>0</wp:posOffset>
                </wp:positionH>
                <wp:positionV relativeFrom="paragraph">
                  <wp:posOffset>715645</wp:posOffset>
                </wp:positionV>
                <wp:extent cx="6120130" cy="38100"/>
                <wp:effectExtent l="0" t="19050" r="6350" b="0"/>
                <wp:wrapNone/>
                <wp:docPr id="33" name="Group 28711"/>
                <wp:cNvGraphicFramePr/>
                <a:graphic xmlns:a="http://schemas.openxmlformats.org/drawingml/2006/main">
                  <a:graphicData uri="http://schemas.microsoft.com/office/word/2010/wordprocessingGroup">
                    <wpg:wgp>
                      <wpg:cNvGrpSpPr/>
                      <wpg:grpSpPr>
                        <a:xfrm>
                          <a:off x="0" y="0"/>
                          <a:ext cx="6120130" cy="38100"/>
                          <a:chOff x="0" y="0"/>
                          <a:chExt cx="61200" cy="381"/>
                        </a:xfrm>
                      </wpg:grpSpPr>
                      <wps:wsp>
                        <wps:cNvPr id="32" name="Shape 17"/>
                        <wps:cNvSpPr/>
                        <wps:spPr>
                          <a:xfrm>
                            <a:off x="0" y="0"/>
                            <a:ext cx="61200" cy="0"/>
                          </a:xfrm>
                          <a:custGeom>
                            <a:avLst/>
                            <a:gdLst>
                              <a:gd name="txL" fmla="*/ 0 w 6120016"/>
                              <a:gd name="txT" fmla="*/ 0 h 0"/>
                              <a:gd name="txR" fmla="*/ 6120016 w 6120016"/>
                              <a:gd name="txB" fmla="*/ 0 h 0"/>
                            </a:gdLst>
                            <a:ahLst/>
                            <a:cxnLst/>
                            <a:rect l="txL" t="txT" r="txR" b="txB"/>
                            <a:pathLst>
                              <a:path w="6120016">
                                <a:moveTo>
                                  <a:pt x="6120016" y="0"/>
                                </a:moveTo>
                                <a:lnTo>
                                  <a:pt x="0" y="0"/>
                                </a:lnTo>
                              </a:path>
                            </a:pathLst>
                          </a:custGeom>
                          <a:noFill/>
                          <a:ln w="38100" cap="flat" cmpd="sng">
                            <a:solidFill>
                              <a:srgbClr val="000000"/>
                            </a:solidFill>
                            <a:prstDash val="solid"/>
                            <a:miter lim="1018167297"/>
                            <a:headEnd type="none" w="med" len="med"/>
                            <a:tailEnd type="none" w="med" len="med"/>
                          </a:ln>
                        </wps:spPr>
                        <wps:bodyPr wrap="square" upright="1"/>
                      </wps:wsp>
                    </wpg:wgp>
                  </a:graphicData>
                </a:graphic>
              </wp:anchor>
            </w:drawing>
          </mc:Choice>
          <mc:Fallback>
            <w:pict>
              <v:group id="Group 28711" o:spid="_x0000_s1026" o:spt="203" style="position:absolute;left:0pt;margin-left:0pt;margin-top:56.35pt;height:3pt;width:481.9pt;z-index:253755392;mso-width-relative:page;mso-height-relative:page;" coordsize="61200,381" o:gfxdata="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AYn4vfYAAAACAEAAA8AAAAAAAAAAQAgAAAA&#10;IgAAAGRycy9kb3ducmV2LnhtbFBLAQIUABQAAAAIAIdO4kB6lmtLtgIAAFMGAAAOAAAAAAAAAAEA&#10;IAAAACcBAABkcnMvZTJvRG9jLnhtbFBLBQYAAAAABgAGAFkBAABPBgAAAAA=&#10;">
                <o:lock v:ext="edit" aspectratio="f"/>
                <v:shape id="Shape 17" o:spid="_x0000_s1026" o:spt="100" style="position:absolute;left:0;top:0;height:0;width:61200;" filled="f" stroked="t" coordsize="6120016,1" o:gfxdata="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iiLsAAADb&#10;AAAADwAAAAAAAAABACAAAAAiAAAAZHJzL2Rvd25yZXYueG1sUEsBAhQAFAAAAAgAh07iQDMvBZ47&#10;AAAAOQAAABAAAAAAAAAAAQAgAAAACgEAAGRycy9zaGFwZXhtbC54bWxQSwUGAAAAAAYABgBbAQAA&#10;tAMAAAAA&#10;" path="m6120016,0l0,0e">
                  <v:fill on="f" focussize="0,0"/>
                  <v:stroke weight="3pt" color="#000000" miterlimit="-32768" joinstyle="miter"/>
                  <v:imagedata o:title=""/>
                  <o:lock v:ext="edit" aspectratio="f"/>
                </v:shape>
              </v:group>
            </w:pict>
          </mc:Fallback>
        </mc:AlternateContent>
      </w:r>
      <w:r>
        <w:rPr>
          <w:rFonts w:hint="eastAsia" w:ascii="微软雅黑" w:hAnsi="微软雅黑" w:eastAsia="微软雅黑" w:cs="微软雅黑"/>
          <w:color w:val="ACACAC"/>
          <w:kern w:val="2"/>
          <w:sz w:val="18"/>
          <w:szCs w:val="22"/>
          <w:lang w:val="en-US" w:eastAsia="zh-CN" w:bidi="ar"/>
        </w:rPr>
        <w:t>规范 /  法律声明</w:t>
      </w:r>
      <w:r>
        <w:rPr>
          <w:rFonts w:hint="eastAsia" w:ascii="微软雅黑" w:hAnsi="微软雅黑" w:eastAsia="微软雅黑" w:cs="微软雅黑"/>
          <w:b/>
          <w:bCs w:val="0"/>
          <w:color w:val="000000"/>
          <w:kern w:val="2"/>
          <w:sz w:val="40"/>
          <w:szCs w:val="22"/>
          <w:lang w:val="en-US" w:eastAsia="zh-CN" w:bidi="ar"/>
        </w:rPr>
        <w:t>法律声明</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阿里云提醒您在阅读或使用本文档之前仔细阅读、充分理解本法律声明各条款的内容。如果您阅读或使用本文档，您的阅读或使用行为将被视为对本声明全部内容的认可。</w:t>
      </w:r>
    </w:p>
    <w:p>
      <w:pPr>
        <w:keepNext w:val="0"/>
        <w:keepLines w:val="0"/>
        <w:widowControl/>
        <w:numPr>
          <w:ilvl w:val="0"/>
          <w:numId w:val="3"/>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您应当通过阿里云网站或阿里云提供的其他授权通道下载、获取本文档，且仅能用于自身的合法合规的业务活动。本文档的内容视为阿里云的保密信息，您应当严格遵守保密义务；未经阿里云事先书面同意，您不得向任何第三方披露本手册内容或提供给任何第三方使用。</w:t>
      </w:r>
    </w:p>
    <w:p>
      <w:pPr>
        <w:keepNext w:val="0"/>
        <w:keepLines w:val="0"/>
        <w:widowControl/>
        <w:numPr>
          <w:ilvl w:val="0"/>
          <w:numId w:val="3"/>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未经阿里云事先书面许可，任何单位、公司或个人不得擅自摘抄、翻译、复制本文档内容的部分或全部，不得以任何方式或途径进行传播和宣传。</w:t>
      </w:r>
    </w:p>
    <w:p>
      <w:pPr>
        <w:keepNext w:val="0"/>
        <w:keepLines w:val="0"/>
        <w:widowControl/>
        <w:numPr>
          <w:ilvl w:val="0"/>
          <w:numId w:val="3"/>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由于产品版本升级、调整或其他原因，本文档内容有可能变更。阿里云保留在没有任何通知或者提示下对本文档的内容进行修改的权利，并在阿里云授权通道中不时发布更新后的用户文档。您应当实时关注用户文档的版本变更并通过阿里云授权渠道下载、获取最新版的用户文档。</w:t>
      </w:r>
    </w:p>
    <w:p>
      <w:pPr>
        <w:keepNext w:val="0"/>
        <w:keepLines w:val="0"/>
        <w:widowControl/>
        <w:numPr>
          <w:ilvl w:val="0"/>
          <w:numId w:val="3"/>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本文档仅作为用户使用阿里云产品及服务的参考性指引，阿里云以产品及服务的“现状”、“有缺陷”和“当前功能”的状态提供本文档。阿里云在现有技术的基础上尽最大努力提供相应的介绍及操作指引，但阿里云在此明确声明对本文档内容的准确性、完整性、适用性、可靠性等不作任何明示或暗示的保证。任何单位、公司或个人因为下载、使用或信赖本文档而发生任何差错或经济损失的，阿里云不承担任何法律责任。在任何情况下，阿里云均不对任何间接性、后果性、惩戒性、偶然性、特殊性或刑罚性的损害，包括用户使用或信赖本文档而遭受的利润损失，承担责任（即使阿里云已被告知该等损失的可能性）。</w:t>
      </w:r>
    </w:p>
    <w:p>
      <w:pPr>
        <w:keepNext w:val="0"/>
        <w:keepLines w:val="0"/>
        <w:widowControl/>
        <w:numPr>
          <w:ilvl w:val="0"/>
          <w:numId w:val="3"/>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阿里云文档中所有内容，包括但不限于图片、架构设计、页面布局、文字描述，均由阿里云和/或其关联公司依法拥有其知识产权，包括但不限于商标权、专利权、著作权、商业秘密等。非经阿里云和/或其关联公司书面同意，任何人不得擅自使用、修改、复制、公开传播、改变、散布、发行或公开发表阿里云网站、产品程序或内容。此外，未经阿里云事先书面同意，任何人不得为了任何营销、广告、促销或其他目的使用、公布或复制阿里云的名称（包括但不限于单独为或以组合形式包含“阿里云”、“Aliyun”、“万网”等阿里云和/或其关联公司品牌，上述品牌的附属标志及图案或任何类似公司名称、商号、商标、产品或服务名称、域名、图案标示、标志、标识或通过特定描述使第三方能够识别阿里云和/或其关联公司）。</w:t>
      </w:r>
    </w:p>
    <w:p>
      <w:pPr>
        <w:keepNext w:val="0"/>
        <w:keepLines w:val="0"/>
        <w:widowControl/>
        <w:numPr>
          <w:ilvl w:val="0"/>
          <w:numId w:val="3"/>
        </w:numPr>
        <w:suppressLineNumbers w:val="0"/>
        <w:spacing w:before="0" w:beforeAutospacing="0" w:after="2894"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如若发现本文档存在任何错误，请与阿里云取得直接联系。</w:t>
      </w:r>
    </w:p>
    <w:p>
      <w:pPr>
        <w:keepNext w:val="0"/>
        <w:keepLines w:val="0"/>
        <w:widowControl/>
        <w:suppressLineNumbers w:val="0"/>
        <w:spacing w:before="0" w:beforeAutospacing="0" w:after="3" w:afterAutospacing="0" w:line="256" w:lineRule="auto"/>
        <w:ind w:left="29" w:right="0" w:hanging="10"/>
        <w:jc w:val="both"/>
        <w:rPr>
          <w:lang w:val="en-US"/>
        </w:rPr>
      </w:pPr>
      <w:r>
        <w:rPr>
          <w:rFonts w:hint="eastAsia" w:ascii="微软雅黑" w:hAnsi="微软雅黑" w:eastAsia="微软雅黑" w:cs="微软雅黑"/>
          <w:color w:val="000000"/>
          <w:kern w:val="2"/>
          <w:sz w:val="21"/>
          <w:szCs w:val="22"/>
          <w:lang w:val="en-US" w:eastAsia="zh-CN" w:bidi="ar"/>
        </w:rPr>
        <mc:AlternateContent>
          <mc:Choice Requires="wpg">
            <w:drawing>
              <wp:anchor distT="0" distB="0" distL="114300" distR="114300" simplePos="0" relativeHeight="254803968" behindDoc="0" locked="0" layoutInCell="1" allowOverlap="1">
                <wp:simplePos x="0" y="0"/>
                <wp:positionH relativeFrom="column">
                  <wp:posOffset>0</wp:posOffset>
                </wp:positionH>
                <wp:positionV relativeFrom="paragraph">
                  <wp:posOffset>132080</wp:posOffset>
                </wp:positionV>
                <wp:extent cx="6120130" cy="12700"/>
                <wp:effectExtent l="0" t="0" r="0" b="0"/>
                <wp:wrapNone/>
                <wp:docPr id="35" name="Group 33814"/>
                <wp:cNvGraphicFramePr/>
                <a:graphic xmlns:a="http://schemas.openxmlformats.org/drawingml/2006/main">
                  <a:graphicData uri="http://schemas.microsoft.com/office/word/2010/wordprocessingGroup">
                    <wpg:wgp>
                      <wpg:cNvGrpSpPr/>
                      <wpg:grpSpPr>
                        <a:xfrm>
                          <a:off x="0" y="0"/>
                          <a:ext cx="6120130" cy="12700"/>
                          <a:chOff x="0" y="0"/>
                          <a:chExt cx="61200" cy="127"/>
                        </a:xfrm>
                      </wpg:grpSpPr>
                      <wps:wsp>
                        <wps:cNvPr id="34" name="Shape 56"/>
                        <wps:cNvSpPr/>
                        <wps:spPr>
                          <a:xfrm>
                            <a:off x="0" y="0"/>
                            <a:ext cx="61200" cy="0"/>
                          </a:xfrm>
                          <a:custGeom>
                            <a:avLst/>
                            <a:gdLst>
                              <a:gd name="txL" fmla="*/ 0 w 6120016"/>
                              <a:gd name="txT" fmla="*/ 0 h 0"/>
                              <a:gd name="txR" fmla="*/ 6120016 w 6120016"/>
                              <a:gd name="txB" fmla="*/ 0 h 0"/>
                            </a:gdLst>
                            <a:ahLst/>
                            <a:cxnLst/>
                            <a:rect l="txL" t="txT" r="txR" b="txB"/>
                            <a:pathLst>
                              <a:path w="6120016">
                                <a:moveTo>
                                  <a:pt x="6120016" y="0"/>
                                </a:moveTo>
                                <a:lnTo>
                                  <a:pt x="0" y="0"/>
                                </a:lnTo>
                              </a:path>
                            </a:pathLst>
                          </a:custGeom>
                          <a:noFill/>
                          <a:ln w="12700" cap="flat" cmpd="sng">
                            <a:solidFill>
                              <a:srgbClr val="ACACAC"/>
                            </a:solidFill>
                            <a:prstDash val="solid"/>
                            <a:miter lim="1018167297"/>
                            <a:headEnd type="none" w="med" len="med"/>
                            <a:tailEnd type="none" w="med" len="med"/>
                          </a:ln>
                        </wps:spPr>
                        <wps:bodyPr wrap="square" upright="1"/>
                      </wps:wsp>
                    </wpg:wgp>
                  </a:graphicData>
                </a:graphic>
              </wp:anchor>
            </w:drawing>
          </mc:Choice>
          <mc:Fallback>
            <w:pict>
              <v:group id="Group 33814" o:spid="_x0000_s1026" o:spt="203" style="position:absolute;left:0pt;margin-left:0pt;margin-top:10.4pt;height:1pt;width:481.9pt;z-index:254803968;mso-width-relative:page;mso-height-relative:page;" coordsize="61200,127" o:gfxdata="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IAb1a7WAAAABgEAAA8AAAAAAAAAAQAgAAAAIgAA&#10;AGRycy9kb3ducmV2LnhtbFBLAQIUABQAAAAIAIdO4kBqWfsGtQIAAFMGAAAOAAAAAAAAAAEAIAAA&#10;ACUBAABkcnMvZTJvRG9jLnhtbFBLBQYAAAAABgAGAFkBAABMBgAAAAA=&#10;">
                <o:lock v:ext="edit" aspectratio="f"/>
                <v:shape id="Shape 56" o:spid="_x0000_s1026" o:spt="100" style="position:absolute;left:0;top:0;height:0;width:61200;" filled="f" stroked="t" coordsize="6120016,1" o:gfxdata="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kuVi8AAAA&#10;2wAAAA8AAAAAAAAAAQAgAAAAIgAAAGRycy9kb3ducmV2LnhtbFBLAQIUABQAAAAIAIdO4kAzLwWe&#10;OwAAADkAAAAQAAAAAAAAAAEAIAAAAAsBAABkcnMvc2hhcGV4bWwueG1sUEsFBgAAAAAGAAYAWwEA&#10;ALUDAAAAAA==&#10;" path="m6120016,0l0,0e">
                  <v:fill on="f" focussize="0,0"/>
                  <v:stroke weight="1pt" color="#ACACAC" miterlimit="-32768" joinstyle="miter"/>
                  <v:imagedata o:title=""/>
                  <o:lock v:ext="edit" aspectratio="f"/>
                </v:shape>
              </v:group>
            </w:pict>
          </mc:Fallback>
        </mc:AlternateContent>
      </w:r>
      <w:r>
        <w:rPr>
          <w:rFonts w:hint="eastAsia" w:ascii="微软雅黑" w:hAnsi="微软雅黑" w:eastAsia="微软雅黑" w:cs="微软雅黑"/>
          <w:color w:val="000000"/>
          <w:kern w:val="2"/>
          <w:sz w:val="21"/>
          <w:szCs w:val="22"/>
          <w:lang w:val="en-US" w:eastAsia="zh-CN" w:bidi="ar"/>
        </w:rPr>
        <mc:AlternateContent>
          <mc:Choice Requires="wpg">
            <w:drawing>
              <wp:anchor distT="0" distB="0" distL="114300" distR="114300" simplePos="0" relativeHeight="255852544" behindDoc="0" locked="0" layoutInCell="1" allowOverlap="1">
                <wp:simplePos x="0" y="0"/>
                <wp:positionH relativeFrom="column">
                  <wp:posOffset>0</wp:posOffset>
                </wp:positionH>
                <wp:positionV relativeFrom="paragraph">
                  <wp:posOffset>715645</wp:posOffset>
                </wp:positionV>
                <wp:extent cx="6120130" cy="38100"/>
                <wp:effectExtent l="0" t="19050" r="6350" b="0"/>
                <wp:wrapNone/>
                <wp:docPr id="49" name="Group 33815"/>
                <wp:cNvGraphicFramePr/>
                <a:graphic xmlns:a="http://schemas.openxmlformats.org/drawingml/2006/main">
                  <a:graphicData uri="http://schemas.microsoft.com/office/word/2010/wordprocessingGroup">
                    <wpg:wgp>
                      <wpg:cNvGrpSpPr/>
                      <wpg:grpSpPr>
                        <a:xfrm>
                          <a:off x="0" y="0"/>
                          <a:ext cx="6120130" cy="38100"/>
                          <a:chOff x="0" y="0"/>
                          <a:chExt cx="61200" cy="381"/>
                        </a:xfrm>
                      </wpg:grpSpPr>
                      <wps:wsp>
                        <wps:cNvPr id="48" name="Shape 59"/>
                        <wps:cNvSpPr/>
                        <wps:spPr>
                          <a:xfrm>
                            <a:off x="0" y="0"/>
                            <a:ext cx="61200" cy="0"/>
                          </a:xfrm>
                          <a:custGeom>
                            <a:avLst/>
                            <a:gdLst>
                              <a:gd name="txL" fmla="*/ 0 w 6120016"/>
                              <a:gd name="txT" fmla="*/ 0 h 0"/>
                              <a:gd name="txR" fmla="*/ 6120016 w 6120016"/>
                              <a:gd name="txB" fmla="*/ 0 h 0"/>
                            </a:gdLst>
                            <a:ahLst/>
                            <a:cxnLst/>
                            <a:rect l="txL" t="txT" r="txR" b="txB"/>
                            <a:pathLst>
                              <a:path w="6120016">
                                <a:moveTo>
                                  <a:pt x="6120016" y="0"/>
                                </a:moveTo>
                                <a:lnTo>
                                  <a:pt x="0" y="0"/>
                                </a:lnTo>
                              </a:path>
                            </a:pathLst>
                          </a:custGeom>
                          <a:noFill/>
                          <a:ln w="38100" cap="flat" cmpd="sng">
                            <a:solidFill>
                              <a:srgbClr val="000000"/>
                            </a:solidFill>
                            <a:prstDash val="solid"/>
                            <a:miter lim="1018167297"/>
                            <a:headEnd type="none" w="med" len="med"/>
                            <a:tailEnd type="none" w="med" len="med"/>
                          </a:ln>
                        </wps:spPr>
                        <wps:bodyPr wrap="square" upright="1"/>
                      </wps:wsp>
                    </wpg:wgp>
                  </a:graphicData>
                </a:graphic>
              </wp:anchor>
            </w:drawing>
          </mc:Choice>
          <mc:Fallback>
            <w:pict>
              <v:group id="Group 33815" o:spid="_x0000_s1026" o:spt="203" style="position:absolute;left:0pt;margin-left:0pt;margin-top:56.35pt;height:3pt;width:481.9pt;z-index:255852544;mso-width-relative:page;mso-height-relative:page;" coordsize="61200,381" o:gfxdata="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AYn4vfYAAAACAEAAA8AAAAAAAAAAQAgAAAA&#10;IgAAAGRycy9kb3ducmV2LnhtbFBLAQIUABQAAAAIAIdO4kD67KN0tgIAAFMGAAAOAAAAAAAAAAEA&#10;IAAAACcBAABkcnMvZTJvRG9jLnhtbFBLBQYAAAAABgAGAFkBAABPBgAAAAA=&#10;">
                <o:lock v:ext="edit" aspectratio="f"/>
                <v:shape id="Shape 59" o:spid="_x0000_s1026" o:spt="100" style="position:absolute;left:0;top:0;height:0;width:61200;" filled="f" stroked="t" coordsize="6120016,1" o:gfxdata="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hrmH7gAAADbAAAA&#10;DwAAAAAAAAABACAAAAAiAAAAZHJzL2Rvd25yZXYueG1sUEsBAhQAFAAAAAgAh07iQDMvBZ47AAAA&#10;OQAAABAAAAAAAAAAAQAgAAAABwEAAGRycy9zaGFwZXhtbC54bWxQSwUGAAAAAAYABgBbAQAAsQMA&#10;AAAA&#10;" path="m6120016,0l0,0e">
                  <v:fill on="f" focussize="0,0"/>
                  <v:stroke weight="3pt" color="#000000" miterlimit="-32768" joinstyle="miter"/>
                  <v:imagedata o:title=""/>
                  <o:lock v:ext="edit" aspectratio="f"/>
                </v:shape>
              </v:group>
            </w:pict>
          </mc:Fallback>
        </mc:AlternateContent>
      </w:r>
      <w:r>
        <w:rPr>
          <w:rFonts w:hint="eastAsia" w:ascii="微软雅黑" w:hAnsi="微软雅黑" w:eastAsia="微软雅黑" w:cs="微软雅黑"/>
          <w:color w:val="ACACAC"/>
          <w:kern w:val="2"/>
          <w:sz w:val="18"/>
          <w:szCs w:val="22"/>
          <w:lang w:val="en-US" w:eastAsia="zh-CN" w:bidi="ar"/>
        </w:rPr>
        <w:t>文档版本：20200407</w:t>
      </w:r>
      <w:r>
        <w:rPr>
          <w:rFonts w:hint="eastAsia" w:ascii="微软雅黑" w:hAnsi="微软雅黑" w:eastAsia="微软雅黑" w:cs="微软雅黑"/>
          <w:color w:val="ACACAC"/>
          <w:kern w:val="2"/>
          <w:sz w:val="18"/>
          <w:szCs w:val="22"/>
          <w:lang w:val="en-US" w:eastAsia="zh-CN" w:bidi="ar"/>
        </w:rPr>
        <w:tab/>
        <w:t>I 规范 /  通用约定</w:t>
      </w:r>
    </w:p>
    <w:p>
      <w:pPr>
        <w:keepNext w:val="0"/>
        <w:keepLines w:val="0"/>
        <w:widowControl/>
        <w:suppressLineNumbers w:val="0"/>
        <w:spacing w:before="0" w:beforeAutospacing="0" w:after="3" w:afterAutospacing="0" w:line="256" w:lineRule="auto"/>
        <w:ind w:left="29" w:right="0" w:hanging="10"/>
        <w:jc w:val="both"/>
        <w:rPr>
          <w:lang w:val="en-US"/>
        </w:rPr>
      </w:pPr>
      <w:r>
        <w:rPr>
          <w:rFonts w:hint="eastAsia" w:ascii="微软雅黑" w:hAnsi="微软雅黑" w:eastAsia="微软雅黑" w:cs="微软雅黑"/>
          <w:b/>
          <w:bCs w:val="0"/>
          <w:color w:val="000000"/>
          <w:kern w:val="2"/>
          <w:sz w:val="40"/>
          <w:szCs w:val="22"/>
          <w:lang w:val="en-US" w:eastAsia="zh-CN" w:bidi="ar"/>
        </w:rPr>
        <w:t>通用约定</w:t>
      </w:r>
    </w:p>
    <w:tbl>
      <w:tblPr>
        <w:tblStyle w:val="16"/>
        <w:tblW w:w="9129" w:type="dxa"/>
        <w:tblInd w:w="504" w:type="dxa"/>
        <w:shd w:val="clear"/>
        <w:tblLayout w:type="autofit"/>
        <w:tblCellMar>
          <w:top w:w="122" w:type="dxa"/>
          <w:left w:w="66" w:type="dxa"/>
          <w:bottom w:w="86" w:type="dxa"/>
          <w:right w:w="72" w:type="dxa"/>
        </w:tblCellMar>
      </w:tblPr>
      <w:tblGrid>
        <w:gridCol w:w="1823"/>
        <w:gridCol w:w="3655"/>
        <w:gridCol w:w="3651"/>
      </w:tblGrid>
      <w:tr>
        <w:tblPrEx>
          <w:shd w:val="clear"/>
          <w:tblCellMar>
            <w:top w:w="122" w:type="dxa"/>
            <w:left w:w="66" w:type="dxa"/>
            <w:bottom w:w="86" w:type="dxa"/>
            <w:right w:w="72" w:type="dxa"/>
          </w:tblCellMar>
        </w:tblPrEx>
        <w:trPr>
          <w:trHeight w:val="535" w:hRule="atLeast"/>
        </w:trPr>
        <w:tc>
          <w:tcPr>
            <w:tcW w:w="1823"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格式</w:t>
            </w:r>
          </w:p>
        </w:tc>
        <w:tc>
          <w:tcPr>
            <w:tcW w:w="3655"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说明</w:t>
            </w:r>
          </w:p>
        </w:tc>
        <w:tc>
          <w:tcPr>
            <w:tcW w:w="3651"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样例</w:t>
            </w:r>
          </w:p>
        </w:tc>
      </w:tr>
      <w:tr>
        <w:tblPrEx>
          <w:shd w:val="clear"/>
          <w:tblCellMar>
            <w:top w:w="122" w:type="dxa"/>
            <w:left w:w="66" w:type="dxa"/>
            <w:bottom w:w="86" w:type="dxa"/>
            <w:right w:w="72" w:type="dxa"/>
          </w:tblCellMar>
        </w:tblPrEx>
        <w:trPr>
          <w:trHeight w:val="1144"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0"/>
                          <pic:cNvPicPr>
                            <a:picLocks noChangeAspect="1"/>
                          </pic:cNvPicPr>
                        </pic:nvPicPr>
                        <pic:blipFill>
                          <a:blip r:embed="rId5"/>
                          <a:stretch>
                            <a:fillRect/>
                          </a:stretch>
                        </pic:blipFill>
                        <pic:spPr>
                          <a:xfrm>
                            <a:off x="0" y="0"/>
                            <a:ext cx="304800" cy="304800"/>
                          </a:xfrm>
                          <a:prstGeom prst="rect">
                            <a:avLst/>
                          </a:prstGeom>
                          <a:noFill/>
                          <a:ln>
                            <a:noFill/>
                          </a:ln>
                        </pic:spPr>
                      </pic:pic>
                    </a:graphicData>
                  </a:graphic>
                </wp:inline>
              </w:drawing>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该类警示信息将导致系统重大变更甚至故障，或者导致人身伤害等结果。</w:t>
            </w:r>
          </w:p>
        </w:tc>
        <w:tc>
          <w:tcPr>
            <w:tcW w:w="3651" w:type="dxa"/>
            <w:tcBorders>
              <w:top w:val="single" w:color="000000" w:sz="8" w:space="0"/>
              <w:left w:val="single" w:color="000000" w:sz="2" w:space="0"/>
              <w:bottom w:val="single" w:color="000000" w:sz="8" w:space="0"/>
              <w:right w:val="single" w:color="000000" w:sz="2" w:space="0"/>
            </w:tcBorders>
            <w:shd w:val="clear" w:color="auto" w:fill="E2E2E2"/>
            <w:vAlign w:val="bottom"/>
          </w:tcPr>
          <w:p>
            <w:pPr>
              <w:keepNext w:val="0"/>
              <w:keepLines w:val="0"/>
              <w:widowControl/>
              <w:suppressLineNumbers w:val="0"/>
              <w:spacing w:before="0" w:beforeAutospacing="0" w:after="58" w:afterAutospacing="0" w:line="256" w:lineRule="auto"/>
              <w:ind w:left="8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1"/>
                          <pic:cNvPicPr>
                            <a:picLocks noChangeAspect="1"/>
                          </pic:cNvPicPr>
                        </pic:nvPicPr>
                        <pic:blipFill>
                          <a:blip r:embed="rId5"/>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禁止:</w:t>
            </w:r>
          </w:p>
          <w:p>
            <w:pPr>
              <w:keepNext w:val="0"/>
              <w:keepLines w:val="0"/>
              <w:widowControl/>
              <w:suppressLineNumbers w:val="0"/>
              <w:spacing w:before="0" w:beforeAutospacing="0" w:after="0" w:afterAutospacing="0" w:line="256" w:lineRule="auto"/>
              <w:ind w:left="8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重置操作将丢失用户配置数据。</w:t>
            </w:r>
          </w:p>
        </w:tc>
      </w:tr>
      <w:tr>
        <w:tblPrEx>
          <w:shd w:val="clear"/>
          <w:tblCellMar>
            <w:top w:w="122" w:type="dxa"/>
            <w:left w:w="66" w:type="dxa"/>
            <w:bottom w:w="86" w:type="dxa"/>
            <w:right w:w="72" w:type="dxa"/>
          </w:tblCellMar>
        </w:tblPrEx>
        <w:trPr>
          <w:trHeight w:val="1457"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3"/>
                          <pic:cNvPicPr>
                            <a:picLocks noChangeAspect="1"/>
                          </pic:cNvPicPr>
                        </pic:nvPicPr>
                        <pic:blipFill>
                          <a:blip r:embed="rId6"/>
                          <a:stretch>
                            <a:fillRect/>
                          </a:stretch>
                        </pic:blipFill>
                        <pic:spPr>
                          <a:xfrm>
                            <a:off x="0" y="0"/>
                            <a:ext cx="304800" cy="304800"/>
                          </a:xfrm>
                          <a:prstGeom prst="rect">
                            <a:avLst/>
                          </a:prstGeom>
                          <a:noFill/>
                          <a:ln>
                            <a:noFill/>
                          </a:ln>
                        </pic:spPr>
                      </pic:pic>
                    </a:graphicData>
                  </a:graphic>
                </wp:inline>
              </w:drawing>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该类警示信息可能会导致系统重大变更甚至故障，或者导致人身伤害等结果。</w:t>
            </w:r>
          </w:p>
        </w:tc>
        <w:tc>
          <w:tcPr>
            <w:tcW w:w="3651" w:type="dxa"/>
            <w:tcBorders>
              <w:top w:val="single" w:color="000000" w:sz="8" w:space="0"/>
              <w:left w:val="single" w:color="000000" w:sz="2" w:space="0"/>
              <w:bottom w:val="single" w:color="000000" w:sz="8" w:space="0"/>
              <w:right w:val="single" w:color="000000" w:sz="2" w:space="0"/>
            </w:tcBorders>
            <w:shd w:val="clear" w:color="auto" w:fill="E2E2E2"/>
            <w:vAlign w:val="bottom"/>
          </w:tcPr>
          <w:p>
            <w:pPr>
              <w:keepNext w:val="0"/>
              <w:keepLines w:val="0"/>
              <w:widowControl/>
              <w:suppressLineNumbers w:val="0"/>
              <w:spacing w:before="0" w:beforeAutospacing="0" w:after="58" w:afterAutospacing="0" w:line="256" w:lineRule="auto"/>
              <w:ind w:left="8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1"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pic:cNvPicPr>
                            <a:picLocks noChangeAspect="1"/>
                          </pic:cNvPicPr>
                        </pic:nvPicPr>
                        <pic:blipFill>
                          <a:blip r:embed="rId6"/>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警告:</w:t>
            </w:r>
          </w:p>
          <w:p>
            <w:pPr>
              <w:keepNext w:val="0"/>
              <w:keepLines w:val="0"/>
              <w:widowControl/>
              <w:suppressLineNumbers w:val="0"/>
              <w:spacing w:before="0" w:beforeAutospacing="0" w:after="0" w:afterAutospacing="0" w:line="256" w:lineRule="auto"/>
              <w:ind w:left="8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重启操作将导致业务中断，恢复业务时间约十分钟。</w:t>
            </w:r>
          </w:p>
        </w:tc>
      </w:tr>
      <w:tr>
        <w:tblPrEx>
          <w:shd w:val="clear"/>
          <w:tblCellMar>
            <w:top w:w="122" w:type="dxa"/>
            <w:left w:w="66" w:type="dxa"/>
            <w:bottom w:w="86" w:type="dxa"/>
            <w:right w:w="72" w:type="dxa"/>
          </w:tblCellMar>
        </w:tblPrEx>
        <w:trPr>
          <w:trHeight w:val="1457"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7"/>
                          <pic:cNvPicPr>
                            <a:picLocks noChangeAspect="1"/>
                          </pic:cNvPicPr>
                        </pic:nvPicPr>
                        <pic:blipFill>
                          <a:blip r:embed="rId7"/>
                          <a:stretch>
                            <a:fillRect/>
                          </a:stretch>
                        </pic:blipFill>
                        <pic:spPr>
                          <a:xfrm>
                            <a:off x="0" y="0"/>
                            <a:ext cx="304800" cy="304800"/>
                          </a:xfrm>
                          <a:prstGeom prst="rect">
                            <a:avLst/>
                          </a:prstGeom>
                          <a:noFill/>
                          <a:ln>
                            <a:noFill/>
                          </a:ln>
                        </pic:spPr>
                      </pic:pic>
                    </a:graphicData>
                  </a:graphic>
                </wp:inline>
              </w:drawing>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用于警示信息、补充说明等，是用户必须了解的内容。</w:t>
            </w:r>
          </w:p>
        </w:tc>
        <w:tc>
          <w:tcPr>
            <w:tcW w:w="3651" w:type="dxa"/>
            <w:tcBorders>
              <w:top w:val="single" w:color="000000" w:sz="8" w:space="0"/>
              <w:left w:val="single" w:color="000000" w:sz="2" w:space="0"/>
              <w:bottom w:val="single" w:color="000000" w:sz="8" w:space="0"/>
              <w:right w:val="single" w:color="000000" w:sz="2" w:space="0"/>
            </w:tcBorders>
            <w:shd w:val="clear" w:color="auto" w:fill="E2E2E2"/>
            <w:vAlign w:val="bottom"/>
          </w:tcPr>
          <w:p>
            <w:pPr>
              <w:keepNext w:val="0"/>
              <w:keepLines w:val="0"/>
              <w:widowControl/>
              <w:suppressLineNumbers w:val="0"/>
              <w:spacing w:before="0" w:beforeAutospacing="0" w:after="58" w:afterAutospacing="0" w:line="256" w:lineRule="auto"/>
              <w:ind w:left="8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7"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8"/>
                          <pic:cNvPicPr>
                            <a:picLocks noChangeAspect="1"/>
                          </pic:cNvPicPr>
                        </pic:nvPicPr>
                        <pic:blipFill>
                          <a:blip r:embed="rId7"/>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注意:</w:t>
            </w:r>
          </w:p>
          <w:p>
            <w:pPr>
              <w:keepNext w:val="0"/>
              <w:keepLines w:val="0"/>
              <w:widowControl/>
              <w:suppressLineNumbers w:val="0"/>
              <w:spacing w:before="0" w:beforeAutospacing="0" w:after="0" w:afterAutospacing="0" w:line="256" w:lineRule="auto"/>
              <w:ind w:left="8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权重设置为0，该服务器不会再接受新请求。</w:t>
            </w:r>
          </w:p>
        </w:tc>
      </w:tr>
      <w:tr>
        <w:tblPrEx>
          <w:shd w:val="clear"/>
          <w:tblCellMar>
            <w:top w:w="122" w:type="dxa"/>
            <w:left w:w="66" w:type="dxa"/>
            <w:bottom w:w="86" w:type="dxa"/>
            <w:right w:w="72" w:type="dxa"/>
          </w:tblCellMar>
        </w:tblPrEx>
        <w:trPr>
          <w:trHeight w:val="1457"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2"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1"/>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用于补充说明、最佳实践、窍门等，不是用户必须了解的内容。</w:t>
            </w:r>
          </w:p>
        </w:tc>
        <w:tc>
          <w:tcPr>
            <w:tcW w:w="3651" w:type="dxa"/>
            <w:tcBorders>
              <w:top w:val="single" w:color="000000" w:sz="8" w:space="0"/>
              <w:left w:val="single" w:color="000000" w:sz="2" w:space="0"/>
              <w:bottom w:val="single" w:color="000000" w:sz="8" w:space="0"/>
              <w:right w:val="single" w:color="000000" w:sz="2" w:space="0"/>
            </w:tcBorders>
            <w:shd w:val="clear" w:color="auto" w:fill="E2E2E2"/>
            <w:vAlign w:val="bottom"/>
          </w:tcPr>
          <w:p>
            <w:pPr>
              <w:keepNext w:val="0"/>
              <w:keepLines w:val="0"/>
              <w:widowControl/>
              <w:suppressLineNumbers w:val="0"/>
              <w:spacing w:before="0" w:beforeAutospacing="0" w:after="58" w:afterAutospacing="0" w:line="256" w:lineRule="auto"/>
              <w:ind w:left="8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2"/>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suppressLineNumbers w:val="0"/>
              <w:spacing w:before="0" w:beforeAutospacing="0" w:after="0" w:afterAutospacing="0" w:line="256" w:lineRule="auto"/>
              <w:ind w:left="8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您也可以通过按Ctrl + A选中全部文件。</w:t>
            </w:r>
          </w:p>
        </w:tc>
      </w:tr>
      <w:tr>
        <w:tblPrEx>
          <w:shd w:val="clear"/>
          <w:tblCellMar>
            <w:top w:w="122" w:type="dxa"/>
            <w:left w:w="66" w:type="dxa"/>
            <w:bottom w:w="86" w:type="dxa"/>
            <w:right w:w="72" w:type="dxa"/>
          </w:tblCellMar>
        </w:tblPrEx>
        <w:trPr>
          <w:trHeight w:val="455"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&gt;</w:t>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多级菜单递进。</w:t>
            </w:r>
          </w:p>
        </w:tc>
        <w:tc>
          <w:tcPr>
            <w:tcW w:w="365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单击</w:t>
            </w:r>
            <w:r>
              <w:rPr>
                <w:rFonts w:hint="eastAsia" w:ascii="微软雅黑" w:hAnsi="微软雅黑" w:eastAsia="微软雅黑" w:cs="微软雅黑"/>
                <w:b/>
                <w:bCs w:val="0"/>
                <w:color w:val="000000"/>
                <w:kern w:val="2"/>
                <w:sz w:val="21"/>
                <w:szCs w:val="22"/>
                <w:bdr w:val="none" w:color="auto" w:sz="0" w:space="0"/>
                <w:lang w:val="en-US" w:eastAsia="zh-CN" w:bidi="ar"/>
              </w:rPr>
              <w:t>设置</w:t>
            </w:r>
            <w:r>
              <w:rPr>
                <w:rFonts w:hint="eastAsia" w:ascii="微软雅黑" w:hAnsi="微软雅黑" w:eastAsia="微软雅黑" w:cs="微软雅黑"/>
                <w:color w:val="000000"/>
                <w:kern w:val="2"/>
                <w:sz w:val="21"/>
                <w:szCs w:val="22"/>
                <w:bdr w:val="none" w:color="auto" w:sz="0" w:space="0"/>
                <w:lang w:val="en-US" w:eastAsia="zh-CN" w:bidi="ar"/>
              </w:rPr>
              <w:t xml:space="preserve"> &gt; </w:t>
            </w:r>
            <w:r>
              <w:rPr>
                <w:rFonts w:hint="eastAsia" w:ascii="微软雅黑" w:hAnsi="微软雅黑" w:eastAsia="微软雅黑" w:cs="微软雅黑"/>
                <w:b/>
                <w:bCs w:val="0"/>
                <w:color w:val="000000"/>
                <w:kern w:val="2"/>
                <w:sz w:val="21"/>
                <w:szCs w:val="22"/>
                <w:bdr w:val="none" w:color="auto" w:sz="0" w:space="0"/>
                <w:lang w:val="en-US" w:eastAsia="zh-CN" w:bidi="ar"/>
              </w:rPr>
              <w:t>网络</w:t>
            </w:r>
            <w:r>
              <w:rPr>
                <w:rFonts w:hint="eastAsia" w:ascii="微软雅黑" w:hAnsi="微软雅黑" w:eastAsia="微软雅黑" w:cs="微软雅黑"/>
                <w:color w:val="000000"/>
                <w:kern w:val="2"/>
                <w:sz w:val="21"/>
                <w:szCs w:val="22"/>
                <w:bdr w:val="none" w:color="auto" w:sz="0" w:space="0"/>
                <w:lang w:val="en-US" w:eastAsia="zh-CN" w:bidi="ar"/>
              </w:rPr>
              <w:t xml:space="preserve"> &gt; </w:t>
            </w:r>
            <w:r>
              <w:rPr>
                <w:rFonts w:hint="eastAsia" w:ascii="微软雅黑" w:hAnsi="微软雅黑" w:eastAsia="微软雅黑" w:cs="微软雅黑"/>
                <w:b/>
                <w:bCs w:val="0"/>
                <w:color w:val="000000"/>
                <w:kern w:val="2"/>
                <w:sz w:val="21"/>
                <w:szCs w:val="22"/>
                <w:bdr w:val="none" w:color="auto" w:sz="0" w:space="0"/>
                <w:lang w:val="en-US" w:eastAsia="zh-CN" w:bidi="ar"/>
              </w:rPr>
              <w:t>设置网络类型</w:t>
            </w:r>
            <w:r>
              <w:rPr>
                <w:rFonts w:hint="eastAsia" w:ascii="微软雅黑" w:hAnsi="微软雅黑" w:eastAsia="微软雅黑" w:cs="微软雅黑"/>
                <w:color w:val="000000"/>
                <w:kern w:val="2"/>
                <w:sz w:val="21"/>
                <w:szCs w:val="22"/>
                <w:bdr w:val="none" w:color="auto" w:sz="0" w:space="0"/>
                <w:lang w:val="en-US" w:eastAsia="zh-CN" w:bidi="ar"/>
              </w:rPr>
              <w:t>。</w:t>
            </w:r>
          </w:p>
        </w:tc>
      </w:tr>
      <w:tr>
        <w:tblPrEx>
          <w:shd w:val="clear"/>
          <w:tblCellMar>
            <w:top w:w="122" w:type="dxa"/>
            <w:left w:w="66" w:type="dxa"/>
            <w:bottom w:w="86" w:type="dxa"/>
            <w:right w:w="72" w:type="dxa"/>
          </w:tblCellMar>
        </w:tblPrEx>
        <w:trPr>
          <w:trHeight w:val="455"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粗体</w:t>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表示按键、菜单、页面名称等UI元素。</w:t>
            </w:r>
          </w:p>
        </w:tc>
        <w:tc>
          <w:tcPr>
            <w:tcW w:w="365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在</w:t>
            </w:r>
            <w:r>
              <w:rPr>
                <w:rFonts w:hint="eastAsia" w:ascii="微软雅黑" w:hAnsi="微软雅黑" w:eastAsia="微软雅黑" w:cs="微软雅黑"/>
                <w:b/>
                <w:bCs w:val="0"/>
                <w:color w:val="000000"/>
                <w:kern w:val="2"/>
                <w:sz w:val="21"/>
                <w:szCs w:val="22"/>
                <w:bdr w:val="none" w:color="auto" w:sz="0" w:space="0"/>
                <w:lang w:val="en-US" w:eastAsia="zh-CN" w:bidi="ar"/>
              </w:rPr>
              <w:t>结果确认</w:t>
            </w:r>
            <w:r>
              <w:rPr>
                <w:rFonts w:hint="eastAsia" w:ascii="微软雅黑" w:hAnsi="微软雅黑" w:eastAsia="微软雅黑" w:cs="微软雅黑"/>
                <w:color w:val="000000"/>
                <w:kern w:val="2"/>
                <w:sz w:val="21"/>
                <w:szCs w:val="22"/>
                <w:bdr w:val="none" w:color="auto" w:sz="0" w:space="0"/>
                <w:lang w:val="en-US" w:eastAsia="zh-CN" w:bidi="ar"/>
              </w:rPr>
              <w:t>页面，单击</w:t>
            </w:r>
            <w:r>
              <w:rPr>
                <w:rFonts w:hint="eastAsia" w:ascii="微软雅黑" w:hAnsi="微软雅黑" w:eastAsia="微软雅黑" w:cs="微软雅黑"/>
                <w:b/>
                <w:bCs w:val="0"/>
                <w:color w:val="000000"/>
                <w:kern w:val="2"/>
                <w:sz w:val="21"/>
                <w:szCs w:val="22"/>
                <w:bdr w:val="none" w:color="auto" w:sz="0" w:space="0"/>
                <w:lang w:val="en-US" w:eastAsia="zh-CN" w:bidi="ar"/>
              </w:rPr>
              <w:t>确定</w:t>
            </w:r>
            <w:r>
              <w:rPr>
                <w:rFonts w:hint="eastAsia" w:ascii="微软雅黑" w:hAnsi="微软雅黑" w:eastAsia="微软雅黑" w:cs="微软雅黑"/>
                <w:color w:val="000000"/>
                <w:kern w:val="2"/>
                <w:sz w:val="21"/>
                <w:szCs w:val="22"/>
                <w:bdr w:val="none" w:color="auto" w:sz="0" w:space="0"/>
                <w:lang w:val="en-US" w:eastAsia="zh-CN" w:bidi="ar"/>
              </w:rPr>
              <w:t>。</w:t>
            </w:r>
          </w:p>
        </w:tc>
      </w:tr>
      <w:tr>
        <w:tblPrEx>
          <w:shd w:val="clear"/>
          <w:tblCellMar>
            <w:top w:w="122" w:type="dxa"/>
            <w:left w:w="66" w:type="dxa"/>
            <w:bottom w:w="86" w:type="dxa"/>
            <w:right w:w="72" w:type="dxa"/>
          </w:tblCellMar>
        </w:tblPrEx>
        <w:trPr>
          <w:trHeight w:val="770"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Courier字体</w:t>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命令。</w:t>
            </w:r>
          </w:p>
        </w:tc>
        <w:tc>
          <w:tcPr>
            <w:tcW w:w="365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执行</w:t>
            </w:r>
            <w:r>
              <w:rPr>
                <w:rFonts w:hint="eastAsia" w:ascii="微软雅黑" w:hAnsi="微软雅黑" w:eastAsia="微软雅黑" w:cs="微软雅黑"/>
                <w:color w:val="000000"/>
                <w:kern w:val="2"/>
                <w:sz w:val="21"/>
                <w:szCs w:val="22"/>
                <w:bdr w:val="none" w:color="auto" w:sz="0" w:space="0"/>
                <w:shd w:val="clear" w:fill="F0F0F0"/>
                <w:lang w:val="en-US" w:eastAsia="zh-CN" w:bidi="ar"/>
              </w:rPr>
              <w:t>cd /d C:/window</w:t>
            </w:r>
            <w:r>
              <w:rPr>
                <w:rFonts w:hint="eastAsia" w:ascii="微软雅黑" w:hAnsi="微软雅黑" w:eastAsia="微软雅黑" w:cs="微软雅黑"/>
                <w:color w:val="000000"/>
                <w:kern w:val="2"/>
                <w:sz w:val="21"/>
                <w:szCs w:val="22"/>
                <w:bdr w:val="none" w:color="auto" w:sz="0" w:space="0"/>
                <w:lang w:val="en-US" w:eastAsia="zh-CN" w:bidi="ar"/>
              </w:rPr>
              <w:t>命令，进入Windows系统文件夹。</w:t>
            </w:r>
          </w:p>
        </w:tc>
      </w:tr>
      <w:tr>
        <w:tblPrEx>
          <w:shd w:val="clear"/>
          <w:tblCellMar>
            <w:top w:w="122" w:type="dxa"/>
            <w:left w:w="66" w:type="dxa"/>
            <w:bottom w:w="86" w:type="dxa"/>
            <w:right w:w="72" w:type="dxa"/>
          </w:tblCellMar>
        </w:tblPrEx>
        <w:trPr>
          <w:trHeight w:val="1047"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斜体</w:t>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表示参数、变量。</w:t>
            </w:r>
          </w:p>
        </w:tc>
        <w:tc>
          <w:tcPr>
            <w:tcW w:w="3651" w:type="dxa"/>
            <w:tcBorders>
              <w:top w:val="single" w:color="000000" w:sz="8" w:space="0"/>
              <w:left w:val="single" w:color="000000" w:sz="2" w:space="0"/>
              <w:bottom w:val="single" w:color="000000" w:sz="8" w:space="0"/>
              <w:right w:val="single" w:color="000000" w:sz="2" w:space="0"/>
            </w:tcBorders>
            <w:shd w:val="clear"/>
            <w:vAlign w:val="center"/>
          </w:tcPr>
          <w:p>
            <w:pPr>
              <w:keepNext w:val="0"/>
              <w:keepLines w:val="0"/>
              <w:widowControl/>
              <w:suppressLineNumbers w:val="0"/>
              <w:spacing w:before="0" w:beforeAutospacing="0" w:after="226"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bae log list --instanceid</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Instance_ID</w:t>
            </w:r>
          </w:p>
        </w:tc>
      </w:tr>
      <w:tr>
        <w:tblPrEx>
          <w:shd w:val="clear"/>
          <w:tblCellMar>
            <w:top w:w="122" w:type="dxa"/>
            <w:left w:w="66" w:type="dxa"/>
            <w:bottom w:w="86" w:type="dxa"/>
            <w:right w:w="72" w:type="dxa"/>
          </w:tblCellMar>
        </w:tblPrEx>
        <w:trPr>
          <w:trHeight w:val="455"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[]或者[a|b]</w:t>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表示可选项，至多选择一个。</w:t>
            </w:r>
          </w:p>
        </w:tc>
        <w:tc>
          <w:tcPr>
            <w:tcW w:w="365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mc:AlternateContent>
                <mc:Choice Requires="wpg">
                  <w:drawing>
                    <wp:anchor distT="0" distB="0" distL="114300" distR="114300" simplePos="0" relativeHeight="256901120" behindDoc="1" locked="0" layoutInCell="1" allowOverlap="1">
                      <wp:simplePos x="0" y="0"/>
                      <wp:positionH relativeFrom="column">
                        <wp:posOffset>44450</wp:posOffset>
                      </wp:positionH>
                      <wp:positionV relativeFrom="paragraph">
                        <wp:posOffset>0</wp:posOffset>
                      </wp:positionV>
                      <wp:extent cx="974090" cy="133350"/>
                      <wp:effectExtent l="0" t="0" r="1270" b="3810"/>
                      <wp:wrapNone/>
                      <wp:docPr id="37" name="Group 32658"/>
                      <wp:cNvGraphicFramePr/>
                      <a:graphic xmlns:a="http://schemas.openxmlformats.org/drawingml/2006/main">
                        <a:graphicData uri="http://schemas.microsoft.com/office/word/2010/wordprocessingGroup">
                          <wpg:wgp>
                            <wpg:cNvGrpSpPr/>
                            <wpg:grpSpPr>
                              <a:xfrm>
                                <a:off x="0" y="0"/>
                                <a:ext cx="974090" cy="133350"/>
                                <a:chOff x="0" y="0"/>
                                <a:chExt cx="9740" cy="1333"/>
                              </a:xfrm>
                            </wpg:grpSpPr>
                            <wps:wsp>
                              <wps:cNvPr id="36" name="Shape 41886"/>
                              <wps:cNvSpPr/>
                              <wps:spPr>
                                <a:xfrm>
                                  <a:off x="0" y="0"/>
                                  <a:ext cx="9740" cy="1333"/>
                                </a:xfrm>
                                <a:custGeom>
                                  <a:avLst/>
                                  <a:gdLst>
                                    <a:gd name="txL" fmla="*/ 0 w 974090"/>
                                    <a:gd name="txT" fmla="*/ 0 h 133350"/>
                                    <a:gd name="txR" fmla="*/ 974090 w 974090"/>
                                    <a:gd name="txB" fmla="*/ 133350 h 133350"/>
                                  </a:gdLst>
                                  <a:ahLst/>
                                  <a:cxnLst/>
                                  <a:rect l="txL" t="txT" r="txR" b="txB"/>
                                  <a:pathLst>
                                    <a:path w="974090" h="133350">
                                      <a:moveTo>
                                        <a:pt x="0" y="0"/>
                                      </a:moveTo>
                                      <a:lnTo>
                                        <a:pt x="974090" y="0"/>
                                      </a:lnTo>
                                      <a:lnTo>
                                        <a:pt x="974090" y="133350"/>
                                      </a:lnTo>
                                      <a:lnTo>
                                        <a:pt x="0" y="133350"/>
                                      </a:lnTo>
                                      <a:lnTo>
                                        <a:pt x="0" y="0"/>
                                      </a:lnTo>
                                    </a:path>
                                  </a:pathLst>
                                </a:custGeom>
                                <a:solidFill>
                                  <a:srgbClr val="F0F0F0"/>
                                </a:solidFill>
                                <a:ln w="0">
                                  <a:noFill/>
                                </a:ln>
                              </wps:spPr>
                              <wps:bodyPr wrap="square" upright="1"/>
                            </wps:wsp>
                          </wpg:wgp>
                        </a:graphicData>
                      </a:graphic>
                    </wp:anchor>
                  </w:drawing>
                </mc:Choice>
                <mc:Fallback>
                  <w:pict>
                    <v:group id="Group 32658" o:spid="_x0000_s1026" o:spt="203" style="position:absolute;left:0pt;margin-left:3.5pt;margin-top:0pt;height:10.5pt;width:76.7pt;z-index:-246415360;mso-width-relative:page;mso-height-relative:page;" coordsize="9740,1333" o:gfxdata="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sYNQF1gAAAAUBAAAPAAAAAAAAAAEAIAAAACIA&#10;AABkcnMvZG93bnJldi54bWxQSwECFAAUAAAACACHTuJAD/4mb30CAABGBgAADgAAAAAAAAABACAA&#10;AAAlAQAAZHJzL2Uyb0RvYy54bWxQSwUGAAAAAAYABgBZAQAAFAYAAAAA&#10;">
                      <o:lock v:ext="edit" aspectratio="f"/>
                      <v:shape id="Shape 41886" o:spid="_x0000_s1026" o:spt="100" style="position:absolute;left:0;top:0;height:1333;width:9740;" fillcolor="#F0F0F0" filled="t" stroked="f" coordsize="974090,133350" o:gfxdata="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9tL74A&#10;AADbAAAADwAAAAAAAAABACAAAAAiAAAAZHJzL2Rvd25yZXYueG1sUEsBAhQAFAAAAAgAh07iQDMv&#10;BZ47AAAAOQAAABAAAAAAAAAAAQAgAAAADQEAAGRycy9zaGFwZXhtbC54bWxQSwUGAAAAAAYABgBb&#10;AQAAtwMAAAAA&#10;" path="m0,0l974090,0,974090,133350,0,133350,0,0e">
                        <v:fill on="t" focussize="0,0"/>
                        <v:stroke on="f" weight="0pt"/>
                        <v:imagedata o:title=""/>
                        <o:lock v:ext="edit" aspectratio="f"/>
                      </v:shape>
                    </v:group>
                  </w:pict>
                </mc:Fallback>
              </mc:AlternateContent>
            </w:r>
            <w:r>
              <w:rPr>
                <w:rFonts w:hint="eastAsia" w:ascii="微软雅黑" w:hAnsi="微软雅黑" w:eastAsia="微软雅黑" w:cs="微软雅黑"/>
                <w:color w:val="000000"/>
                <w:kern w:val="2"/>
                <w:sz w:val="21"/>
                <w:szCs w:val="22"/>
                <w:bdr w:val="none" w:color="auto" w:sz="0" w:space="0"/>
                <w:lang w:val="en-US" w:eastAsia="zh-CN" w:bidi="ar"/>
              </w:rPr>
              <w:t>ipconfig [-all|-t]</w:t>
            </w:r>
          </w:p>
        </w:tc>
      </w:tr>
      <w:tr>
        <w:tblPrEx>
          <w:shd w:val="clear"/>
          <w:tblCellMar>
            <w:top w:w="122" w:type="dxa"/>
            <w:left w:w="66" w:type="dxa"/>
            <w:bottom w:w="86" w:type="dxa"/>
            <w:right w:w="72" w:type="dxa"/>
          </w:tblCellMar>
        </w:tblPrEx>
        <w:trPr>
          <w:trHeight w:val="455" w:hRule="atLeast"/>
        </w:trPr>
        <w:tc>
          <w:tcPr>
            <w:tcW w:w="182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{}或者{a|b}</w:t>
            </w:r>
          </w:p>
        </w:tc>
        <w:tc>
          <w:tcPr>
            <w:tcW w:w="3655"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表示必选项，至多选择一个。</w:t>
            </w:r>
          </w:p>
        </w:tc>
        <w:tc>
          <w:tcPr>
            <w:tcW w:w="365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mc:AlternateContent>
                <mc:Choice Requires="wpg">
                  <w:drawing>
                    <wp:anchor distT="0" distB="0" distL="114300" distR="114300" simplePos="0" relativeHeight="257949696" behindDoc="1" locked="0" layoutInCell="1" allowOverlap="1">
                      <wp:simplePos x="0" y="0"/>
                      <wp:positionH relativeFrom="column">
                        <wp:posOffset>44450</wp:posOffset>
                      </wp:positionH>
                      <wp:positionV relativeFrom="paragraph">
                        <wp:posOffset>0</wp:posOffset>
                      </wp:positionV>
                      <wp:extent cx="1273810" cy="133350"/>
                      <wp:effectExtent l="0" t="0" r="6350" b="3810"/>
                      <wp:wrapNone/>
                      <wp:docPr id="47" name="Group 32998"/>
                      <wp:cNvGraphicFramePr/>
                      <a:graphic xmlns:a="http://schemas.openxmlformats.org/drawingml/2006/main">
                        <a:graphicData uri="http://schemas.microsoft.com/office/word/2010/wordprocessingGroup">
                          <wpg:wgp>
                            <wpg:cNvGrpSpPr/>
                            <wpg:grpSpPr>
                              <a:xfrm>
                                <a:off x="0" y="0"/>
                                <a:ext cx="1273810" cy="133350"/>
                                <a:chOff x="0" y="0"/>
                                <a:chExt cx="12739" cy="1333"/>
                              </a:xfrm>
                            </wpg:grpSpPr>
                            <wps:wsp>
                              <wps:cNvPr id="46" name="Shape 41888"/>
                              <wps:cNvSpPr/>
                              <wps:spPr>
                                <a:xfrm>
                                  <a:off x="0" y="0"/>
                                  <a:ext cx="12739" cy="1333"/>
                                </a:xfrm>
                                <a:custGeom>
                                  <a:avLst/>
                                  <a:gdLst>
                                    <a:gd name="txL" fmla="*/ 0 w 1273950"/>
                                    <a:gd name="txT" fmla="*/ 0 h 133350"/>
                                    <a:gd name="txR" fmla="*/ 1273950 w 1273950"/>
                                    <a:gd name="txB" fmla="*/ 133350 h 133350"/>
                                  </a:gdLst>
                                  <a:ahLst/>
                                  <a:cxnLst/>
                                  <a:rect l="txL" t="txT" r="txR" b="txB"/>
                                  <a:pathLst>
                                    <a:path w="1273950" h="133350">
                                      <a:moveTo>
                                        <a:pt x="0" y="0"/>
                                      </a:moveTo>
                                      <a:lnTo>
                                        <a:pt x="1273950" y="0"/>
                                      </a:lnTo>
                                      <a:lnTo>
                                        <a:pt x="1273950" y="133350"/>
                                      </a:lnTo>
                                      <a:lnTo>
                                        <a:pt x="0" y="133350"/>
                                      </a:lnTo>
                                      <a:lnTo>
                                        <a:pt x="0" y="0"/>
                                      </a:lnTo>
                                    </a:path>
                                  </a:pathLst>
                                </a:custGeom>
                                <a:solidFill>
                                  <a:srgbClr val="F0F0F0"/>
                                </a:solidFill>
                                <a:ln w="0">
                                  <a:noFill/>
                                </a:ln>
                              </wps:spPr>
                              <wps:bodyPr wrap="square" upright="1"/>
                            </wps:wsp>
                          </wpg:wgp>
                        </a:graphicData>
                      </a:graphic>
                    </wp:anchor>
                  </w:drawing>
                </mc:Choice>
                <mc:Fallback>
                  <w:pict>
                    <v:group id="Group 32998" o:spid="_x0000_s1026" o:spt="203" style="position:absolute;left:0pt;margin-left:3.5pt;margin-top:0pt;height:10.5pt;width:100.3pt;z-index:-245366784;mso-width-relative:page;mso-height-relative:page;" coordsize="12739,1333" o:gfxdata="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8UAUJ1QAAAAUBAAAPAAAAAAAAAAEA&#10;IAAAACIAAABkcnMvZG93bnJldi54bWxQSwECFAAUAAAACACHTuJA6RyAZoQCAABPBgAADgAAAAAA&#10;AAABACAAAAAkAQAAZHJzL2Uyb0RvYy54bWxQSwUGAAAAAAYABgBZAQAAGgYAAAAA&#10;">
                      <o:lock v:ext="edit" aspectratio="f"/>
                      <v:shape id="Shape 41888" o:spid="_x0000_s1026" o:spt="100" style="position:absolute;left:0;top:0;height:1333;width:12739;" fillcolor="#F0F0F0" filled="t" stroked="f" coordsize="1273950,133350" o:gfxdata="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l7+RvQAA&#10;ANsAAAAPAAAAAAAAAAEAIAAAACIAAABkcnMvZG93bnJldi54bWxQSwECFAAUAAAACACHTuJAMy8F&#10;njsAAAA5AAAAEAAAAAAAAAABACAAAAAMAQAAZHJzL3NoYXBleG1sLnhtbFBLBQYAAAAABgAGAFsB&#10;AAC2AwAAAAA=&#10;" path="m0,0l1273950,0,1273950,133350,0,133350,0,0e">
                        <v:fill on="t" focussize="0,0"/>
                        <v:stroke on="f" weight="0pt"/>
                        <v:imagedata o:title=""/>
                        <o:lock v:ext="edit" aspectratio="f"/>
                      </v:shape>
                    </v:group>
                  </w:pict>
                </mc:Fallback>
              </mc:AlternateContent>
            </w:r>
            <w:r>
              <w:rPr>
                <w:rFonts w:hint="eastAsia" w:ascii="微软雅黑" w:hAnsi="微软雅黑" w:eastAsia="微软雅黑" w:cs="微软雅黑"/>
                <w:color w:val="000000"/>
                <w:kern w:val="2"/>
                <w:sz w:val="21"/>
                <w:szCs w:val="22"/>
                <w:bdr w:val="none" w:color="auto" w:sz="0" w:space="0"/>
                <w:lang w:val="en-US" w:eastAsia="zh-CN" w:bidi="ar"/>
              </w:rPr>
              <w:t>switch {active|stand}</w:t>
            </w:r>
          </w:p>
        </w:tc>
      </w:tr>
    </w:tbl>
    <w:p>
      <w:pPr>
        <w:keepNext w:val="0"/>
        <w:keepLines w:val="0"/>
        <w:widowControl/>
        <w:suppressLineNumbers w:val="0"/>
        <w:spacing w:before="0" w:beforeAutospacing="0" w:after="0" w:afterAutospacing="0" w:line="264" w:lineRule="auto"/>
        <w:ind w:left="10" w:right="-15" w:hanging="10"/>
        <w:jc w:val="right"/>
        <w:rPr>
          <w:lang w:val="en-US"/>
        </w:rPr>
      </w:pPr>
      <w:r>
        <w:rPr>
          <w:rFonts w:hint="eastAsia" w:ascii="微软雅黑" w:hAnsi="微软雅黑" w:eastAsia="微软雅黑" w:cs="微软雅黑"/>
          <w:color w:val="ACACAC"/>
          <w:kern w:val="2"/>
          <w:sz w:val="18"/>
          <w:szCs w:val="22"/>
          <w:lang w:val="en-US" w:eastAsia="zh-CN" w:bidi="ar"/>
        </w:rPr>
        <w:t>I</w:t>
      </w:r>
    </w:p>
    <w:p>
      <w:pPr>
        <w:spacing w:line="264" w:lineRule="auto"/>
        <w:rPr>
          <w:rFonts w:hint="eastAsia" w:ascii="微软雅黑" w:hAnsi="微软雅黑" w:eastAsia="微软雅黑" w:cs="微软雅黑"/>
          <w:color w:val="000000"/>
          <w:sz w:val="21"/>
          <w:szCs w:val="22"/>
          <w:lang w:val="en-US" w:eastAsia="zh-CN" w:bidi="ar"/>
        </w:rPr>
        <w:sectPr>
          <w:pgSz w:w="11906" w:h="16838"/>
          <w:pgMar w:top="868" w:right="1168" w:bottom="753" w:left="1135" w:header="720" w:footer="720" w:gutter="0"/>
          <w:paperSrc/>
          <w:cols w:space="425" w:num="1"/>
          <w:docGrid w:type="lines" w:linePitch="312" w:charSpace="0"/>
        </w:sectPr>
      </w:pPr>
    </w:p>
    <w:p>
      <w:pPr>
        <w:keepNext w:val="0"/>
        <w:keepLines w:val="0"/>
        <w:widowControl/>
        <w:suppressLineNumbers w:val="0"/>
        <w:spacing w:before="0" w:beforeAutospacing="0" w:after="759" w:afterAutospacing="0" w:line="264" w:lineRule="auto"/>
        <w:ind w:left="10" w:right="-15" w:hanging="10"/>
        <w:jc w:val="right"/>
        <w:rPr>
          <w:lang w:val="en-US"/>
        </w:rPr>
      </w:pPr>
      <w:r>
        <w:rPr>
          <w:rFonts w:hint="eastAsia" w:ascii="微软雅黑" w:hAnsi="微软雅黑" w:eastAsia="微软雅黑" w:cs="微软雅黑"/>
          <w:color w:val="000000"/>
          <w:kern w:val="2"/>
          <w:sz w:val="21"/>
          <w:szCs w:val="22"/>
          <w:lang w:val="en-US" w:eastAsia="zh-CN" w:bidi="ar"/>
        </w:rPr>
        <mc:AlternateContent>
          <mc:Choice Requires="wpg">
            <w:drawing>
              <wp:anchor distT="0" distB="0" distL="114300" distR="114300" simplePos="0" relativeHeight="258998272" behindDoc="0" locked="0" layoutInCell="1" allowOverlap="1">
                <wp:simplePos x="0" y="0"/>
                <wp:positionH relativeFrom="column">
                  <wp:posOffset>0</wp:posOffset>
                </wp:positionH>
                <wp:positionV relativeFrom="paragraph">
                  <wp:posOffset>132080</wp:posOffset>
                </wp:positionV>
                <wp:extent cx="6120130" cy="12700"/>
                <wp:effectExtent l="0" t="0" r="0" b="0"/>
                <wp:wrapNone/>
                <wp:docPr id="21" name="Group 28500"/>
                <wp:cNvGraphicFramePr/>
                <a:graphic xmlns:a="http://schemas.openxmlformats.org/drawingml/2006/main">
                  <a:graphicData uri="http://schemas.microsoft.com/office/word/2010/wordprocessingGroup">
                    <wpg:wgp>
                      <wpg:cNvGrpSpPr/>
                      <wpg:grpSpPr>
                        <a:xfrm>
                          <a:off x="0" y="0"/>
                          <a:ext cx="6120130" cy="12700"/>
                          <a:chOff x="0" y="0"/>
                          <a:chExt cx="61200" cy="127"/>
                        </a:xfrm>
                      </wpg:grpSpPr>
                      <wps:wsp>
                        <wps:cNvPr id="20" name="Shape 417"/>
                        <wps:cNvSpPr/>
                        <wps:spPr>
                          <a:xfrm>
                            <a:off x="0" y="0"/>
                            <a:ext cx="61200" cy="0"/>
                          </a:xfrm>
                          <a:custGeom>
                            <a:avLst/>
                            <a:gdLst>
                              <a:gd name="txL" fmla="*/ 0 w 6120016"/>
                              <a:gd name="txT" fmla="*/ 0 h 0"/>
                              <a:gd name="txR" fmla="*/ 6120016 w 6120016"/>
                              <a:gd name="txB" fmla="*/ 0 h 0"/>
                            </a:gdLst>
                            <a:ahLst/>
                            <a:cxnLst/>
                            <a:rect l="txL" t="txT" r="txR" b="txB"/>
                            <a:pathLst>
                              <a:path w="6120016">
                                <a:moveTo>
                                  <a:pt x="6120016" y="0"/>
                                </a:moveTo>
                                <a:lnTo>
                                  <a:pt x="0" y="0"/>
                                </a:lnTo>
                              </a:path>
                            </a:pathLst>
                          </a:custGeom>
                          <a:noFill/>
                          <a:ln w="12700" cap="flat" cmpd="sng">
                            <a:solidFill>
                              <a:srgbClr val="ACACAC"/>
                            </a:solidFill>
                            <a:prstDash val="solid"/>
                            <a:miter lim="1018167297"/>
                            <a:headEnd type="none" w="med" len="med"/>
                            <a:tailEnd type="none" w="med" len="med"/>
                          </a:ln>
                        </wps:spPr>
                        <wps:bodyPr wrap="square" upright="1"/>
                      </wps:wsp>
                    </wpg:wgp>
                  </a:graphicData>
                </a:graphic>
              </wp:anchor>
            </w:drawing>
          </mc:Choice>
          <mc:Fallback>
            <w:pict>
              <v:group id="Group 28500" o:spid="_x0000_s1026" o:spt="203" style="position:absolute;left:0pt;margin-left:0pt;margin-top:10.4pt;height:1pt;width:481.9pt;z-index:258998272;mso-width-relative:page;mso-height-relative:page;" coordsize="61200,127" o:gfxdata="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IAb1a7WAAAABgEAAA8AAAAAAAAAAQAgAAAA&#10;IgAAAGRycy9kb3ducmV2LnhtbFBLAQIUABQAAAAIAIdO4kCgXqSjuAIAAFQGAAAOAAAAAAAAAAEA&#10;IAAAACUBAABkcnMvZTJvRG9jLnhtbFBLBQYAAAAABgAGAFkBAABPBgAAAAA=&#10;">
                <o:lock v:ext="edit" aspectratio="f"/>
                <v:shape id="Shape 417" o:spid="_x0000_s1026" o:spt="100" style="position:absolute;left:0;top:0;height:0;width:61200;" filled="f" stroked="t" coordsize="6120016,1" o:gfxdata="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sYphrgAAADbAAAA&#10;DwAAAAAAAAABACAAAAAiAAAAZHJzL2Rvd25yZXYueG1sUEsBAhQAFAAAAAgAh07iQDMvBZ47AAAA&#10;OQAAABAAAAAAAAAAAQAgAAAABwEAAGRycy9zaGFwZXhtbC54bWxQSwUGAAAAAAYABgBbAQAAsQMA&#10;AAAA&#10;" path="m6120016,0l0,0e">
                  <v:fill on="f" focussize="0,0"/>
                  <v:stroke weight="1pt" color="#ACACAC" miterlimit="-32768" joinstyle="miter"/>
                  <v:imagedata o:title=""/>
                  <o:lock v:ext="edit" aspectratio="f"/>
                </v:shape>
              </v:group>
            </w:pict>
          </mc:Fallback>
        </mc:AlternateContent>
      </w:r>
      <w:r>
        <w:rPr>
          <w:rFonts w:hint="eastAsia" w:ascii="微软雅黑" w:hAnsi="微软雅黑" w:eastAsia="微软雅黑" w:cs="微软雅黑"/>
          <w:color w:val="ACACAC"/>
          <w:kern w:val="2"/>
          <w:sz w:val="18"/>
          <w:szCs w:val="22"/>
          <w:lang w:val="en-US" w:eastAsia="zh-CN" w:bidi="ar"/>
        </w:rPr>
        <w:t>规范 /  目录</w:t>
      </w:r>
    </w:p>
    <w:p>
      <w:pPr>
        <w:pStyle w:val="2"/>
        <w:widowControl/>
        <w:numPr>
          <w:numId w:val="0"/>
        </w:numPr>
        <w:ind w:left="-5" w:firstLine="0"/>
        <w:rPr>
          <w:lang w:val="en-US"/>
        </w:rPr>
      </w:pPr>
      <w:r>
        <w:rPr>
          <w:lang w:eastAsia="zh-CN"/>
        </w:rPr>
        <w:t>目录</w:t>
      </w:r>
    </w:p>
    <w:p>
      <w:pPr>
        <w:keepNext w:val="0"/>
        <w:keepLines w:val="0"/>
        <w:widowControl/>
        <w:suppressLineNumbers w:val="0"/>
        <w:spacing w:before="0" w:beforeAutospacing="0" w:after="396" w:afterAutospacing="0" w:line="256" w:lineRule="auto"/>
        <w:ind w:left="0" w:right="0" w:firstLine="0"/>
        <w:jc w:val="left"/>
        <w:rPr>
          <w:lang w:val="en-US"/>
        </w:rPr>
      </w:pPr>
      <w:r>
        <w:rPr>
          <w:rFonts w:hint="eastAsia" w:ascii="微软雅黑" w:hAnsi="微软雅黑" w:eastAsia="微软雅黑" w:cs="微软雅黑"/>
          <w:color w:val="000000"/>
          <w:kern w:val="2"/>
          <w:sz w:val="21"/>
          <w:szCs w:val="22"/>
          <w:lang w:val="en-US" w:eastAsia="zh-CN" w:bidi="ar"/>
        </w:rPr>
        <mc:AlternateContent>
          <mc:Choice Requires="wpg">
            <w:drawing>
              <wp:inline distT="0" distB="0" distL="114300" distR="114300">
                <wp:extent cx="6120130" cy="38100"/>
                <wp:effectExtent l="0" t="19050" r="6350" b="0"/>
                <wp:docPr id="23" name="Group 28501"/>
                <wp:cNvGraphicFramePr/>
                <a:graphic xmlns:a="http://schemas.openxmlformats.org/drawingml/2006/main">
                  <a:graphicData uri="http://schemas.microsoft.com/office/word/2010/wordprocessingGroup">
                    <wpg:wgp>
                      <wpg:cNvGrpSpPr/>
                      <wpg:grpSpPr>
                        <a:xfrm>
                          <a:off x="0" y="0"/>
                          <a:ext cx="6120130" cy="38100"/>
                          <a:chOff x="0" y="0"/>
                          <a:chExt cx="61200" cy="381"/>
                        </a:xfrm>
                      </wpg:grpSpPr>
                      <wps:wsp>
                        <wps:cNvPr id="22" name="Shape 420"/>
                        <wps:cNvSpPr/>
                        <wps:spPr>
                          <a:xfrm>
                            <a:off x="0" y="0"/>
                            <a:ext cx="61200" cy="0"/>
                          </a:xfrm>
                          <a:custGeom>
                            <a:avLst/>
                            <a:gdLst>
                              <a:gd name="txL" fmla="*/ 0 w 6120016"/>
                              <a:gd name="txT" fmla="*/ 0 h 0"/>
                              <a:gd name="txR" fmla="*/ 6120016 w 6120016"/>
                              <a:gd name="txB" fmla="*/ 0 h 0"/>
                            </a:gdLst>
                            <a:ahLst/>
                            <a:cxnLst/>
                            <a:rect l="txL" t="txT" r="txR" b="txB"/>
                            <a:pathLst>
                              <a:path w="6120016">
                                <a:moveTo>
                                  <a:pt x="6120016" y="0"/>
                                </a:moveTo>
                                <a:lnTo>
                                  <a:pt x="0" y="0"/>
                                </a:lnTo>
                              </a:path>
                            </a:pathLst>
                          </a:custGeom>
                          <a:noFill/>
                          <a:ln w="38100" cap="flat" cmpd="sng">
                            <a:solidFill>
                              <a:srgbClr val="000000"/>
                            </a:solidFill>
                            <a:prstDash val="solid"/>
                            <a:miter lim="1018167297"/>
                            <a:headEnd type="none" w="med" len="med"/>
                            <a:tailEnd type="none" w="med" len="med"/>
                          </a:ln>
                        </wps:spPr>
                        <wps:bodyPr wrap="square" upright="1"/>
                      </wps:wsp>
                    </wpg:wgp>
                  </a:graphicData>
                </a:graphic>
              </wp:inline>
            </w:drawing>
          </mc:Choice>
          <mc:Fallback>
            <w:pict>
              <v:group id="Group 28501" o:spid="_x0000_s1026" o:spt="203" style="height:3pt;width:481.9pt;" coordsize="61200,381" o:gfxdata="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UZBKTNQAAAADAQAADwAAAAAAAAABACAAAAAiAAAA&#10;ZHJzL2Rvd25yZXYueG1sUEsBAhQAFAAAAAgAh07iQISr+ca2AgAAVAYAAA4AAAAAAAAAAQAgAAAA&#10;IwEAAGRycy9lMm9Eb2MueG1sUEsFBgAAAAAGAAYAWQEAAEsGAAAAAA==&#10;">
                <o:lock v:ext="edit" aspectratio="f"/>
                <v:shape id="Shape 420" o:spid="_x0000_s1026" o:spt="100" style="position:absolute;left:0;top:0;height:0;width:61200;" filled="f" stroked="t" coordsize="6120016,1" o:gfxdata="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i00VbsAAADb&#10;AAAADwAAAAAAAAABACAAAAAiAAAAZHJzL2Rvd25yZXYueG1sUEsBAhQAFAAAAAgAh07iQDMvBZ47&#10;AAAAOQAAABAAAAAAAAAAAQAgAAAACgEAAGRycy9zaGFwZXhtbC54bWxQSwUGAAAAAAYABgBbAQAA&#10;tAMAAAAA&#10;" path="m6120016,0l0,0e">
                  <v:fill on="f" focussize="0,0"/>
                  <v:stroke weight="3pt" color="#000000" miterlimit="-32768" joinstyle="miter"/>
                  <v:imagedata o:title=""/>
                  <o:lock v:ext="edit" aspectratio="f"/>
                </v:shape>
                <w10:wrap type="none"/>
                <w10:anchorlock/>
              </v:group>
            </w:pict>
          </mc:Fallback>
        </mc:AlternateContent>
      </w:r>
    </w:p>
    <w:p>
      <w:pPr>
        <w:keepNext w:val="0"/>
        <w:keepLines w:val="0"/>
        <w:widowControl/>
        <w:suppressLineNumbers w:val="0"/>
        <w:spacing w:before="0" w:beforeAutospacing="0" w:after="0" w:afterAutospacing="0" w:line="316" w:lineRule="auto"/>
        <w:ind w:left="417" w:right="0" w:firstLine="0"/>
        <w:jc w:val="center"/>
        <w:rPr>
          <w:lang w:val="en-US"/>
        </w:rPr>
      </w:pPr>
      <w:r>
        <w:rPr>
          <w:rFonts w:hint="eastAsia" w:ascii="微软雅黑" w:hAnsi="微软雅黑" w:eastAsia="微软雅黑" w:cs="微软雅黑"/>
          <w:b/>
          <w:bCs w:val="0"/>
          <w:color w:val="000000"/>
          <w:kern w:val="2"/>
          <w:sz w:val="28"/>
          <w:szCs w:val="22"/>
          <w:lang w:val="en-US" w:eastAsia="zh-CN" w:bidi="ar"/>
        </w:rPr>
        <w:t>法律声明......................................................................................I 通用约定......................................................................................I 1 数仓建设指南............................................................................ 1</w:t>
      </w:r>
    </w:p>
    <w:p>
      <w:pPr>
        <w:keepNext w:val="0"/>
        <w:keepLines w:val="0"/>
        <w:widowControl/>
        <w:suppressLineNumbers w:val="0"/>
        <w:spacing w:before="0" w:beforeAutospacing="0" w:after="52" w:afterAutospacing="0" w:line="264" w:lineRule="auto"/>
        <w:ind w:left="1110" w:right="0" w:hanging="10"/>
        <w:jc w:val="left"/>
        <w:rPr>
          <w:lang w:val="en-US"/>
        </w:rPr>
      </w:pPr>
      <w:r>
        <w:rPr>
          <w:rFonts w:hint="eastAsia" w:ascii="微软雅黑" w:hAnsi="微软雅黑" w:eastAsia="微软雅黑" w:cs="微软雅黑"/>
          <w:color w:val="000000"/>
          <w:kern w:val="2"/>
          <w:sz w:val="21"/>
          <w:szCs w:val="22"/>
          <w:lang w:val="en-US" w:eastAsia="zh-CN" w:bidi="ar"/>
        </w:rPr>
        <w:t>1.1 数据模型架构规范.....................................................................................................1</w:t>
      </w:r>
    </w:p>
    <w:p>
      <w:pPr>
        <w:keepNext w:val="0"/>
        <w:keepLines w:val="0"/>
        <w:widowControl/>
        <w:suppressLineNumbers w:val="0"/>
        <w:spacing w:before="0" w:beforeAutospacing="0" w:after="52" w:afterAutospacing="0" w:line="264" w:lineRule="auto"/>
        <w:ind w:left="1110" w:right="0" w:hanging="10"/>
        <w:jc w:val="left"/>
        <w:rPr>
          <w:lang w:val="en-US"/>
        </w:rPr>
      </w:pPr>
      <w:r>
        <w:rPr>
          <w:rFonts w:hint="eastAsia" w:ascii="微软雅黑" w:hAnsi="微软雅黑" w:eastAsia="微软雅黑" w:cs="微软雅黑"/>
          <w:color w:val="000000"/>
          <w:kern w:val="2"/>
          <w:sz w:val="21"/>
          <w:szCs w:val="22"/>
          <w:lang w:val="en-US" w:eastAsia="zh-CN" w:bidi="ar"/>
        </w:rPr>
        <w:t>1.2 公共规范................................................................................................................. 4</w:t>
      </w:r>
    </w:p>
    <w:p>
      <w:pPr>
        <w:keepNext w:val="0"/>
        <w:keepLines w:val="0"/>
        <w:widowControl/>
        <w:suppressLineNumbers w:val="0"/>
        <w:spacing w:before="0" w:beforeAutospacing="0" w:after="52" w:afterAutospacing="0" w:line="264" w:lineRule="auto"/>
        <w:ind w:left="1110" w:right="0" w:hanging="10"/>
        <w:jc w:val="left"/>
        <w:rPr>
          <w:lang w:val="en-US"/>
        </w:rPr>
      </w:pPr>
      <w:r>
        <w:rPr>
          <w:rFonts w:hint="eastAsia" w:ascii="微软雅黑" w:hAnsi="微软雅黑" w:eastAsia="微软雅黑" w:cs="微软雅黑"/>
          <w:color w:val="000000"/>
          <w:kern w:val="2"/>
          <w:sz w:val="21"/>
          <w:szCs w:val="22"/>
          <w:lang w:val="en-US" w:eastAsia="zh-CN" w:bidi="ar"/>
        </w:rPr>
        <w:t>1.3 ODS层设计规范....................................................................................................... 8</w:t>
      </w:r>
    </w:p>
    <w:p>
      <w:pPr>
        <w:keepNext w:val="0"/>
        <w:keepLines w:val="0"/>
        <w:widowControl/>
        <w:suppressLineNumbers w:val="0"/>
        <w:spacing w:before="0" w:beforeAutospacing="0" w:after="52" w:afterAutospacing="0" w:line="264" w:lineRule="auto"/>
        <w:ind w:left="1110" w:right="0" w:hanging="10"/>
        <w:jc w:val="left"/>
        <w:rPr>
          <w:lang w:val="en-US"/>
        </w:rPr>
      </w:pPr>
      <w:r>
        <w:rPr>
          <w:rFonts w:hint="eastAsia" w:ascii="微软雅黑" w:hAnsi="微软雅黑" w:eastAsia="微软雅黑" w:cs="微软雅黑"/>
          <w:color w:val="000000"/>
          <w:kern w:val="2"/>
          <w:sz w:val="21"/>
          <w:szCs w:val="22"/>
          <w:lang w:val="en-US" w:eastAsia="zh-CN" w:bidi="ar"/>
        </w:rPr>
        <w:t>1.4 CDM公共维度层设计规范........................................................................................11</w:t>
      </w:r>
    </w:p>
    <w:p>
      <w:pPr>
        <w:keepNext w:val="0"/>
        <w:keepLines w:val="0"/>
        <w:widowControl/>
        <w:suppressLineNumbers w:val="0"/>
        <w:spacing w:before="0" w:beforeAutospacing="0" w:after="0" w:afterAutospacing="0" w:line="316" w:lineRule="auto"/>
        <w:ind w:left="958" w:right="0" w:hanging="10"/>
        <w:jc w:val="center"/>
        <w:rPr>
          <w:lang w:val="en-US"/>
        </w:rPr>
      </w:pPr>
      <w:r>
        <w:rPr>
          <w:rFonts w:hint="eastAsia" w:ascii="微软雅黑" w:hAnsi="微软雅黑" w:eastAsia="微软雅黑" w:cs="微软雅黑"/>
          <w:color w:val="000000"/>
          <w:kern w:val="2"/>
          <w:sz w:val="21"/>
          <w:szCs w:val="22"/>
          <w:lang w:val="en-US" w:eastAsia="zh-CN" w:bidi="ar"/>
        </w:rPr>
        <w:t>1.5 CDM明细层设计规范.............................................................................................. 12 1.6 CDM汇总层设计规范.............................................................................................. 13</w:t>
      </w:r>
    </w:p>
    <w:p>
      <w:pPr>
        <w:keepNext w:val="0"/>
        <w:keepLines w:val="0"/>
        <w:widowControl/>
        <w:suppressLineNumbers w:val="0"/>
        <w:spacing w:before="0" w:beforeAutospacing="0" w:after="0" w:afterAutospacing="0" w:line="309" w:lineRule="auto"/>
        <w:ind w:left="500" w:right="10" w:firstLine="600"/>
        <w:jc w:val="both"/>
        <w:rPr>
          <w:lang w:val="en-US"/>
        </w:rPr>
      </w:pPr>
      <w:r>
        <w:rPr>
          <w:rFonts w:hint="eastAsia" w:ascii="微软雅黑" w:hAnsi="微软雅黑" w:eastAsia="微软雅黑" w:cs="微软雅黑"/>
          <w:color w:val="000000"/>
          <w:kern w:val="2"/>
          <w:sz w:val="21"/>
          <w:szCs w:val="22"/>
          <w:lang w:val="en-US" w:eastAsia="zh-CN" w:bidi="ar"/>
        </w:rPr>
        <w:t xml:space="preserve">1.7 CDM接口数据层设计规范........................................................................................ 14 1.8 其他命名规范.........................................................................................................15 1.9 MaxCompute数据开发规范.................................................................................... 15 </w:t>
      </w:r>
      <w:r>
        <w:rPr>
          <w:rFonts w:hint="eastAsia" w:ascii="微软雅黑" w:hAnsi="微软雅黑" w:eastAsia="微软雅黑" w:cs="微软雅黑"/>
          <w:b/>
          <w:bCs w:val="0"/>
          <w:color w:val="000000"/>
          <w:kern w:val="2"/>
          <w:sz w:val="28"/>
          <w:szCs w:val="22"/>
          <w:lang w:val="en-US" w:eastAsia="zh-CN" w:bidi="ar"/>
        </w:rPr>
        <w:t>2 表设计指南............................................................................. 22</w:t>
      </w:r>
    </w:p>
    <w:p>
      <w:pPr>
        <w:keepNext w:val="0"/>
        <w:keepLines w:val="0"/>
        <w:widowControl/>
        <w:suppressLineNumbers w:val="0"/>
        <w:spacing w:before="0" w:beforeAutospacing="0" w:after="52" w:afterAutospacing="0" w:line="264" w:lineRule="auto"/>
        <w:ind w:left="1110" w:right="0" w:hanging="10"/>
        <w:jc w:val="left"/>
        <w:rPr>
          <w:lang w:val="en-US"/>
        </w:rPr>
      </w:pPr>
      <w:r>
        <w:rPr>
          <w:rFonts w:hint="eastAsia" w:ascii="微软雅黑" w:hAnsi="微软雅黑" w:eastAsia="微软雅黑" w:cs="微软雅黑"/>
          <w:color w:val="000000"/>
          <w:kern w:val="2"/>
          <w:sz w:val="21"/>
          <w:szCs w:val="22"/>
          <w:lang w:val="en-US" w:eastAsia="zh-CN" w:bidi="ar"/>
        </w:rPr>
        <w:t>2.1 表的基本概念和原理............................................................................................... 22</w:t>
      </w:r>
    </w:p>
    <w:p>
      <w:pPr>
        <w:keepNext w:val="0"/>
        <w:keepLines w:val="0"/>
        <w:widowControl/>
        <w:suppressLineNumbers w:val="0"/>
        <w:spacing w:before="0" w:beforeAutospacing="0" w:after="52" w:afterAutospacing="0" w:line="264" w:lineRule="auto"/>
        <w:ind w:left="1110" w:right="0" w:hanging="10"/>
        <w:jc w:val="left"/>
        <w:rPr>
          <w:lang w:val="en-US"/>
        </w:rPr>
      </w:pPr>
      <w:r>
        <w:rPr>
          <w:rFonts w:hint="eastAsia" w:ascii="微软雅黑" w:hAnsi="微软雅黑" w:eastAsia="微软雅黑" w:cs="微软雅黑"/>
          <w:color w:val="000000"/>
          <w:kern w:val="2"/>
          <w:sz w:val="21"/>
          <w:szCs w:val="22"/>
          <w:lang w:val="en-US" w:eastAsia="zh-CN" w:bidi="ar"/>
        </w:rPr>
        <w:t>2.2 表设计规范............................................................................................................26</w:t>
      </w:r>
    </w:p>
    <w:p>
      <w:pPr>
        <w:keepNext w:val="0"/>
        <w:keepLines w:val="0"/>
        <w:widowControl/>
        <w:suppressLineNumbers w:val="0"/>
        <w:spacing w:before="0" w:beforeAutospacing="0" w:after="52" w:afterAutospacing="0" w:line="264" w:lineRule="auto"/>
        <w:ind w:left="1110" w:right="0" w:hanging="10"/>
        <w:jc w:val="left"/>
        <w:rPr>
          <w:lang w:val="en-US"/>
        </w:rPr>
      </w:pPr>
      <w:r>
        <w:rPr>
          <w:rFonts w:hint="eastAsia" w:ascii="微软雅黑" w:hAnsi="微软雅黑" w:eastAsia="微软雅黑" w:cs="微软雅黑"/>
          <w:color w:val="000000"/>
          <w:kern w:val="2"/>
          <w:sz w:val="21"/>
          <w:szCs w:val="22"/>
          <w:lang w:val="en-US" w:eastAsia="zh-CN" w:bidi="ar"/>
        </w:rPr>
        <w:t>2.3 表设计最佳实践..................................................................................................... 32</w:t>
      </w:r>
    </w:p>
    <w:p>
      <w:pPr>
        <w:keepNext w:val="0"/>
        <w:keepLines w:val="0"/>
        <w:widowControl/>
        <w:suppressLineNumbers w:val="0"/>
        <w:spacing w:before="0" w:beforeAutospacing="0" w:after="7552" w:afterAutospacing="0" w:line="264" w:lineRule="auto"/>
        <w:ind w:left="1110" w:right="0" w:hanging="10"/>
        <w:jc w:val="left"/>
        <w:rPr>
          <w:lang w:val="en-US"/>
        </w:rPr>
      </w:pPr>
      <w:r>
        <w:rPr>
          <w:rFonts w:hint="eastAsia" w:ascii="微软雅黑" w:hAnsi="微软雅黑" w:eastAsia="微软雅黑" w:cs="微软雅黑"/>
          <w:color w:val="000000"/>
          <w:kern w:val="2"/>
          <w:sz w:val="21"/>
          <w:szCs w:val="22"/>
          <w:lang w:val="en-US" w:eastAsia="zh-CN" w:bidi="ar"/>
        </w:rPr>
        <w:t>2.4 MaxCompute表的高级功能....................................................................................37</w:t>
      </w:r>
    </w:p>
    <w:p>
      <w:pPr>
        <w:keepNext w:val="0"/>
        <w:keepLines w:val="0"/>
        <w:widowControl/>
        <w:suppressLineNumbers w:val="0"/>
        <w:spacing w:before="0" w:beforeAutospacing="0" w:after="3" w:afterAutospacing="0" w:line="256" w:lineRule="auto"/>
        <w:ind w:left="29" w:right="0" w:hanging="10"/>
        <w:jc w:val="both"/>
        <w:rPr>
          <w:lang w:val="en-US"/>
        </w:rPr>
      </w:pPr>
      <w:r>
        <w:rPr>
          <w:rFonts w:hint="eastAsia" w:ascii="微软雅黑" w:hAnsi="微软雅黑" w:eastAsia="微软雅黑" w:cs="微软雅黑"/>
          <w:color w:val="ACACAC"/>
          <w:kern w:val="2"/>
          <w:sz w:val="18"/>
          <w:szCs w:val="22"/>
          <w:lang w:val="en-US" w:eastAsia="zh-CN" w:bidi="ar"/>
        </w:rPr>
        <w:t>II</w:t>
      </w:r>
    </w:p>
    <w:p>
      <w:pPr>
        <w:pStyle w:val="2"/>
        <w:widowControl/>
        <w:numPr>
          <w:ilvl w:val="0"/>
          <w:numId w:val="1"/>
        </w:numPr>
        <w:ind w:left="328" w:hanging="343"/>
        <w:rPr>
          <w:lang w:val="en-US"/>
        </w:rPr>
      </w:pPr>
      <w:r>
        <w:rPr>
          <w:lang w:eastAsia="zh-CN"/>
        </w:rPr>
        <w:t>数仓建设指南</w:t>
      </w:r>
    </w:p>
    <w:p>
      <w:pPr>
        <w:keepNext w:val="0"/>
        <w:keepLines w:val="0"/>
        <w:widowControl/>
        <w:suppressLineNumbers w:val="0"/>
        <w:spacing w:before="0" w:beforeAutospacing="0" w:after="838" w:afterAutospacing="0" w:line="256" w:lineRule="auto"/>
        <w:ind w:left="0" w:right="0" w:firstLine="0"/>
        <w:jc w:val="left"/>
        <w:rPr>
          <w:lang w:val="en-US"/>
        </w:rPr>
      </w:pPr>
      <w:r>
        <w:rPr>
          <w:rFonts w:hint="eastAsia" w:ascii="微软雅黑" w:hAnsi="微软雅黑" w:eastAsia="微软雅黑" w:cs="微软雅黑"/>
          <w:color w:val="000000"/>
          <w:kern w:val="2"/>
          <w:sz w:val="21"/>
          <w:szCs w:val="22"/>
          <w:lang w:val="en-US" w:eastAsia="zh-CN" w:bidi="ar"/>
        </w:rPr>
        <mc:AlternateContent>
          <mc:Choice Requires="wpg">
            <w:drawing>
              <wp:inline distT="0" distB="0" distL="114300" distR="114300">
                <wp:extent cx="6120130" cy="38100"/>
                <wp:effectExtent l="0" t="19050" r="6350" b="0"/>
                <wp:docPr id="15" name="Group 28398"/>
                <wp:cNvGraphicFramePr/>
                <a:graphic xmlns:a="http://schemas.openxmlformats.org/drawingml/2006/main">
                  <a:graphicData uri="http://schemas.microsoft.com/office/word/2010/wordprocessingGroup">
                    <wpg:wgp>
                      <wpg:cNvGrpSpPr/>
                      <wpg:grpSpPr>
                        <a:xfrm>
                          <a:off x="0" y="0"/>
                          <a:ext cx="6120130" cy="38100"/>
                          <a:chOff x="0" y="0"/>
                          <a:chExt cx="61200" cy="381"/>
                        </a:xfrm>
                      </wpg:grpSpPr>
                      <wps:wsp>
                        <wps:cNvPr id="14" name="Shape 469"/>
                        <wps:cNvSpPr/>
                        <wps:spPr>
                          <a:xfrm>
                            <a:off x="0" y="0"/>
                            <a:ext cx="61200" cy="0"/>
                          </a:xfrm>
                          <a:custGeom>
                            <a:avLst/>
                            <a:gdLst>
                              <a:gd name="txL" fmla="*/ 0 w 6120016"/>
                              <a:gd name="txT" fmla="*/ 0 h 0"/>
                              <a:gd name="txR" fmla="*/ 6120016 w 6120016"/>
                              <a:gd name="txB" fmla="*/ 0 h 0"/>
                            </a:gdLst>
                            <a:ahLst/>
                            <a:cxnLst/>
                            <a:rect l="txL" t="txT" r="txR" b="txB"/>
                            <a:pathLst>
                              <a:path w="6120016">
                                <a:moveTo>
                                  <a:pt x="6120016" y="0"/>
                                </a:moveTo>
                                <a:lnTo>
                                  <a:pt x="0" y="0"/>
                                </a:lnTo>
                              </a:path>
                            </a:pathLst>
                          </a:custGeom>
                          <a:noFill/>
                          <a:ln w="38100" cap="flat" cmpd="sng">
                            <a:solidFill>
                              <a:srgbClr val="000000"/>
                            </a:solidFill>
                            <a:prstDash val="solid"/>
                            <a:miter lim="1018167297"/>
                            <a:headEnd type="none" w="med" len="med"/>
                            <a:tailEnd type="none" w="med" len="med"/>
                          </a:ln>
                        </wps:spPr>
                        <wps:bodyPr wrap="square" upright="1"/>
                      </wps:wsp>
                    </wpg:wgp>
                  </a:graphicData>
                </a:graphic>
              </wp:inline>
            </w:drawing>
          </mc:Choice>
          <mc:Fallback>
            <w:pict>
              <v:group id="Group 28398" o:spid="_x0000_s1026" o:spt="203" style="height:3pt;width:481.9pt;" coordsize="61200,381" o:gfxdata="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UZBKTNQAAAADAQAADwAAAAAAAAABACAAAAAiAAAA&#10;ZHJzL2Rvd25yZXYueG1sUEsBAhQAFAAAAAgAh07iQO4tNMq2AgAAVAYAAA4AAAAAAAAAAQAgAAAA&#10;IwEAAGRycy9lMm9Eb2MueG1sUEsFBgAAAAAGAAYAWQEAAEsGAAAAAA==&#10;">
                <o:lock v:ext="edit" aspectratio="f"/>
                <v:shape id="Shape 469" o:spid="_x0000_s1026" o:spt="100" style="position:absolute;left:0;top:0;height:0;width:61200;" filled="f" stroked="t" coordsize="6120016,1" o:gfxdata="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OTDB7gAAADbAAAA&#10;DwAAAAAAAAABACAAAAAiAAAAZHJzL2Rvd25yZXYueG1sUEsBAhQAFAAAAAgAh07iQDMvBZ47AAAA&#10;OQAAABAAAAAAAAAAAQAgAAAABwEAAGRycy9zaGFwZXhtbC54bWxQSwUGAAAAAAYABgBbAQAAsQMA&#10;AAAA&#10;" path="m6120016,0l0,0e">
                  <v:fill on="f" focussize="0,0"/>
                  <v:stroke weight="3pt" color="#000000" miterlimit="-32768" joinstyle="miter"/>
                  <v:imagedata o:title=""/>
                  <o:lock v:ext="edit" aspectratio="f"/>
                </v:shape>
                <w10:wrap type="none"/>
                <w10:anchorlock/>
              </v:group>
            </w:pict>
          </mc:Fallback>
        </mc:AlternateContent>
      </w:r>
    </w:p>
    <w:p>
      <w:pPr>
        <w:pStyle w:val="3"/>
        <w:widowControl/>
        <w:numPr>
          <w:ilvl w:val="1"/>
          <w:numId w:val="1"/>
        </w:numPr>
        <w:ind w:left="505" w:hanging="520"/>
        <w:rPr>
          <w:lang w:val="en-US"/>
        </w:rPr>
      </w:pPr>
      <w:r>
        <w:rPr>
          <w:lang w:eastAsia="zh-CN"/>
        </w:rPr>
        <w:t>数据模型架构规范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本文为您介绍数据模型架构规范。</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声明</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本文以及后续章节中介绍的非功能性规范均为建议性规范，产品功能无强制，仅供指导。</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数据层次的划分</w:t>
      </w:r>
    </w:p>
    <w:p>
      <w:pPr>
        <w:keepNext w:val="0"/>
        <w:keepLines w:val="0"/>
        <w:widowControl/>
        <w:numPr>
          <w:ilvl w:val="0"/>
          <w:numId w:val="4"/>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ODS：Operational Data Store，操作数据层，在结构上其与源系统的增量或者全量数据基本保持一致。它相当于一个数据准备区，同时又承担着基础数据的记录以及历史变化。其主要作用是把基础数据引入到MaxCompute。</w:t>
      </w:r>
    </w:p>
    <w:p>
      <w:pPr>
        <w:keepNext w:val="0"/>
        <w:keepLines w:val="0"/>
        <w:widowControl/>
        <w:numPr>
          <w:ilvl w:val="0"/>
          <w:numId w:val="4"/>
        </w:numPr>
        <w:suppressLineNumbers w:val="0"/>
        <w:spacing w:before="0" w:beforeAutospacing="0" w:after="126"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CDM：Common Data Model，公共维度模型层，又细分为DWD和DWS。它的主要作用是完成数据加工与整合、建立一致性的维度、构建可复用的面向分析和统计的明细事实表以及汇总公共粒度的指标。</w:t>
      </w:r>
    </w:p>
    <w:p>
      <w:pPr>
        <w:keepNext w:val="0"/>
        <w:keepLines w:val="0"/>
        <w:widowControl/>
        <w:numPr>
          <w:ilvl w:val="1"/>
          <w:numId w:val="4"/>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DWD：Data Warehouse Detail，明细数据层。</w:t>
      </w:r>
    </w:p>
    <w:p>
      <w:pPr>
        <w:keepNext w:val="0"/>
        <w:keepLines w:val="0"/>
        <w:widowControl/>
        <w:numPr>
          <w:ilvl w:val="1"/>
          <w:numId w:val="4"/>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DWS：Data Warehouse Summary，汇总数据层。</w:t>
      </w:r>
    </w:p>
    <w:p>
      <w:pPr>
        <w:keepNext w:val="0"/>
        <w:keepLines w:val="0"/>
        <w:widowControl/>
        <w:numPr>
          <w:ilvl w:val="0"/>
          <w:numId w:val="4"/>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ADS：Application Data Service，应用数据层。</w:t>
      </w:r>
    </w:p>
    <w:p>
      <w:pPr>
        <w:keepNext w:val="0"/>
        <w:keepLines w:val="0"/>
        <w:widowControl/>
        <w:suppressLineNumbers w:val="0"/>
        <w:spacing w:before="0" w:beforeAutospacing="0" w:after="167"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具体仓库的分层情况需要结合业务场景、数据场景、系统场景进行综合考虑。</w:t>
      </w:r>
    </w:p>
    <w:p>
      <w:pPr>
        <w:keepNext w:val="0"/>
        <w:keepLines w:val="0"/>
        <w:widowControl/>
        <w:suppressLineNumbers w:val="0"/>
        <w:spacing w:before="0" w:beforeAutospacing="0" w:after="0"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数据分类架构</w:t>
      </w:r>
    </w:p>
    <w:p>
      <w:pPr>
        <w:keepNext w:val="0"/>
        <w:keepLines w:val="0"/>
        <w:widowControl/>
        <w:suppressLineNumbers w:val="0"/>
        <w:spacing w:before="0" w:beforeAutospacing="0" w:after="348" w:afterAutospacing="0" w:line="256" w:lineRule="auto"/>
        <w:ind w:left="500"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5806440" cy="3893820"/>
            <wp:effectExtent l="0" t="0" r="0" b="7620"/>
            <wp:docPr id="9"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5"/>
                    <pic:cNvPicPr>
                      <a:picLocks noChangeAspect="1"/>
                    </pic:cNvPicPr>
                  </pic:nvPicPr>
                  <pic:blipFill>
                    <a:blip r:embed="rId9"/>
                    <a:stretch>
                      <a:fillRect/>
                    </a:stretch>
                  </pic:blipFill>
                  <pic:spPr>
                    <a:xfrm>
                      <a:off x="0" y="0"/>
                      <a:ext cx="5806440" cy="3893820"/>
                    </a:xfrm>
                    <a:prstGeom prst="rect">
                      <a:avLst/>
                    </a:prstGeom>
                    <a:noFill/>
                    <a:ln>
                      <a:noFill/>
                    </a:ln>
                  </pic:spPr>
                </pic:pic>
              </a:graphicData>
            </a:graphic>
          </wp:inline>
        </w:drawing>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该数据分类架构在ODS层分为三部分：数据准备区、离线数据和准实时数据区。在进入到CDM层后，由以下几部分组成：</w:t>
      </w:r>
    </w:p>
    <w:p>
      <w:pPr>
        <w:keepNext w:val="0"/>
        <w:keepLines w:val="0"/>
        <w:widowControl/>
        <w:numPr>
          <w:ilvl w:val="0"/>
          <w:numId w:val="4"/>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公共维度层：基于维度建模理念思想，建立整个企业的一致性维度。</w:t>
      </w:r>
    </w:p>
    <w:p>
      <w:pPr>
        <w:keepNext w:val="0"/>
        <w:keepLines w:val="0"/>
        <w:widowControl/>
        <w:numPr>
          <w:ilvl w:val="0"/>
          <w:numId w:val="4"/>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明细粒度事实层：以业务过程为建模驱动，基于每个具体业务过程的特点，构建最细粒度的明细层事实表。您可以结合企业的数据使用特点，将明细事实表的某些重要维度属性字段做适当的冗余，即宽表化处理。</w:t>
      </w:r>
    </w:p>
    <w:p>
      <w:pPr>
        <w:keepNext w:val="0"/>
        <w:keepLines w:val="0"/>
        <w:widowControl/>
        <w:numPr>
          <w:ilvl w:val="0"/>
          <w:numId w:val="4"/>
        </w:numPr>
        <w:suppressLineNumbers w:val="0"/>
        <w:spacing w:before="0" w:beforeAutospacing="0" w:after="167"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公共汇总粒度事实层：以分析的主题对象为建模驱动，基于上层的应用和产品的指标需求，构建公共粒度的汇总指标事实表，以宽表化手段来物理化模型。</w:t>
      </w:r>
    </w:p>
    <w:p>
      <w:pPr>
        <w:keepNext w:val="0"/>
        <w:keepLines w:val="0"/>
        <w:widowControl/>
        <w:suppressLineNumbers w:val="0"/>
        <w:spacing w:before="0" w:beforeAutospacing="0" w:after="0"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数据处理流程架构</w:t>
      </w:r>
    </w:p>
    <w:p>
      <w:pPr>
        <w:keepNext w:val="0"/>
        <w:keepLines w:val="0"/>
        <w:widowControl/>
        <w:suppressLineNumbers w:val="0"/>
        <w:spacing w:before="0" w:beforeAutospacing="0" w:after="348" w:afterAutospacing="0" w:line="256" w:lineRule="auto"/>
        <w:ind w:left="500"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4015740" cy="2499360"/>
            <wp:effectExtent l="0" t="0" r="7620" b="0"/>
            <wp:docPr id="13"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27"/>
                    <pic:cNvPicPr>
                      <a:picLocks noChangeAspect="1"/>
                    </pic:cNvPicPr>
                  </pic:nvPicPr>
                  <pic:blipFill>
                    <a:blip r:embed="rId10"/>
                    <a:stretch>
                      <a:fillRect/>
                    </a:stretch>
                  </pic:blipFill>
                  <pic:spPr>
                    <a:xfrm>
                      <a:off x="0" y="0"/>
                      <a:ext cx="4015740" cy="2499360"/>
                    </a:xfrm>
                    <a:prstGeom prst="rect">
                      <a:avLst/>
                    </a:prstGeom>
                    <a:noFill/>
                    <a:ln>
                      <a:noFill/>
                    </a:ln>
                  </pic:spPr>
                </pic:pic>
              </a:graphicData>
            </a:graphic>
          </wp:inline>
        </w:drawing>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数据划分及命名空间约定</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请根据业务划分数据并约定命名，建议针对业务名称结合数据层次约定相关命名的英文缩写，这样可以给后续数据开发过程中，对项目空间、表、字段等命名做为重要参照。</w:t>
      </w:r>
    </w:p>
    <w:p>
      <w:pPr>
        <w:keepNext w:val="0"/>
        <w:keepLines w:val="0"/>
        <w:widowControl/>
        <w:numPr>
          <w:ilvl w:val="0"/>
          <w:numId w:val="4"/>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按业务划分：命名时按主要的业务划分，以指导物理模型的划分原则、命名原则及使用的ODS project。例如，按业务定义英文缩写，阿里的“淘宝”英文缩写可以定义为“tb”。</w:t>
      </w:r>
    </w:p>
    <w:p>
      <w:pPr>
        <w:keepNext w:val="0"/>
        <w:keepLines w:val="0"/>
        <w:widowControl/>
        <w:numPr>
          <w:ilvl w:val="0"/>
          <w:numId w:val="4"/>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按数据域划分：命名时按照CDM层的数据进行数据域划分，以便有效地对数据进行管理，以及指导数据表的命名。例如，“交易”数据的英文缩写可定义为“trd”。</w:t>
      </w:r>
    </w:p>
    <w:p>
      <w:pPr>
        <w:keepNext w:val="0"/>
        <w:keepLines w:val="0"/>
        <w:widowControl/>
        <w:numPr>
          <w:ilvl w:val="0"/>
          <w:numId w:val="4"/>
        </w:numPr>
        <w:suppressLineNumbers w:val="0"/>
        <w:spacing w:before="0" w:beforeAutospacing="0" w:after="126"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按业务过程划分：当一个数据域由多个业务过程组成时，命名时可以按业务流程划分。业务过程是从数据分析角度看客观存在的或者抽象的业务行为动作。例如，交易数据域中的“退款”这个业务过程的英文缩写可约定命名为“rfd_ent”。</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数据模型</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模型是对现实事物的反映和抽象，能帮助我们更好地了解客观世界。数据模型定义了数据之间关系和结构，使得我们可以有规律地获取想要的数据。例如，在一个超市里，商品的布局都有特定的规范，商品摆放的位置是按照消费者的购买习惯以及人流走向进行摆放的。</w:t>
      </w:r>
    </w:p>
    <w:p>
      <w:pPr>
        <w:keepNext w:val="0"/>
        <w:keepLines w:val="0"/>
        <w:widowControl/>
        <w:numPr>
          <w:ilvl w:val="0"/>
          <w:numId w:val="4"/>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数据模型的作用</w:t>
      </w:r>
    </w:p>
    <w:p>
      <w:pPr>
        <w:keepNext w:val="0"/>
        <w:keepLines w:val="0"/>
        <w:widowControl/>
        <w:suppressLineNumbers w:val="0"/>
        <w:spacing w:before="0" w:beforeAutospacing="0" w:after="30"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数据模型是在业务需求分析之后，数据仓库工作开始时的第一步。良好的数据模型可以帮助我们更好地存储数据，更有效率地获取数据，保证数据间的一致性。</w:t>
      </w:r>
    </w:p>
    <w:p>
      <w:pPr>
        <w:keepNext w:val="0"/>
        <w:keepLines w:val="0"/>
        <w:widowControl/>
        <w:numPr>
          <w:ilvl w:val="0"/>
          <w:numId w:val="4"/>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模型设计的基本原则</w:t>
      </w:r>
    </w:p>
    <w:p>
      <w:pPr>
        <w:keepNext w:val="0"/>
        <w:keepLines w:val="0"/>
        <w:widowControl/>
        <w:numPr>
          <w:ilvl w:val="1"/>
          <w:numId w:val="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高内聚和低耦合</w:t>
      </w:r>
    </w:p>
    <w:p>
      <w:pPr>
        <w:keepNext w:val="0"/>
        <w:keepLines w:val="0"/>
        <w:widowControl/>
        <w:suppressLineNumbers w:val="0"/>
        <w:spacing w:before="0" w:beforeAutospacing="0" w:after="30" w:afterAutospacing="0" w:line="400" w:lineRule="auto"/>
        <w:ind w:left="277" w:right="267" w:hanging="10"/>
        <w:jc w:val="center"/>
        <w:rPr>
          <w:lang w:val="en-US"/>
        </w:rPr>
      </w:pPr>
      <w:r>
        <w:rPr>
          <w:rFonts w:hint="eastAsia" w:ascii="微软雅黑" w:hAnsi="微软雅黑" w:eastAsia="微软雅黑" w:cs="微软雅黑"/>
          <w:color w:val="000000"/>
          <w:kern w:val="2"/>
          <w:sz w:val="21"/>
          <w:szCs w:val="22"/>
          <w:lang w:val="en-US" w:eastAsia="zh-CN" w:bidi="ar"/>
        </w:rPr>
        <w:t>一个逻辑和物理模型由哪些记录和字段组成，应该遵循最基本的软件设计方法论中的高内聚和低耦合原则。主要从数据业务特性和访问特性两个角度来考虑：将业务相近或者相关的数据、粒度相同数据设计为一个逻辑或者物理模型；将高概率同时访问的数据放一起，将低概率同时访问的数据分开存储。</w:t>
      </w:r>
    </w:p>
    <w:p>
      <w:pPr>
        <w:keepNext w:val="0"/>
        <w:keepLines w:val="0"/>
        <w:widowControl/>
        <w:numPr>
          <w:ilvl w:val="1"/>
          <w:numId w:val="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核心模型与扩展模型分离</w:t>
      </w:r>
    </w:p>
    <w:p>
      <w:pPr>
        <w:keepNext w:val="0"/>
        <w:keepLines w:val="0"/>
        <w:widowControl/>
        <w:suppressLineNumbers w:val="0"/>
        <w:spacing w:before="0" w:beforeAutospacing="0" w:after="30" w:afterAutospacing="0" w:line="400"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建立核心模型与扩展模型体系，核心模型包括的字段支持常用核心的业务，扩展模型包括的字段支持个性化或是少量应用的需要。在必须让核心模型与扩展模型做关联时，不能让扩展字段过度侵入核心模型，以免破坏了核心模型的架构简洁性与可维护性。</w:t>
      </w:r>
    </w:p>
    <w:p>
      <w:pPr>
        <w:keepNext w:val="0"/>
        <w:keepLines w:val="0"/>
        <w:widowControl/>
        <w:numPr>
          <w:ilvl w:val="1"/>
          <w:numId w:val="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公共处理逻辑下沉及单一</w:t>
      </w:r>
    </w:p>
    <w:p>
      <w:pPr>
        <w:keepNext w:val="0"/>
        <w:keepLines w:val="0"/>
        <w:widowControl/>
        <w:suppressLineNumbers w:val="0"/>
        <w:spacing w:before="0" w:beforeAutospacing="0" w:after="30" w:afterAutospacing="0" w:line="400"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底层公用的处理逻辑应该在数据调度依赖的底层进行封装与实现，不要让公用的处理逻辑暴露给应用层实现，不要让公共逻辑在多处同时存在。</w:t>
      </w:r>
    </w:p>
    <w:p>
      <w:pPr>
        <w:keepNext w:val="0"/>
        <w:keepLines w:val="0"/>
        <w:widowControl/>
        <w:numPr>
          <w:ilvl w:val="1"/>
          <w:numId w:val="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成本与性能平衡</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适当的数据冗余可换取查询和刷新性能，不宜过度冗余与数据复制。</w:t>
      </w:r>
    </w:p>
    <w:p>
      <w:pPr>
        <w:keepNext w:val="0"/>
        <w:keepLines w:val="0"/>
        <w:widowControl/>
        <w:numPr>
          <w:ilvl w:val="1"/>
          <w:numId w:val="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数据可回滚</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处理逻辑不变，在不同时间多次运行数据的结果需确定不变。</w:t>
      </w:r>
    </w:p>
    <w:p>
      <w:pPr>
        <w:keepNext w:val="0"/>
        <w:keepLines w:val="0"/>
        <w:widowControl/>
        <w:numPr>
          <w:ilvl w:val="1"/>
          <w:numId w:val="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一致性</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相同的字段在不同表中的字段名必须相同。</w:t>
      </w:r>
    </w:p>
    <w:p>
      <w:pPr>
        <w:keepNext w:val="0"/>
        <w:keepLines w:val="0"/>
        <w:widowControl/>
        <w:numPr>
          <w:ilvl w:val="1"/>
          <w:numId w:val="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命名清晰可理解</w:t>
      </w:r>
    </w:p>
    <w:p>
      <w:pPr>
        <w:keepNext w:val="0"/>
        <w:keepLines w:val="0"/>
        <w:widowControl/>
        <w:suppressLineNumbers w:val="0"/>
        <w:spacing w:before="0" w:beforeAutospacing="0" w:after="0"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表命名规范需清晰、一致，表命名需易于下游的理解和使用。</w:t>
      </w:r>
    </w:p>
    <w:tbl>
      <w:tblPr>
        <w:tblStyle w:val="16"/>
        <w:tblW w:w="9138" w:type="dxa"/>
        <w:tblInd w:w="500" w:type="dxa"/>
        <w:shd w:val="clear"/>
        <w:tblLayout w:type="autofit"/>
        <w:tblCellMar>
          <w:top w:w="0" w:type="dxa"/>
          <w:left w:w="80" w:type="dxa"/>
          <w:bottom w:w="59" w:type="dxa"/>
          <w:right w:w="115" w:type="dxa"/>
        </w:tblCellMar>
      </w:tblPr>
      <w:tblGrid>
        <w:gridCol w:w="9138"/>
      </w:tblGrid>
      <w:tr>
        <w:tblPrEx>
          <w:shd w:val="clear"/>
          <w:tblCellMar>
            <w:top w:w="0" w:type="dxa"/>
            <w:left w:w="80" w:type="dxa"/>
            <w:bottom w:w="59" w:type="dxa"/>
            <w:right w:w="115" w:type="dxa"/>
          </w:tblCellMar>
        </w:tblPrEx>
        <w:trPr>
          <w:trHeight w:val="2026" w:hRule="atLeast"/>
        </w:trPr>
        <w:tc>
          <w:tcPr>
            <w:tcW w:w="9138" w:type="dxa"/>
            <w:shd w:val="clear" w:color="auto" w:fill="E2E2E2"/>
            <w:vAlign w:val="bottom"/>
          </w:tcPr>
          <w:p>
            <w:pPr>
              <w:keepNext w:val="0"/>
              <w:keepLines w:val="0"/>
              <w:widowControl/>
              <w:suppressLineNumbers w:val="0"/>
              <w:spacing w:before="0" w:beforeAutospacing="0" w:after="269"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10"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88"/>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numPr>
                <w:ilvl w:val="0"/>
                <w:numId w:val="5"/>
              </w:numPr>
              <w:suppressLineNumbers w:val="0"/>
              <w:spacing w:before="0" w:beforeAutospacing="0" w:after="173"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一个模型无法满足所有的需求。</w:t>
            </w:r>
          </w:p>
          <w:p>
            <w:pPr>
              <w:keepNext w:val="0"/>
              <w:keepLines w:val="0"/>
              <w:widowControl/>
              <w:numPr>
                <w:ilvl w:val="0"/>
                <w:numId w:val="5"/>
              </w:numPr>
              <w:suppressLineNumbers w:val="0"/>
              <w:spacing w:before="0" w:beforeAutospacing="0" w:after="173"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需合理选择数据模型的建模方式。</w:t>
            </w:r>
          </w:p>
          <w:p>
            <w:pPr>
              <w:keepNext w:val="0"/>
              <w:keepLines w:val="0"/>
              <w:widowControl/>
              <w:numPr>
                <w:ilvl w:val="0"/>
                <w:numId w:val="5"/>
              </w:numPr>
              <w:suppressLineNumbers w:val="0"/>
              <w:spacing w:before="0" w:beforeAutospacing="0" w:after="0"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通常，设计顺序依次为：概念模型-&gt;逻辑模型-&gt;物理模型。</w:t>
            </w:r>
          </w:p>
        </w:tc>
      </w:tr>
    </w:tbl>
    <w:p>
      <w:pPr>
        <w:pStyle w:val="3"/>
        <w:widowControl/>
        <w:numPr>
          <w:ilvl w:val="1"/>
          <w:numId w:val="1"/>
        </w:numPr>
        <w:ind w:left="550" w:hanging="565"/>
        <w:rPr>
          <w:lang w:val="en-US"/>
        </w:rPr>
      </w:pPr>
      <w:r>
        <w:rPr>
          <w:lang w:eastAsia="zh-CN"/>
        </w:rPr>
        <w:t>公共规范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本文为您介绍MaxCompute数仓建设的公共规范。</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层次调用约定</w:t>
      </w:r>
    </w:p>
    <w:p>
      <w:pPr>
        <w:keepNext w:val="0"/>
        <w:keepLines w:val="0"/>
        <w:widowControl/>
        <w:suppressLineNumbers w:val="0"/>
        <w:spacing w:before="0" w:beforeAutospacing="0" w:after="167"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应用层应优先调用公共层数据，必须存在中间层数据，不允许应用层跨过中间层从ODS层重复加工数据。一方面，中间层团队应该积极了解应用层数据的建设需求，将公用的数据沉淀到公共层，为其他团队提供数据服务；另一方面，应用层团队也应积极配合中间层团队进行持续的数据公共建设的改造。必须避免出现过度的引用ODS层、不合理的数据复制以及子集合冗余。</w:t>
      </w:r>
    </w:p>
    <w:p>
      <w:pPr>
        <w:keepNext w:val="0"/>
        <w:keepLines w:val="0"/>
        <w:widowControl/>
        <w:numPr>
          <w:ilvl w:val="0"/>
          <w:numId w:val="6"/>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ODS层数据不能被应用层任务引用，中间层不能有沉淀的ODS层数据，必须通过CDM层的视图访问。CDM层视图必须使用调度程序进行封装，保持视图的可维护性与可管理性。</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CDM层任务的深度不宜过大（建议不超过10层）。</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原则上一个计算刷新任务只允许一个输出表。</w:t>
      </w:r>
    </w:p>
    <w:p>
      <w:pPr>
        <w:keepNext w:val="0"/>
        <w:keepLines w:val="0"/>
        <w:widowControl/>
        <w:numPr>
          <w:ilvl w:val="0"/>
          <w:numId w:val="6"/>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如果多个任务刷新输出一个表（不同任务插入不同的分区），DataWorks上需要建立一个依赖多个刷新任务的虚拟任务，通常下游应该依赖此虚拟任务。</w:t>
      </w:r>
    </w:p>
    <w:p>
      <w:pPr>
        <w:keepNext w:val="0"/>
        <w:keepLines w:val="0"/>
        <w:widowControl/>
        <w:numPr>
          <w:ilvl w:val="0"/>
          <w:numId w:val="6"/>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CDM汇总层应优先调用CDM明细层。在调用可累加类指标计算时，CDM汇总层尽量优先调用已经产出的粗粒度汇总层，以避免大量汇总直接从海量的明细数据层计算。</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CDM明细层累计快照事实表优先调用CDM事务型事实表，以保持数据的一致性产出。</w:t>
      </w:r>
    </w:p>
    <w:p>
      <w:pPr>
        <w:keepNext w:val="0"/>
        <w:keepLines w:val="0"/>
        <w:widowControl/>
        <w:numPr>
          <w:ilvl w:val="0"/>
          <w:numId w:val="6"/>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避免应用层过度引用和依赖CDM层明细数据，需要针对性地建设好CDM公共汇总层。</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MaxCompute项目分配</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按实际需求分配不同的ODS和CDM项目。一个ODS层项目对应一个CDM项目。例如：</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ODS层项目，按业务部门的粒度建立。</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CDM层项目，按业务部门的粒度建立。</w:t>
      </w:r>
    </w:p>
    <w:p>
      <w:pPr>
        <w:keepNext w:val="0"/>
        <w:keepLines w:val="0"/>
        <w:widowControl/>
        <w:numPr>
          <w:ilvl w:val="0"/>
          <w:numId w:val="6"/>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ADS层项目，按应用的粒度建立。</w:t>
      </w:r>
    </w:p>
    <w:p>
      <w:pPr>
        <w:keepNext w:val="0"/>
        <w:keepLines w:val="0"/>
        <w:widowControl/>
        <w:suppressLineNumbers w:val="0"/>
        <w:spacing w:before="0" w:beforeAutospacing="0" w:after="0"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一个项目的划分结构如下图所示。</w:t>
      </w:r>
    </w:p>
    <w:p>
      <w:pPr>
        <w:keepNext w:val="0"/>
        <w:keepLines w:val="0"/>
        <w:widowControl/>
        <w:suppressLineNumbers w:val="0"/>
        <w:spacing w:before="0" w:beforeAutospacing="0" w:after="348" w:afterAutospacing="0" w:line="256" w:lineRule="auto"/>
        <w:ind w:left="500"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2613660" cy="2362200"/>
            <wp:effectExtent l="0" t="0" r="7620" b="0"/>
            <wp:docPr id="11"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40"/>
                    <pic:cNvPicPr>
                      <a:picLocks noChangeAspect="1"/>
                    </pic:cNvPicPr>
                  </pic:nvPicPr>
                  <pic:blipFill>
                    <a:blip r:embed="rId11"/>
                    <a:stretch>
                      <a:fillRect/>
                    </a:stretch>
                  </pic:blipFill>
                  <pic:spPr>
                    <a:xfrm>
                      <a:off x="0" y="0"/>
                      <a:ext cx="2613660" cy="2362200"/>
                    </a:xfrm>
                    <a:prstGeom prst="rect">
                      <a:avLst/>
                    </a:prstGeom>
                    <a:noFill/>
                    <a:ln>
                      <a:noFill/>
                    </a:ln>
                  </pic:spPr>
                </pic:pic>
              </a:graphicData>
            </a:graphic>
          </wp:inline>
        </w:drawing>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项目命名规范</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ODS层项目名称以ods为后缀，例如tbods。</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中间层项目名称以cdm为后缀，例如tbcdm。</w:t>
      </w:r>
    </w:p>
    <w:p>
      <w:pPr>
        <w:keepNext w:val="0"/>
        <w:keepLines w:val="0"/>
        <w:widowControl/>
        <w:numPr>
          <w:ilvl w:val="0"/>
          <w:numId w:val="6"/>
        </w:numPr>
        <w:suppressLineNumbers w:val="0"/>
        <w:spacing w:before="0" w:beforeAutospacing="0" w:after="167"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应用层项目中，数据报表、数据分析等应用名称以bi为后缀，例如tbbi；而数据产品等应用名称以 app为后缀，例如sycmapp。</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数据类型规范</w:t>
      </w:r>
    </w:p>
    <w:p>
      <w:pPr>
        <w:keepNext w:val="0"/>
        <w:keepLines w:val="0"/>
        <w:widowControl/>
        <w:suppressLineNumbers w:val="0"/>
        <w:spacing w:before="0" w:beforeAutospacing="0" w:after="0"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ODS层的数据类型应基于源系统数据类型转换。例如，源数据为MySQL时的转换规则如下。</w:t>
      </w:r>
    </w:p>
    <w:tbl>
      <w:tblPr>
        <w:tblStyle w:val="16"/>
        <w:tblW w:w="9129" w:type="dxa"/>
        <w:tblInd w:w="504" w:type="dxa"/>
        <w:shd w:val="clear"/>
        <w:tblLayout w:type="autofit"/>
        <w:tblCellMar>
          <w:top w:w="123" w:type="dxa"/>
          <w:left w:w="66" w:type="dxa"/>
          <w:bottom w:w="0" w:type="dxa"/>
          <w:right w:w="115" w:type="dxa"/>
        </w:tblCellMar>
      </w:tblPr>
      <w:tblGrid>
        <w:gridCol w:w="4564"/>
        <w:gridCol w:w="4565"/>
      </w:tblGrid>
      <w:tr>
        <w:tblPrEx>
          <w:shd w:val="clear"/>
          <w:tblCellMar>
            <w:top w:w="123" w:type="dxa"/>
            <w:left w:w="66" w:type="dxa"/>
            <w:bottom w:w="0" w:type="dxa"/>
            <w:right w:w="115" w:type="dxa"/>
          </w:tblCellMar>
        </w:tblPrEx>
        <w:trPr>
          <w:trHeight w:val="535" w:hRule="atLeast"/>
        </w:trPr>
        <w:tc>
          <w:tcPr>
            <w:tcW w:w="4564"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MySQL数据类型</w:t>
            </w:r>
          </w:p>
        </w:tc>
        <w:tc>
          <w:tcPr>
            <w:tcW w:w="4564"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MaxCompute数据类型</w:t>
            </w:r>
          </w:p>
        </w:tc>
      </w:tr>
      <w:tr>
        <w:tblPrEx>
          <w:tblCellMar>
            <w:top w:w="123" w:type="dxa"/>
            <w:left w:w="66" w:type="dxa"/>
            <w:bottom w:w="0" w:type="dxa"/>
            <w:right w:w="115" w:type="dxa"/>
          </w:tblCellMar>
        </w:tblPrEx>
        <w:trPr>
          <w:trHeight w:val="458"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TINYINT</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TINYINT</w:t>
            </w:r>
          </w:p>
        </w:tc>
      </w:tr>
      <w:tr>
        <w:tblPrEx>
          <w:tblCellMar>
            <w:top w:w="123" w:type="dxa"/>
            <w:left w:w="66" w:type="dxa"/>
            <w:bottom w:w="0" w:type="dxa"/>
            <w:right w:w="115" w:type="dxa"/>
          </w:tblCellM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SMALLINT/MEDIUMINT</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SMALLINT</w:t>
            </w:r>
          </w:p>
        </w:tc>
      </w:tr>
      <w:tr>
        <w:tblPrEx>
          <w:tblCellMar>
            <w:top w:w="123" w:type="dxa"/>
            <w:left w:w="66" w:type="dxa"/>
            <w:bottom w:w="0" w:type="dxa"/>
            <w:right w:w="115" w:type="dxa"/>
          </w:tblCellM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INTEGER</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INT</w:t>
            </w:r>
          </w:p>
        </w:tc>
      </w:tr>
      <w:tr>
        <w:tblPrEx>
          <w:shd w:val="clear"/>
          <w:tblCellMar>
            <w:top w:w="123" w:type="dxa"/>
            <w:left w:w="66" w:type="dxa"/>
            <w:bottom w:w="0" w:type="dxa"/>
            <w:right w:w="115" w:type="dxa"/>
          </w:tblCellM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BIGINT</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BIGINT</w:t>
            </w:r>
          </w:p>
        </w:tc>
      </w:tr>
      <w:tr>
        <w:tblPrEx>
          <w:shd w:val="clear"/>
          <w:tblCellMar>
            <w:top w:w="123" w:type="dxa"/>
            <w:left w:w="66" w:type="dxa"/>
            <w:bottom w:w="0" w:type="dxa"/>
            <w:right w:w="115" w:type="dxa"/>
          </w:tblCellM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FLOAT</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FLOAT</w:t>
            </w:r>
          </w:p>
        </w:tc>
      </w:tr>
      <w:tr>
        <w:tblPrEx>
          <w:shd w:val="clear"/>
          <w:tblCellMar>
            <w:top w:w="123" w:type="dxa"/>
            <w:left w:w="66" w:type="dxa"/>
            <w:bottom w:w="0" w:type="dxa"/>
            <w:right w:w="115" w:type="dxa"/>
          </w:tblCellM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DOUBLE</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DOUBLE</w:t>
            </w:r>
          </w:p>
        </w:tc>
      </w:tr>
      <w:tr>
        <w:tblPrEx>
          <w:tblCellMar>
            <w:top w:w="123" w:type="dxa"/>
            <w:left w:w="66" w:type="dxa"/>
            <w:bottom w:w="0" w:type="dxa"/>
            <w:right w:w="115" w:type="dxa"/>
          </w:tblCellM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DECIMAL</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DECIMAL</w:t>
            </w:r>
          </w:p>
        </w:tc>
      </w:tr>
      <w:tr>
        <w:tblPrEx>
          <w:shd w:val="clear"/>
          <w:tblCellMar>
            <w:top w:w="123" w:type="dxa"/>
            <w:left w:w="66" w:type="dxa"/>
            <w:bottom w:w="0" w:type="dxa"/>
            <w:right w:w="115" w:type="dxa"/>
          </w:tblCellM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CHAR/VARCHAR</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VARCHAR</w:t>
            </w:r>
          </w:p>
        </w:tc>
      </w:tr>
      <w:tr>
        <w:tblPrEx>
          <w:shd w:val="clear"/>
          <w:tblCellMar>
            <w:top w:w="123" w:type="dxa"/>
            <w:left w:w="66" w:type="dxa"/>
            <w:bottom w:w="0" w:type="dxa"/>
            <w:right w:w="115" w:type="dxa"/>
          </w:tblCellM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LONGTEXT/TEXT</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STRING</w:t>
            </w:r>
          </w:p>
        </w:tc>
      </w:tr>
      <w:tr>
        <w:tblPrEx>
          <w:shd w:val="clear"/>
          <w:tblCellMar>
            <w:top w:w="123" w:type="dxa"/>
            <w:left w:w="66" w:type="dxa"/>
            <w:bottom w:w="0" w:type="dxa"/>
            <w:right w:w="115" w:type="dxa"/>
          </w:tblCellM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DATE/TIMESTAMP/TIME/YEAR</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STRING</w:t>
            </w:r>
          </w:p>
        </w:tc>
      </w:tr>
      <w:tr>
        <w:tblPrEx>
          <w:shd w:val="clear"/>
        </w:tblPrEx>
        <w:trPr>
          <w:trHeight w:val="455" w:hRule="atLeast"/>
        </w:trPr>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DATETIME</w:t>
            </w:r>
          </w:p>
        </w:tc>
        <w:tc>
          <w:tcPr>
            <w:tcW w:w="456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DATETIME</w:t>
            </w:r>
          </w:p>
        </w:tc>
      </w:tr>
    </w:tbl>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CDM数据公共层如果是引用ODS层数据，则默认使用ODS层字段的数据类型。其衍生加工数据字段按以下标准执行：</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金额类及其它小数点数据使用DOUBLE类型。</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字符类数据使用STRING类型。</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ID类和整形数值使用BIGINT类型。</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时间类型数据使用STRING类型（如果有特殊的格式要求，可以选择性使用DATETIME类型）。</w:t>
      </w:r>
    </w:p>
    <w:p>
      <w:pPr>
        <w:keepNext w:val="0"/>
        <w:keepLines w:val="0"/>
        <w:widowControl/>
        <w:numPr>
          <w:ilvl w:val="0"/>
          <w:numId w:val="6"/>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状态使用STRING类型。</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公共字段定义规范</w:t>
      </w:r>
    </w:p>
    <w:p>
      <w:pPr>
        <w:keepNext w:val="0"/>
        <w:keepLines w:val="0"/>
        <w:widowControl/>
        <w:numPr>
          <w:ilvl w:val="0"/>
          <w:numId w:val="6"/>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数据统计日期的分区字段按以下标准：</w:t>
      </w:r>
    </w:p>
    <w:p>
      <w:pPr>
        <w:keepNext w:val="0"/>
        <w:keepLines w:val="0"/>
        <w:widowControl/>
        <w:numPr>
          <w:ilvl w:val="1"/>
          <w:numId w:val="6"/>
        </w:numPr>
        <w:suppressLineNumbers w:val="0"/>
        <w:spacing w:before="0" w:beforeAutospacing="0" w:after="173" w:afterAutospacing="0" w:line="256"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按天分区：</w:t>
      </w:r>
      <w:r>
        <w:rPr>
          <w:rFonts w:hint="eastAsia" w:ascii="微软雅黑" w:hAnsi="微软雅黑" w:eastAsia="微软雅黑" w:cs="微软雅黑"/>
          <w:b/>
          <w:bCs w:val="0"/>
          <w:color w:val="000000"/>
          <w:kern w:val="2"/>
          <w:sz w:val="21"/>
          <w:szCs w:val="22"/>
          <w:lang w:val="en-US" w:eastAsia="zh-CN" w:bidi="ar"/>
        </w:rPr>
        <w:t>ds(YYYYMMDD)</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1"/>
          <w:numId w:val="6"/>
        </w:numPr>
        <w:suppressLineNumbers w:val="0"/>
        <w:spacing w:before="0" w:beforeAutospacing="0" w:after="173" w:afterAutospacing="0" w:line="256"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按小时分区：</w:t>
      </w:r>
      <w:r>
        <w:rPr>
          <w:rFonts w:hint="eastAsia" w:ascii="微软雅黑" w:hAnsi="微软雅黑" w:eastAsia="微软雅黑" w:cs="微软雅黑"/>
          <w:b/>
          <w:bCs w:val="0"/>
          <w:color w:val="000000"/>
          <w:kern w:val="2"/>
          <w:sz w:val="21"/>
          <w:szCs w:val="22"/>
          <w:lang w:val="en-US" w:eastAsia="zh-CN" w:bidi="ar"/>
        </w:rPr>
        <w:t>hh(00-23)</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1"/>
          <w:numId w:val="6"/>
        </w:numPr>
        <w:suppressLineNumbers w:val="0"/>
        <w:spacing w:before="0" w:beforeAutospacing="0" w:after="173" w:afterAutospacing="0" w:line="256"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按分钟：</w:t>
      </w:r>
      <w:r>
        <w:rPr>
          <w:rFonts w:hint="eastAsia" w:ascii="微软雅黑" w:hAnsi="微软雅黑" w:eastAsia="微软雅黑" w:cs="微软雅黑"/>
          <w:b/>
          <w:bCs w:val="0"/>
          <w:color w:val="000000"/>
          <w:kern w:val="2"/>
          <w:sz w:val="21"/>
          <w:szCs w:val="22"/>
          <w:lang w:val="en-US" w:eastAsia="zh-CN" w:bidi="ar"/>
        </w:rPr>
        <w:t>mi (00-59)</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is_{业务}：表示布尔型数据字段。以</w:t>
      </w:r>
      <w:r>
        <w:rPr>
          <w:rFonts w:hint="eastAsia" w:ascii="微软雅黑" w:hAnsi="微软雅黑" w:eastAsia="微软雅黑" w:cs="微软雅黑"/>
          <w:b/>
          <w:bCs w:val="0"/>
          <w:color w:val="000000"/>
          <w:kern w:val="2"/>
          <w:sz w:val="21"/>
          <w:szCs w:val="22"/>
          <w:lang w:val="en-US" w:eastAsia="zh-CN" w:bidi="ar"/>
        </w:rPr>
        <w:t>Y</w:t>
      </w:r>
      <w:r>
        <w:rPr>
          <w:rFonts w:hint="eastAsia" w:ascii="微软雅黑" w:hAnsi="微软雅黑" w:eastAsia="微软雅黑" w:cs="微软雅黑"/>
          <w:color w:val="000000"/>
          <w:kern w:val="2"/>
          <w:sz w:val="21"/>
          <w:szCs w:val="22"/>
          <w:lang w:val="en-US" w:eastAsia="zh-CN" w:bidi="ar"/>
        </w:rPr>
        <w:t>和</w:t>
      </w:r>
      <w:r>
        <w:rPr>
          <w:rFonts w:hint="eastAsia" w:ascii="微软雅黑" w:hAnsi="微软雅黑" w:eastAsia="微软雅黑" w:cs="微软雅黑"/>
          <w:b/>
          <w:bCs w:val="0"/>
          <w:color w:val="000000"/>
          <w:kern w:val="2"/>
          <w:sz w:val="21"/>
          <w:szCs w:val="22"/>
          <w:lang w:val="en-US" w:eastAsia="zh-CN" w:bidi="ar"/>
        </w:rPr>
        <w:t>N</w:t>
      </w:r>
      <w:r>
        <w:rPr>
          <w:rFonts w:hint="eastAsia" w:ascii="微软雅黑" w:hAnsi="微软雅黑" w:eastAsia="微软雅黑" w:cs="微软雅黑"/>
          <w:color w:val="000000"/>
          <w:kern w:val="2"/>
          <w:sz w:val="21"/>
          <w:szCs w:val="22"/>
          <w:lang w:val="en-US" w:eastAsia="zh-CN" w:bidi="ar"/>
        </w:rPr>
        <w:t>表示，不允许出现空值域。</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原则上不需要冗余分区字段。</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数据冗余</w:t>
      </w:r>
    </w:p>
    <w:p>
      <w:pPr>
        <w:keepNext w:val="0"/>
        <w:keepLines w:val="0"/>
        <w:widowControl/>
        <w:numPr>
          <w:ilvl w:val="0"/>
          <w:numId w:val="6"/>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相关数据冗余</w:t>
      </w:r>
    </w:p>
    <w:p>
      <w:pPr>
        <w:keepNext w:val="0"/>
        <w:keepLines w:val="0"/>
        <w:widowControl/>
        <w:suppressLineNumbers w:val="0"/>
        <w:spacing w:before="0" w:beforeAutospacing="0" w:after="263"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一个表做宽表冗余维度属性时，应该遵循以下建议准则：</w:t>
      </w:r>
    </w:p>
    <w:p>
      <w:pPr>
        <w:keepNext w:val="0"/>
        <w:keepLines w:val="0"/>
        <w:widowControl/>
        <w:numPr>
          <w:ilvl w:val="1"/>
          <w:numId w:val="6"/>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冗余字段与表中其它字段高频率（大于3个下游应用SQL）同时访问。</w:t>
      </w:r>
    </w:p>
    <w:p>
      <w:pPr>
        <w:keepNext w:val="0"/>
        <w:keepLines w:val="0"/>
        <w:widowControl/>
        <w:numPr>
          <w:ilvl w:val="1"/>
          <w:numId w:val="6"/>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冗余字段的引入不应造成其本身的刷新完成时间产生过多后延。</w:t>
      </w:r>
    </w:p>
    <w:p>
      <w:pPr>
        <w:keepNext w:val="0"/>
        <w:keepLines w:val="0"/>
        <w:widowControl/>
        <w:numPr>
          <w:ilvl w:val="1"/>
          <w:numId w:val="6"/>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公共层数据不允许字段重复率大于60%的相同粒度数据表冗余，可以选择在原表基础上拓宽或者在下游应用中通过JOIN方式实现。</w:t>
      </w:r>
    </w:p>
    <w:p>
      <w:pPr>
        <w:keepNext w:val="0"/>
        <w:keepLines w:val="0"/>
        <w:widowControl/>
        <w:numPr>
          <w:ilvl w:val="0"/>
          <w:numId w:val="6"/>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子集合冗余</w:t>
      </w:r>
    </w:p>
    <w:p>
      <w:pPr>
        <w:keepNext w:val="0"/>
        <w:keepLines w:val="0"/>
        <w:widowControl/>
        <w:suppressLineNumbers w:val="0"/>
        <w:spacing w:before="0" w:beforeAutospacing="0" w:after="126"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当需要从一个集合中冗余一部分记录作为一张新表存在时，可以优先考虑子分区方式，但多级子分区不应超过5级。只有以下情况才考虑冗余：</w:t>
      </w:r>
    </w:p>
    <w:p>
      <w:pPr>
        <w:keepNext w:val="0"/>
        <w:keepLines w:val="0"/>
        <w:widowControl/>
        <w:numPr>
          <w:ilvl w:val="1"/>
          <w:numId w:val="6"/>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子类型表有较多（大于10）个字段，而父类型表并不存在。</w:t>
      </w:r>
    </w:p>
    <w:p>
      <w:pPr>
        <w:keepNext w:val="0"/>
        <w:keepLines w:val="0"/>
        <w:widowControl/>
        <w:numPr>
          <w:ilvl w:val="1"/>
          <w:numId w:val="6"/>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子集合的过滤条件会被多次（大于5次）应用。</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数据拆分</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数据的水平和垂直拆分是按照访问热度分布和数据表非空数据值、零数据值在行列二维空间上分布情况进行划分的。</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在物理上划分核心模型和扩展模型，将其字段进行垂直划分。</w:t>
      </w:r>
    </w:p>
    <w:p>
      <w:pPr>
        <w:keepNext w:val="0"/>
        <w:keepLines w:val="0"/>
        <w:widowControl/>
        <w:numPr>
          <w:ilvl w:val="0"/>
          <w:numId w:val="6"/>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将访问相关度较高的列在一个表存储，将访问相关度较低的字段分开存储。</w:t>
      </w:r>
    </w:p>
    <w:p>
      <w:pPr>
        <w:keepNext w:val="0"/>
        <w:keepLines w:val="0"/>
        <w:widowControl/>
        <w:numPr>
          <w:ilvl w:val="0"/>
          <w:numId w:val="6"/>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将经常用到的Where条件按记录行进行水平切分或者冗余。水平切分可以考虑二级分区手段，以避免多余的数据复制与冗余。</w:t>
      </w:r>
    </w:p>
    <w:p>
      <w:pPr>
        <w:keepNext w:val="0"/>
        <w:keepLines w:val="0"/>
        <w:widowControl/>
        <w:numPr>
          <w:ilvl w:val="0"/>
          <w:numId w:val="6"/>
        </w:numPr>
        <w:suppressLineNumbers w:val="0"/>
        <w:spacing w:before="0" w:beforeAutospacing="0" w:after="126"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将出现大量空值和零值的统计汇总表，依据其空值和零值分布状况可以做适当的水平和垂直切分，以减少存储和下游的扫描数据量。</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空值处理原则</w:t>
      </w:r>
    </w:p>
    <w:p>
      <w:pPr>
        <w:keepNext w:val="0"/>
        <w:keepLines w:val="0"/>
        <w:widowControl/>
        <w:numPr>
          <w:ilvl w:val="0"/>
          <w:numId w:val="6"/>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汇总类指标的空值：空值处理，填充为零，当前MaxCompute基于列存储的压缩技术不会由于填充大量空值导致存储成本上升。</w:t>
      </w:r>
    </w:p>
    <w:p>
      <w:pPr>
        <w:keepNext w:val="0"/>
        <w:keepLines w:val="0"/>
        <w:widowControl/>
        <w:numPr>
          <w:ilvl w:val="0"/>
          <w:numId w:val="6"/>
        </w:numPr>
        <w:suppressLineNumbers w:val="0"/>
        <w:spacing w:before="0" w:beforeAutospacing="0" w:after="167"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维度属性值为空：在汇总到对应维度上时，对于无法对应的统计事实，记录行会填充为-99（未知），对应维表会出现一条-99（未知）的记录。</w:t>
      </w:r>
    </w:p>
    <w:p>
      <w:pPr>
        <w:pStyle w:val="3"/>
        <w:widowControl/>
        <w:numPr>
          <w:ilvl w:val="1"/>
          <w:numId w:val="1"/>
        </w:numPr>
        <w:ind w:left="550" w:hanging="565"/>
        <w:rPr>
          <w:lang w:val="en-US"/>
        </w:rPr>
      </w:pPr>
      <w:r>
        <w:rPr>
          <w:lang w:val="en-US"/>
        </w:rPr>
        <w:t>ODS</w:t>
      </w:r>
      <w:r>
        <w:rPr>
          <w:lang w:eastAsia="zh-CN"/>
        </w:rPr>
        <w:t>层设计规范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本文为您介绍ODS层设计规范。</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数据同步及处理规范</w:t>
      </w:r>
    </w:p>
    <w:p>
      <w:pPr>
        <w:keepNext w:val="0"/>
        <w:keepLines w:val="0"/>
        <w:widowControl/>
        <w:numPr>
          <w:ilvl w:val="0"/>
          <w:numId w:val="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数据同步方式的选择</w:t>
      </w:r>
    </w:p>
    <w:p>
      <w:pPr>
        <w:keepNext w:val="0"/>
        <w:keepLines w:val="0"/>
        <w:widowControl/>
        <w:suppressLineNumbers w:val="0"/>
        <w:spacing w:before="0" w:beforeAutospacing="0" w:after="126"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以下是数据同步的相关规范，基本规范以需求形式落地到DataWorks的数据集成实现，规范落地情况依赖工具的推进节奏：</w:t>
      </w:r>
    </w:p>
    <w:p>
      <w:pPr>
        <w:keepNext w:val="0"/>
        <w:keepLines w:val="0"/>
        <w:widowControl/>
        <w:numPr>
          <w:ilvl w:val="1"/>
          <w:numId w:val="7"/>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一个系统的源表只允许同步一次到MaxCompute。</w:t>
      </w:r>
    </w:p>
    <w:p>
      <w:pPr>
        <w:keepNext w:val="0"/>
        <w:keepLines w:val="0"/>
        <w:widowControl/>
        <w:numPr>
          <w:ilvl w:val="1"/>
          <w:numId w:val="7"/>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数据集成只进行离线全量数据同步，增量数据同步可以使用数据传输服务DTS实现。</w:t>
      </w:r>
    </w:p>
    <w:p>
      <w:pPr>
        <w:keepNext w:val="0"/>
        <w:keepLines w:val="0"/>
        <w:widowControl/>
        <w:numPr>
          <w:ilvl w:val="0"/>
          <w:numId w:val="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数据加载与处理</w:t>
      </w:r>
    </w:p>
    <w:p>
      <w:pPr>
        <w:keepNext w:val="0"/>
        <w:keepLines w:val="0"/>
        <w:widowControl/>
        <w:numPr>
          <w:ilvl w:val="1"/>
          <w:numId w:val="7"/>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数据集成同步时全量数据会直接进入全量表的当日分区。</w:t>
      </w:r>
    </w:p>
    <w:p>
      <w:pPr>
        <w:keepNext w:val="0"/>
        <w:keepLines w:val="0"/>
        <w:widowControl/>
        <w:numPr>
          <w:ilvl w:val="1"/>
          <w:numId w:val="7"/>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DTS同步数据主要有两步：</w:t>
      </w:r>
    </w:p>
    <w:p>
      <w:pPr>
        <w:keepNext w:val="0"/>
        <w:keepLines w:val="0"/>
        <w:widowControl/>
        <w:suppressLineNumbers w:val="0"/>
        <w:spacing w:before="0" w:beforeAutospacing="0" w:after="30" w:afterAutospacing="0" w:line="400" w:lineRule="auto"/>
        <w:ind w:left="1350" w:right="0" w:hanging="283"/>
        <w:jc w:val="left"/>
        <w:rPr>
          <w:lang w:val="en-US"/>
        </w:rPr>
      </w:pPr>
      <w:r>
        <w:rPr>
          <w:rFonts w:hint="eastAsia" w:ascii="微软雅黑" w:hAnsi="微软雅黑" w:eastAsia="微软雅黑" w:cs="微软雅黑"/>
          <w:color w:val="000000"/>
          <w:kern w:val="2"/>
          <w:sz w:val="21"/>
          <w:szCs w:val="22"/>
          <w:lang w:val="en-US" w:eastAsia="zh-CN" w:bidi="ar"/>
        </w:rPr>
        <w:t>■ 全量初始化：对于同步的每个表，全量初始化的数据都会独立存储在MaxCompute中的全量基线表中，这个表名的默认格式为</w:t>
      </w:r>
      <w:r>
        <w:rPr>
          <w:rFonts w:hint="eastAsia" w:ascii="微软雅黑" w:hAnsi="微软雅黑" w:eastAsia="微软雅黑" w:cs="微软雅黑"/>
          <w:b/>
          <w:bCs w:val="0"/>
          <w:color w:val="000000"/>
          <w:kern w:val="2"/>
          <w:sz w:val="21"/>
          <w:szCs w:val="22"/>
          <w:lang w:val="en-US" w:eastAsia="zh-CN" w:bidi="ar"/>
        </w:rPr>
        <w:t>源表名_base</w:t>
      </w:r>
      <w:r>
        <w:rPr>
          <w:rFonts w:hint="eastAsia" w:ascii="微软雅黑" w:hAnsi="微软雅黑" w:eastAsia="微软雅黑" w:cs="微软雅黑"/>
          <w:color w:val="000000"/>
          <w:kern w:val="2"/>
          <w:sz w:val="21"/>
          <w:szCs w:val="22"/>
          <w:lang w:val="en-US" w:eastAsia="zh-CN" w:bidi="ar"/>
        </w:rPr>
        <w:t>。</w:t>
      </w:r>
    </w:p>
    <w:p>
      <w:pPr>
        <w:keepNext w:val="0"/>
        <w:keepLines w:val="0"/>
        <w:widowControl/>
        <w:suppressLineNumbers w:val="0"/>
        <w:spacing w:before="0" w:beforeAutospacing="0" w:after="0" w:afterAutospacing="0" w:line="400" w:lineRule="auto"/>
        <w:ind w:left="1350" w:right="0" w:hanging="283"/>
        <w:jc w:val="left"/>
        <w:rPr>
          <w:lang w:val="en-US"/>
        </w:rPr>
      </w:pPr>
      <w:r>
        <w:rPr>
          <w:rFonts w:hint="eastAsia" w:ascii="微软雅黑" w:hAnsi="微软雅黑" w:eastAsia="微软雅黑" w:cs="微软雅黑"/>
          <w:color w:val="000000"/>
          <w:kern w:val="2"/>
          <w:sz w:val="21"/>
          <w:szCs w:val="22"/>
          <w:lang w:val="en-US" w:eastAsia="zh-CN" w:bidi="ar"/>
        </w:rPr>
        <w:t>■ 增量数据同步：增量数据实时同步到MaxCompute中，并存储在增量日志表中。每个同步表对应一个增量日志表。在增量数据同步时，会使用合并多条记录到一个文件的方式写</w:t>
      </w:r>
    </w:p>
    <w:p>
      <w:pPr>
        <w:keepNext w:val="0"/>
        <w:keepLines w:val="0"/>
        <w:widowControl/>
        <w:suppressLineNumbers w:val="0"/>
        <w:spacing w:before="0" w:beforeAutospacing="0" w:after="173" w:afterAutospacing="0" w:line="256" w:lineRule="auto"/>
        <w:ind w:left="10" w:right="44" w:hanging="10"/>
        <w:jc w:val="right"/>
        <w:rPr>
          <w:lang w:val="en-US"/>
        </w:rPr>
      </w:pPr>
      <w:r>
        <w:rPr>
          <w:rFonts w:hint="eastAsia" w:ascii="微软雅黑" w:hAnsi="微软雅黑" w:eastAsia="微软雅黑" w:cs="微软雅黑"/>
          <w:color w:val="000000"/>
          <w:kern w:val="2"/>
          <w:sz w:val="21"/>
          <w:szCs w:val="22"/>
          <w:lang w:val="en-US" w:eastAsia="zh-CN" w:bidi="ar"/>
        </w:rPr>
        <w:t>入MaxCompute中。增量日志表在MaxCompute中存储的表名的默认格式为</w:t>
      </w:r>
      <w:r>
        <w:rPr>
          <w:rFonts w:hint="eastAsia" w:ascii="微软雅黑" w:hAnsi="微软雅黑" w:eastAsia="微软雅黑" w:cs="微软雅黑"/>
          <w:b/>
          <w:bCs w:val="0"/>
          <w:color w:val="000000"/>
          <w:kern w:val="2"/>
          <w:sz w:val="21"/>
          <w:szCs w:val="22"/>
          <w:lang w:val="en-US" w:eastAsia="zh-CN" w:bidi="ar"/>
        </w:rPr>
        <w:t>源表名_log</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1"/>
          <w:numId w:val="7"/>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DTS全量数据合并。根据同步到MaxCompute中的全量基线表和增量日志数据得到某个时刻表的全量数据，DTS提供通过MaxCompute SQL实现全量数据合并的功能。通过DataWorks可以配置一个全量数据Merge节点，当全量数据Merge完成后，可自动调度起后续的计算分析节点。同时可以配置调度周期，进行周期性数据的离线分析。</w:t>
      </w:r>
    </w:p>
    <w:p>
      <w:pPr>
        <w:keepNext w:val="0"/>
        <w:keepLines w:val="0"/>
        <w:widowControl/>
        <w:numPr>
          <w:ilvl w:val="1"/>
          <w:numId w:val="7"/>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所有ODS层的表都以统计日期及时间分区表方式存储，数据成本由存储管理和策略部分控制和管理。</w:t>
      </w:r>
    </w:p>
    <w:p>
      <w:pPr>
        <w:keepNext w:val="0"/>
        <w:keepLines w:val="0"/>
        <w:widowControl/>
        <w:numPr>
          <w:ilvl w:val="1"/>
          <w:numId w:val="7"/>
        </w:numPr>
        <w:suppressLineNumbers w:val="0"/>
        <w:spacing w:before="0" w:beforeAutospacing="0" w:after="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数据集成会自适应处理源系统的字段变更。如果源系统的字段在MaxCompute目标表不存在，由数据集成自动添加字段；如果目标表的字段在源系统中不存在，数据集成自动填充</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NULL。</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命名规范</w:t>
      </w:r>
    </w:p>
    <w:p>
      <w:pPr>
        <w:keepNext w:val="0"/>
        <w:keepLines w:val="0"/>
        <w:widowControl/>
        <w:numPr>
          <w:ilvl w:val="0"/>
          <w:numId w:val="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表命名规范</w:t>
      </w:r>
    </w:p>
    <w:p>
      <w:pPr>
        <w:keepNext w:val="0"/>
        <w:keepLines w:val="0"/>
        <w:widowControl/>
        <w:suppressLineNumbers w:val="0"/>
        <w:spacing w:before="0" w:beforeAutospacing="0" w:after="269" w:afterAutospacing="0" w:line="256"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表命名规则：</w:t>
      </w:r>
      <w:r>
        <w:rPr>
          <w:rFonts w:hint="eastAsia" w:ascii="微软雅黑" w:hAnsi="微软雅黑" w:eastAsia="微软雅黑" w:cs="微软雅黑"/>
          <w:b/>
          <w:bCs w:val="0"/>
          <w:color w:val="000000"/>
          <w:kern w:val="2"/>
          <w:sz w:val="21"/>
          <w:szCs w:val="22"/>
          <w:lang w:val="en-US" w:eastAsia="zh-CN" w:bidi="ar"/>
        </w:rPr>
        <w:t>{层次}{源系统表名}{保留位/delta与否}</w:t>
      </w:r>
    </w:p>
    <w:p>
      <w:pPr>
        <w:keepNext w:val="0"/>
        <w:keepLines w:val="0"/>
        <w:widowControl/>
        <w:numPr>
          <w:ilvl w:val="1"/>
          <w:numId w:val="7"/>
        </w:numPr>
        <w:suppressLineNumbers w:val="0"/>
        <w:spacing w:before="0" w:beforeAutospacing="0" w:after="173" w:afterAutospacing="0" w:line="256"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增量数据：</w:t>
      </w:r>
      <w:r>
        <w:rPr>
          <w:rFonts w:hint="eastAsia" w:ascii="微软雅黑" w:hAnsi="微软雅黑" w:eastAsia="微软雅黑" w:cs="微软雅黑"/>
          <w:b/>
          <w:bCs w:val="0"/>
          <w:color w:val="000000"/>
          <w:kern w:val="2"/>
          <w:sz w:val="21"/>
          <w:szCs w:val="22"/>
          <w:lang w:val="en-US" w:eastAsia="zh-CN" w:bidi="ar"/>
        </w:rPr>
        <w:t>{project_name}.s{源系统表名}delta</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1"/>
          <w:numId w:val="7"/>
        </w:numPr>
        <w:suppressLineNumbers w:val="0"/>
        <w:spacing w:before="0" w:beforeAutospacing="0" w:after="173" w:afterAutospacing="0" w:line="256"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全量数据：</w:t>
      </w:r>
      <w:r>
        <w:rPr>
          <w:rFonts w:hint="eastAsia" w:ascii="微软雅黑" w:hAnsi="微软雅黑" w:eastAsia="微软雅黑" w:cs="微软雅黑"/>
          <w:b/>
          <w:bCs w:val="0"/>
          <w:color w:val="000000"/>
          <w:kern w:val="2"/>
          <w:sz w:val="21"/>
          <w:szCs w:val="22"/>
          <w:lang w:val="en-US" w:eastAsia="zh-CN" w:bidi="ar"/>
        </w:rPr>
        <w:t>{project_name}.s{源系统表名}</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1"/>
          <w:numId w:val="7"/>
        </w:numPr>
        <w:suppressLineNumbers w:val="0"/>
        <w:spacing w:before="0" w:beforeAutospacing="0" w:after="173" w:afterAutospacing="0" w:line="256"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ODS ETL过程的临时表：</w:t>
      </w:r>
      <w:r>
        <w:rPr>
          <w:rFonts w:hint="eastAsia" w:ascii="微软雅黑" w:hAnsi="微软雅黑" w:eastAsia="微软雅黑" w:cs="微软雅黑"/>
          <w:b/>
          <w:bCs w:val="0"/>
          <w:color w:val="000000"/>
          <w:kern w:val="2"/>
          <w:sz w:val="21"/>
          <w:szCs w:val="22"/>
          <w:lang w:val="en-US" w:eastAsia="zh-CN" w:bidi="ar"/>
        </w:rPr>
        <w:t>{project_name}.tmp{临时表所在过程的输出表}{从0开始的序号}</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1"/>
          <w:numId w:val="7"/>
        </w:numPr>
        <w:suppressLineNumbers w:val="0"/>
        <w:spacing w:before="0" w:beforeAutospacing="0" w:after="173" w:afterAutospacing="0" w:line="256"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按小时的增量表：</w:t>
      </w:r>
      <w:r>
        <w:rPr>
          <w:rFonts w:hint="eastAsia" w:ascii="微软雅黑" w:hAnsi="微软雅黑" w:eastAsia="微软雅黑" w:cs="微软雅黑"/>
          <w:b/>
          <w:bCs w:val="0"/>
          <w:color w:val="000000"/>
          <w:kern w:val="2"/>
          <w:sz w:val="21"/>
          <w:szCs w:val="22"/>
          <w:lang w:val="en-US" w:eastAsia="zh-CN" w:bidi="ar"/>
        </w:rPr>
        <w:t>{project_name}.s{源系统表名}{delta}_{hh}</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1"/>
          <w:numId w:val="7"/>
        </w:numPr>
        <w:suppressLineNumbers w:val="0"/>
        <w:spacing w:before="0" w:beforeAutospacing="0" w:after="173" w:afterAutospacing="0" w:line="256"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按小时的全量表：</w:t>
      </w:r>
      <w:r>
        <w:rPr>
          <w:rFonts w:hint="eastAsia" w:ascii="微软雅黑" w:hAnsi="微软雅黑" w:eastAsia="微软雅黑" w:cs="微软雅黑"/>
          <w:b/>
          <w:bCs w:val="0"/>
          <w:color w:val="000000"/>
          <w:kern w:val="2"/>
          <w:sz w:val="21"/>
          <w:szCs w:val="22"/>
          <w:lang w:val="en-US" w:eastAsia="zh-CN" w:bidi="ar"/>
        </w:rPr>
        <w:t>{project_name}.s{源系统表名}{hh}</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1"/>
          <w:numId w:val="7"/>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当表从不同源系统同步到同一个Project下造成表命名冲突时，需要对后进来的表名称加上源系统的dbname以解决冲突。</w:t>
      </w:r>
    </w:p>
    <w:p>
      <w:pPr>
        <w:keepNext w:val="0"/>
        <w:keepLines w:val="0"/>
        <w:widowControl/>
        <w:numPr>
          <w:ilvl w:val="0"/>
          <w:numId w:val="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字段命名规范</w:t>
      </w:r>
    </w:p>
    <w:p>
      <w:pPr>
        <w:keepNext w:val="0"/>
        <w:keepLines w:val="0"/>
        <w:widowControl/>
        <w:numPr>
          <w:ilvl w:val="1"/>
          <w:numId w:val="7"/>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字段默认使用源系统的字段名。</w:t>
      </w:r>
    </w:p>
    <w:p>
      <w:pPr>
        <w:keepNext w:val="0"/>
        <w:keepLines w:val="0"/>
        <w:widowControl/>
        <w:numPr>
          <w:ilvl w:val="1"/>
          <w:numId w:val="7"/>
        </w:numPr>
        <w:suppressLineNumbers w:val="0"/>
        <w:spacing w:before="0" w:beforeAutospacing="0" w:after="13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字段名与MaxCompute关键字冲突时，在源字段名后加上</w:t>
      </w:r>
      <w:r>
        <w:rPr>
          <w:rFonts w:hint="eastAsia" w:ascii="微软雅黑" w:hAnsi="微软雅黑" w:eastAsia="微软雅黑" w:cs="微软雅黑"/>
          <w:b/>
          <w:bCs w:val="0"/>
          <w:color w:val="000000"/>
          <w:kern w:val="2"/>
          <w:sz w:val="21"/>
          <w:szCs w:val="22"/>
          <w:lang w:val="en-US" w:eastAsia="zh-CN" w:bidi="ar"/>
        </w:rPr>
        <w:t>col</w:t>
      </w:r>
      <w:r>
        <w:rPr>
          <w:rFonts w:hint="eastAsia" w:ascii="微软雅黑" w:hAnsi="微软雅黑" w:eastAsia="微软雅黑" w:cs="微软雅黑"/>
          <w:color w:val="000000"/>
          <w:kern w:val="2"/>
          <w:sz w:val="21"/>
          <w:szCs w:val="22"/>
          <w:lang w:val="en-US" w:eastAsia="zh-CN" w:bidi="ar"/>
        </w:rPr>
        <w:t>，即</w:t>
      </w:r>
      <w:r>
        <w:rPr>
          <w:rFonts w:hint="eastAsia" w:ascii="微软雅黑" w:hAnsi="微软雅黑" w:eastAsia="微软雅黑" w:cs="微软雅黑"/>
          <w:b/>
          <w:bCs w:val="0"/>
          <w:color w:val="000000"/>
          <w:kern w:val="2"/>
          <w:sz w:val="21"/>
          <w:szCs w:val="22"/>
          <w:lang w:val="en-US" w:eastAsia="zh-CN" w:bidi="ar"/>
        </w:rPr>
        <w:t>源字段名col</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。MaxCompute关键字信息，请参见</w:t>
      </w:r>
      <w:r>
        <w:rPr>
          <w:rFonts w:hint="eastAsia" w:ascii="微软雅黑" w:hAnsi="微软雅黑" w:eastAsia="微软雅黑" w:cs="微软雅黑"/>
          <w:color w:val="0000FF"/>
          <w:kern w:val="2"/>
          <w:sz w:val="21"/>
          <w:szCs w:val="22"/>
          <w:lang w:val="en-US" w:eastAsia="zh-CN" w:bidi="ar"/>
        </w:rPr>
        <w:t>#unique_7</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0"/>
          <w:numId w:val="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同步任务命名规范</w:t>
      </w:r>
    </w:p>
    <w:p>
      <w:pPr>
        <w:keepNext w:val="0"/>
        <w:keepLines w:val="0"/>
        <w:widowControl/>
        <w:numPr>
          <w:ilvl w:val="1"/>
          <w:numId w:val="7"/>
        </w:numPr>
        <w:suppressLineNumbers w:val="0"/>
        <w:spacing w:before="0" w:beforeAutospacing="0" w:after="0"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任务名：{源系统表名}[delta] 。</w:t>
      </w:r>
    </w:p>
    <w:tbl>
      <w:tblPr>
        <w:tblStyle w:val="16"/>
        <w:tblW w:w="8571" w:type="dxa"/>
        <w:tblInd w:w="1067" w:type="dxa"/>
        <w:shd w:val="clear"/>
        <w:tblLayout w:type="autofit"/>
        <w:tblCellMar>
          <w:top w:w="0" w:type="dxa"/>
          <w:left w:w="80" w:type="dxa"/>
          <w:bottom w:w="59" w:type="dxa"/>
          <w:right w:w="115" w:type="dxa"/>
        </w:tblCellMar>
      </w:tblPr>
      <w:tblGrid>
        <w:gridCol w:w="8571"/>
      </w:tblGrid>
      <w:tr>
        <w:tblPrEx>
          <w:shd w:val="clear"/>
          <w:tblCellMar>
            <w:top w:w="0" w:type="dxa"/>
            <w:left w:w="80" w:type="dxa"/>
            <w:bottom w:w="59" w:type="dxa"/>
            <w:right w:w="115" w:type="dxa"/>
          </w:tblCellMar>
        </w:tblPrEx>
        <w:trPr>
          <w:trHeight w:val="1040" w:hRule="atLeast"/>
        </w:trPr>
        <w:tc>
          <w:tcPr>
            <w:tcW w:w="8571" w:type="dxa"/>
            <w:shd w:val="clear" w:color="auto" w:fill="E2E2E2"/>
            <w:vAlign w:val="bottom"/>
          </w:tcPr>
          <w:p>
            <w:pPr>
              <w:keepNext w:val="0"/>
              <w:keepLines w:val="0"/>
              <w:widowControl/>
              <w:suppressLineNumbers w:val="0"/>
              <w:spacing w:before="0" w:beforeAutospacing="0" w:after="143"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12"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63"/>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同一Project下异库同名表的任务名为</w:t>
            </w:r>
            <w:r>
              <w:rPr>
                <w:rFonts w:hint="eastAsia" w:ascii="微软雅黑" w:hAnsi="微软雅黑" w:eastAsia="微软雅黑" w:cs="微软雅黑"/>
                <w:b/>
                <w:bCs w:val="0"/>
                <w:color w:val="000000"/>
                <w:kern w:val="2"/>
                <w:sz w:val="21"/>
                <w:szCs w:val="22"/>
                <w:bdr w:val="none" w:color="auto" w:sz="0" w:space="0"/>
                <w:lang w:val="en-US" w:eastAsia="zh-CN" w:bidi="ar"/>
              </w:rPr>
              <w:t>{源系统表名}{tddl的appname}[_delta]</w:t>
            </w:r>
            <w:r>
              <w:rPr>
                <w:rFonts w:hint="eastAsia" w:ascii="微软雅黑" w:hAnsi="微软雅黑" w:eastAsia="微软雅黑" w:cs="微软雅黑"/>
                <w:color w:val="000000"/>
                <w:kern w:val="2"/>
                <w:sz w:val="21"/>
                <w:szCs w:val="22"/>
                <w:bdr w:val="none" w:color="auto" w:sz="0" w:space="0"/>
                <w:lang w:val="en-US" w:eastAsia="zh-CN" w:bidi="ar"/>
              </w:rPr>
              <w:t>。</w:t>
            </w:r>
          </w:p>
        </w:tc>
      </w:tr>
    </w:tbl>
    <w:p>
      <w:pPr>
        <w:keepNext w:val="0"/>
        <w:keepLines w:val="0"/>
        <w:widowControl/>
        <w:numPr>
          <w:ilvl w:val="1"/>
          <w:numId w:val="7"/>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任务的输出名称需与</w:t>
      </w:r>
      <w:r>
        <w:rPr>
          <w:rFonts w:hint="eastAsia" w:ascii="微软雅黑" w:hAnsi="微软雅黑" w:eastAsia="微软雅黑" w:cs="微软雅黑"/>
          <w:color w:val="0000FF"/>
          <w:kern w:val="2"/>
          <w:sz w:val="21"/>
          <w:szCs w:val="22"/>
          <w:lang w:val="en-US" w:eastAsia="zh-CN" w:bidi="ar"/>
        </w:rPr>
        <w:t>数据存储及生命周期管理规范</w:t>
      </w:r>
      <w:r>
        <w:rPr>
          <w:rFonts w:hint="eastAsia" w:ascii="微软雅黑" w:hAnsi="微软雅黑" w:eastAsia="微软雅黑" w:cs="微软雅黑"/>
          <w:color w:val="000000"/>
          <w:kern w:val="2"/>
          <w:sz w:val="21"/>
          <w:szCs w:val="22"/>
          <w:lang w:val="en-US" w:eastAsia="zh-CN" w:bidi="ar"/>
        </w:rPr>
        <w:t>保持一致，即为输出表的名称。</w:t>
      </w:r>
    </w:p>
    <w:p>
      <w:pPr>
        <w:keepNext w:val="0"/>
        <w:keepLines w:val="0"/>
        <w:widowControl/>
        <w:suppressLineNumbers w:val="0"/>
        <w:spacing w:before="0" w:beforeAutospacing="0" w:after="0"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数据存储及生命周期管理规范</w:t>
      </w:r>
    </w:p>
    <w:tbl>
      <w:tblPr>
        <w:tblStyle w:val="16"/>
        <w:tblW w:w="9129" w:type="dxa"/>
        <w:tblInd w:w="504" w:type="dxa"/>
        <w:shd w:val="clear"/>
        <w:tblLayout w:type="autofit"/>
        <w:tblCellMar>
          <w:top w:w="123" w:type="dxa"/>
          <w:left w:w="66" w:type="dxa"/>
          <w:bottom w:w="0" w:type="dxa"/>
          <w:right w:w="70" w:type="dxa"/>
        </w:tblCellMar>
      </w:tblPr>
      <w:tblGrid>
        <w:gridCol w:w="3041"/>
        <w:gridCol w:w="3046"/>
        <w:gridCol w:w="3042"/>
      </w:tblGrid>
      <w:tr>
        <w:tblPrEx>
          <w:tblCellMar>
            <w:top w:w="123" w:type="dxa"/>
            <w:left w:w="66" w:type="dxa"/>
            <w:bottom w:w="0" w:type="dxa"/>
            <w:right w:w="70" w:type="dxa"/>
          </w:tblCellMar>
        </w:tblPrEx>
        <w:trPr>
          <w:trHeight w:val="535" w:hRule="atLeast"/>
        </w:trPr>
        <w:tc>
          <w:tcPr>
            <w:tcW w:w="3041"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数据表类型</w:t>
            </w:r>
          </w:p>
        </w:tc>
        <w:tc>
          <w:tcPr>
            <w:tcW w:w="3046"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4"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存储方式</w:t>
            </w:r>
          </w:p>
        </w:tc>
        <w:tc>
          <w:tcPr>
            <w:tcW w:w="3041"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最长存储保留策略</w:t>
            </w:r>
          </w:p>
        </w:tc>
      </w:tr>
      <w:tr>
        <w:tblPrEx>
          <w:shd w:val="clear"/>
          <w:tblCellMar>
            <w:top w:w="123" w:type="dxa"/>
            <w:left w:w="66" w:type="dxa"/>
            <w:bottom w:w="0" w:type="dxa"/>
            <w:right w:w="70" w:type="dxa"/>
          </w:tblCellMar>
        </w:tblPrEx>
        <w:trPr>
          <w:trHeight w:val="3200" w:hRule="atLeast"/>
        </w:trPr>
        <w:tc>
          <w:tcPr>
            <w:tcW w:w="304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ODS流水型全量表</w:t>
            </w:r>
          </w:p>
        </w:tc>
        <w:tc>
          <w:tcPr>
            <w:tcW w:w="3046"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4"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按天分区</w:t>
            </w:r>
          </w:p>
        </w:tc>
        <w:tc>
          <w:tcPr>
            <w:tcW w:w="3041" w:type="dxa"/>
            <w:tcBorders>
              <w:top w:val="single" w:color="000000" w:sz="8" w:space="0"/>
              <w:left w:val="single" w:color="000000" w:sz="2" w:space="0"/>
              <w:bottom w:val="single" w:color="000000" w:sz="8" w:space="0"/>
              <w:right w:val="single" w:color="000000" w:sz="2" w:space="0"/>
            </w:tcBorders>
            <w:shd w:val="clear"/>
            <w:vAlign w:val="center"/>
          </w:tcPr>
          <w:p>
            <w:pPr>
              <w:keepNext w:val="0"/>
              <w:keepLines w:val="0"/>
              <w:widowControl/>
              <w:numPr>
                <w:ilvl w:val="0"/>
                <w:numId w:val="8"/>
              </w:numPr>
              <w:suppressLineNumbers w:val="0"/>
              <w:spacing w:before="0" w:beforeAutospacing="0" w:after="30" w:afterAutospacing="0" w:line="316" w:lineRule="auto"/>
              <w:ind w:left="288"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不可再生情况下，永久保存。</w:t>
            </w:r>
          </w:p>
          <w:p>
            <w:pPr>
              <w:keepNext w:val="0"/>
              <w:keepLines w:val="0"/>
              <w:widowControl/>
              <w:numPr>
                <w:ilvl w:val="0"/>
                <w:numId w:val="8"/>
              </w:numPr>
              <w:suppressLineNumbers w:val="0"/>
              <w:spacing w:before="0" w:beforeAutospacing="0" w:after="30" w:afterAutospacing="0" w:line="316" w:lineRule="auto"/>
              <w:ind w:left="288"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日志（非常大，例如一天数据大于100GB）数据保留24 个月。</w:t>
            </w:r>
          </w:p>
          <w:p>
            <w:pPr>
              <w:keepNext w:val="0"/>
              <w:keepLines w:val="0"/>
              <w:widowControl/>
              <w:numPr>
                <w:ilvl w:val="0"/>
                <w:numId w:val="8"/>
              </w:numPr>
              <w:suppressLineNumbers w:val="0"/>
              <w:spacing w:before="0" w:beforeAutospacing="0" w:after="30" w:afterAutospacing="0" w:line="316" w:lineRule="auto"/>
              <w:ind w:left="288"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自主设置是否保留历史月初数据。</w:t>
            </w:r>
          </w:p>
          <w:p>
            <w:pPr>
              <w:keepNext w:val="0"/>
              <w:keepLines w:val="0"/>
              <w:widowControl/>
              <w:numPr>
                <w:ilvl w:val="0"/>
                <w:numId w:val="8"/>
              </w:numPr>
              <w:suppressLineNumbers w:val="0"/>
              <w:spacing w:before="0" w:beforeAutospacing="0" w:after="0" w:afterAutospacing="0" w:line="256" w:lineRule="auto"/>
              <w:ind w:left="288"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自主设置是否保留特殊日期数据。</w:t>
            </w:r>
          </w:p>
        </w:tc>
      </w:tr>
      <w:tr>
        <w:tblPrEx>
          <w:tblCellMar>
            <w:top w:w="123" w:type="dxa"/>
            <w:left w:w="66" w:type="dxa"/>
            <w:bottom w:w="0" w:type="dxa"/>
            <w:right w:w="70" w:type="dxa"/>
          </w:tblCellMar>
        </w:tblPrEx>
        <w:trPr>
          <w:trHeight w:val="535" w:hRule="atLeast"/>
        </w:trPr>
        <w:tc>
          <w:tcPr>
            <w:tcW w:w="3041"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数据表类型</w:t>
            </w:r>
          </w:p>
        </w:tc>
        <w:tc>
          <w:tcPr>
            <w:tcW w:w="3046"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4"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存储方式</w:t>
            </w:r>
          </w:p>
        </w:tc>
        <w:tc>
          <w:tcPr>
            <w:tcW w:w="3041"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最长存储保留策略</w:t>
            </w:r>
          </w:p>
        </w:tc>
      </w:tr>
      <w:tr>
        <w:tblPrEx>
          <w:tblCellMar>
            <w:top w:w="123" w:type="dxa"/>
            <w:left w:w="66" w:type="dxa"/>
            <w:bottom w:w="0" w:type="dxa"/>
            <w:right w:w="70" w:type="dxa"/>
          </w:tblCellMar>
        </w:tblPrEx>
        <w:trPr>
          <w:trHeight w:val="2194" w:hRule="atLeast"/>
        </w:trPr>
        <w:tc>
          <w:tcPr>
            <w:tcW w:w="304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ODS镜像型全量表</w:t>
            </w:r>
          </w:p>
        </w:tc>
        <w:tc>
          <w:tcPr>
            <w:tcW w:w="3046"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4"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按天分区</w:t>
            </w:r>
          </w:p>
        </w:tc>
        <w:tc>
          <w:tcPr>
            <w:tcW w:w="3041" w:type="dxa"/>
            <w:tcBorders>
              <w:top w:val="single" w:color="000000" w:sz="8" w:space="0"/>
              <w:left w:val="single" w:color="000000" w:sz="2" w:space="0"/>
              <w:bottom w:val="single" w:color="000000" w:sz="8" w:space="0"/>
              <w:right w:val="single" w:color="000000" w:sz="2" w:space="0"/>
            </w:tcBorders>
            <w:shd w:val="clear"/>
            <w:vAlign w:val="center"/>
          </w:tcPr>
          <w:p>
            <w:pPr>
              <w:keepNext w:val="0"/>
              <w:keepLines w:val="0"/>
              <w:widowControl/>
              <w:numPr>
                <w:ilvl w:val="0"/>
                <w:numId w:val="9"/>
              </w:numPr>
              <w:suppressLineNumbers w:val="0"/>
              <w:spacing w:before="0" w:beforeAutospacing="0" w:after="30" w:afterAutospacing="0" w:line="316" w:lineRule="auto"/>
              <w:ind w:left="288"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重要的业务表及需要保留历史的表视情况保存。</w:t>
            </w:r>
          </w:p>
          <w:p>
            <w:pPr>
              <w:keepNext w:val="0"/>
              <w:keepLines w:val="0"/>
              <w:widowControl/>
              <w:numPr>
                <w:ilvl w:val="0"/>
                <w:numId w:val="9"/>
              </w:numPr>
              <w:suppressLineNumbers w:val="0"/>
              <w:spacing w:before="0" w:beforeAutospacing="0" w:after="0" w:afterAutospacing="0" w:line="256" w:lineRule="auto"/>
              <w:ind w:left="288"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ODS全量表的默认生命周期为2天，并采用</w:t>
            </w:r>
            <w:r>
              <w:rPr>
                <w:rFonts w:hint="eastAsia" w:ascii="微软雅黑" w:hAnsi="微软雅黑" w:eastAsia="微软雅黑" w:cs="微软雅黑"/>
                <w:color w:val="000000"/>
                <w:kern w:val="2"/>
                <w:sz w:val="21"/>
                <w:szCs w:val="22"/>
                <w:bdr w:val="none" w:color="auto" w:sz="0" w:space="0"/>
                <w:shd w:val="clear" w:fill="F0F0F0"/>
                <w:lang w:val="en-US" w:eastAsia="zh-CN" w:bidi="ar"/>
              </w:rPr>
              <w:t>ds=max_pt( tablename)</w:t>
            </w:r>
            <w:r>
              <w:rPr>
                <w:rFonts w:hint="eastAsia" w:ascii="微软雅黑" w:hAnsi="微软雅黑" w:eastAsia="微软雅黑" w:cs="微软雅黑"/>
                <w:color w:val="000000"/>
                <w:kern w:val="2"/>
                <w:sz w:val="21"/>
                <w:szCs w:val="22"/>
                <w:bdr w:val="none" w:color="auto" w:sz="0" w:space="0"/>
                <w:lang w:val="en-US" w:eastAsia="zh-CN" w:bidi="ar"/>
              </w:rPr>
              <w:t>方式进行数据访问。</w:t>
            </w:r>
          </w:p>
        </w:tc>
      </w:tr>
      <w:tr>
        <w:tblPrEx>
          <w:tblCellMar>
            <w:top w:w="123" w:type="dxa"/>
            <w:left w:w="66" w:type="dxa"/>
            <w:bottom w:w="0" w:type="dxa"/>
            <w:right w:w="70" w:type="dxa"/>
          </w:tblCellMar>
        </w:tblPrEx>
        <w:trPr>
          <w:trHeight w:val="1562" w:hRule="atLeast"/>
        </w:trPr>
        <w:tc>
          <w:tcPr>
            <w:tcW w:w="304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ODS增量表</w:t>
            </w:r>
          </w:p>
        </w:tc>
        <w:tc>
          <w:tcPr>
            <w:tcW w:w="3046"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4"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按天分区</w:t>
            </w:r>
          </w:p>
        </w:tc>
        <w:tc>
          <w:tcPr>
            <w:tcW w:w="3041" w:type="dxa"/>
            <w:tcBorders>
              <w:top w:val="single" w:color="000000" w:sz="8" w:space="0"/>
              <w:left w:val="single" w:color="000000" w:sz="2" w:space="0"/>
              <w:bottom w:val="single" w:color="000000" w:sz="8" w:space="0"/>
              <w:right w:val="single" w:color="000000" w:sz="2" w:space="0"/>
            </w:tcBorders>
            <w:shd w:val="clear"/>
            <w:vAlign w:val="center"/>
          </w:tcPr>
          <w:p>
            <w:pPr>
              <w:keepNext w:val="0"/>
              <w:keepLines w:val="0"/>
              <w:widowControl/>
              <w:numPr>
                <w:ilvl w:val="0"/>
                <w:numId w:val="10"/>
              </w:numPr>
              <w:suppressLineNumbers w:val="0"/>
              <w:spacing w:before="0" w:beforeAutospacing="0" w:after="30" w:afterAutospacing="0" w:line="316" w:lineRule="auto"/>
              <w:ind w:left="288"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有对应全量表则最多保留最近14天分区数据。</w:t>
            </w:r>
          </w:p>
          <w:p>
            <w:pPr>
              <w:keepNext w:val="0"/>
              <w:keepLines w:val="0"/>
              <w:widowControl/>
              <w:numPr>
                <w:ilvl w:val="0"/>
                <w:numId w:val="10"/>
              </w:numPr>
              <w:suppressLineNumbers w:val="0"/>
              <w:spacing w:before="0" w:beforeAutospacing="0" w:after="0" w:afterAutospacing="0" w:line="256" w:lineRule="auto"/>
              <w:ind w:left="288"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无对应全量表的增量数据需永久保留。</w:t>
            </w:r>
          </w:p>
        </w:tc>
      </w:tr>
      <w:tr>
        <w:tblPrEx>
          <w:tblCellMar>
            <w:top w:w="123" w:type="dxa"/>
            <w:left w:w="66" w:type="dxa"/>
            <w:bottom w:w="0" w:type="dxa"/>
            <w:right w:w="70" w:type="dxa"/>
          </w:tblCellMar>
        </w:tblPrEx>
        <w:trPr>
          <w:trHeight w:val="455" w:hRule="atLeast"/>
        </w:trPr>
        <w:tc>
          <w:tcPr>
            <w:tcW w:w="304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ODS ETL过程临时表</w:t>
            </w:r>
          </w:p>
        </w:tc>
        <w:tc>
          <w:tcPr>
            <w:tcW w:w="3046"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4"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按天分区</w:t>
            </w:r>
          </w:p>
        </w:tc>
        <w:tc>
          <w:tcPr>
            <w:tcW w:w="304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最多保留最近7天分区。</w:t>
            </w:r>
          </w:p>
        </w:tc>
      </w:tr>
      <w:tr>
        <w:tblPrEx>
          <w:shd w:val="clear"/>
          <w:tblCellMar>
            <w:top w:w="123" w:type="dxa"/>
            <w:left w:w="66" w:type="dxa"/>
            <w:bottom w:w="0" w:type="dxa"/>
            <w:right w:w="70" w:type="dxa"/>
          </w:tblCellMar>
        </w:tblPrEx>
        <w:trPr>
          <w:trHeight w:val="770" w:hRule="atLeast"/>
        </w:trPr>
        <w:tc>
          <w:tcPr>
            <w:tcW w:w="304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BDSync非去重数据</w:t>
            </w:r>
          </w:p>
        </w:tc>
        <w:tc>
          <w:tcPr>
            <w:tcW w:w="3046"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4"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按天分区</w:t>
            </w:r>
          </w:p>
        </w:tc>
        <w:tc>
          <w:tcPr>
            <w:tcW w:w="3041"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由应用通过中间层进行保留历史处理，默认ODS层不保留历史。</w:t>
            </w:r>
          </w:p>
        </w:tc>
      </w:tr>
    </w:tbl>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数据质量规范</w:t>
      </w:r>
    </w:p>
    <w:p>
      <w:pPr>
        <w:keepNext w:val="0"/>
        <w:keepLines w:val="0"/>
        <w:widowControl/>
        <w:numPr>
          <w:ilvl w:val="0"/>
          <w:numId w:val="7"/>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每个ODS全量表必须配置唯一性字段标识。</w:t>
      </w:r>
    </w:p>
    <w:p>
      <w:pPr>
        <w:keepNext w:val="0"/>
        <w:keepLines w:val="0"/>
        <w:widowControl/>
        <w:numPr>
          <w:ilvl w:val="0"/>
          <w:numId w:val="7"/>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每个ODS全量表必须进行分区空数据监控。</w:t>
      </w:r>
    </w:p>
    <w:p>
      <w:pPr>
        <w:keepNext w:val="0"/>
        <w:keepLines w:val="0"/>
        <w:widowControl/>
        <w:numPr>
          <w:ilvl w:val="0"/>
          <w:numId w:val="7"/>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建议对重要表的重要枚举类型字段进行枚举值变化及枚举值分布监控。</w:t>
      </w:r>
    </w:p>
    <w:p>
      <w:pPr>
        <w:keepNext w:val="0"/>
        <w:keepLines w:val="0"/>
        <w:widowControl/>
        <w:numPr>
          <w:ilvl w:val="0"/>
          <w:numId w:val="7"/>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建议对ODS表的数据量及数据记录数设置上周同比无变化监控，用于监控源系统是否下线或者已迁移。</w:t>
      </w:r>
    </w:p>
    <w:p>
      <w:pPr>
        <w:keepNext w:val="0"/>
        <w:keepLines w:val="0"/>
        <w:widowControl/>
        <w:numPr>
          <w:ilvl w:val="0"/>
          <w:numId w:val="7"/>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只有有监控要求的表才创建数据质量管控层，应由DataWorks的数据质量配置完成。</w:t>
      </w:r>
    </w:p>
    <w:p>
      <w:pPr>
        <w:keepNext w:val="0"/>
        <w:keepLines w:val="0"/>
        <w:widowControl/>
        <w:numPr>
          <w:ilvl w:val="0"/>
          <w:numId w:val="7"/>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每个ODS层全表都必须要有注释。</w:t>
      </w:r>
    </w:p>
    <w:p>
      <w:pPr>
        <w:pStyle w:val="3"/>
        <w:widowControl/>
        <w:numPr>
          <w:ilvl w:val="1"/>
          <w:numId w:val="1"/>
        </w:numPr>
        <w:ind w:left="550" w:hanging="565"/>
        <w:rPr>
          <w:lang w:val="en-US"/>
        </w:rPr>
      </w:pPr>
      <w:r>
        <w:rPr>
          <w:lang w:val="en-US"/>
        </w:rPr>
        <w:t>CDM</w:t>
      </w:r>
      <w:r>
        <w:rPr>
          <w:lang w:eastAsia="zh-CN"/>
        </w:rPr>
        <w:t>公共维度层设计规范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本文为您介绍CDM公共维度层设计规范。</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设计准则</w:t>
      </w:r>
    </w:p>
    <w:p>
      <w:pPr>
        <w:keepNext w:val="0"/>
        <w:keepLines w:val="0"/>
        <w:widowControl/>
        <w:numPr>
          <w:ilvl w:val="0"/>
          <w:numId w:val="11"/>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一致性维度规范</w:t>
      </w:r>
    </w:p>
    <w:p>
      <w:pPr>
        <w:keepNext w:val="0"/>
        <w:keepLines w:val="0"/>
        <w:widowControl/>
        <w:suppressLineNumbers w:val="0"/>
        <w:spacing w:before="0" w:beforeAutospacing="0" w:after="126"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公共层的维度表中相同维度属性在不同物理表中的字段名称、数据类型、数据内容必须保持一致。除了以下情况：</w:t>
      </w:r>
    </w:p>
    <w:p>
      <w:pPr>
        <w:keepNext w:val="0"/>
        <w:keepLines w:val="0"/>
        <w:widowControl/>
        <w:numPr>
          <w:ilvl w:val="1"/>
          <w:numId w:val="11"/>
        </w:numPr>
        <w:suppressLineNumbers w:val="0"/>
        <w:spacing w:before="0" w:beforeAutospacing="0" w:after="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在不同的实际物理表中，如果由于维度角色的差异，需要使用其他的名称，其他名称也必须是规范的维度属性的别名。例如，定义一个标准的会员ID时，如果在一个表中，分别要表示买家</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ID，卖家ID，那么设计规范阶段就预先对会员ID分别定义买家ID和卖家ID。</w:t>
      </w:r>
    </w:p>
    <w:p>
      <w:pPr>
        <w:keepNext w:val="0"/>
        <w:keepLines w:val="0"/>
        <w:widowControl/>
        <w:numPr>
          <w:ilvl w:val="1"/>
          <w:numId w:val="11"/>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如果由于历史原因，在暂时不一致的情况下，必须在规范的维度定义一个标准维度属性，不同的物理名也必须是来自标准维度属性的别名。</w:t>
      </w:r>
    </w:p>
    <w:p>
      <w:pPr>
        <w:keepNext w:val="0"/>
        <w:keepLines w:val="0"/>
        <w:widowControl/>
        <w:numPr>
          <w:ilvl w:val="0"/>
          <w:numId w:val="11"/>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维度的组合与拆分</w:t>
      </w:r>
    </w:p>
    <w:p>
      <w:pPr>
        <w:keepNext w:val="0"/>
        <w:keepLines w:val="0"/>
        <w:widowControl/>
        <w:numPr>
          <w:ilvl w:val="1"/>
          <w:numId w:val="11"/>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组合原则</w:t>
      </w:r>
    </w:p>
    <w:p>
      <w:pPr>
        <w:keepNext w:val="0"/>
        <w:keepLines w:val="0"/>
        <w:widowControl/>
        <w:suppressLineNumbers w:val="0"/>
        <w:spacing w:before="0" w:beforeAutospacing="0" w:after="30" w:afterAutospacing="0" w:line="400" w:lineRule="auto"/>
        <w:ind w:left="1350" w:right="0" w:hanging="283"/>
        <w:jc w:val="left"/>
        <w:rPr>
          <w:lang w:val="en-US"/>
        </w:rPr>
      </w:pPr>
      <w:r>
        <w:rPr>
          <w:rFonts w:hint="eastAsia" w:ascii="微软雅黑" w:hAnsi="微软雅黑" w:eastAsia="微软雅黑" w:cs="微软雅黑"/>
          <w:color w:val="000000"/>
          <w:kern w:val="2"/>
          <w:sz w:val="21"/>
          <w:szCs w:val="22"/>
          <w:lang w:val="en-US" w:eastAsia="zh-CN" w:bidi="ar"/>
        </w:rPr>
        <w:t>■ 将维度所描述业务相关性强的字段在一个物理维表实现。相关性强是指经常需要一起查询或进行报表展现、两个维度属性间是否存在天然的关系等。例如，商品基本属性和所属品牌。</w:t>
      </w:r>
    </w:p>
    <w:p>
      <w:pPr>
        <w:keepNext w:val="0"/>
        <w:keepLines w:val="0"/>
        <w:widowControl/>
        <w:suppressLineNumbers w:val="0"/>
        <w:spacing w:before="0" w:beforeAutospacing="0" w:after="30" w:afterAutospacing="0" w:line="400" w:lineRule="auto"/>
        <w:ind w:left="1350" w:right="0" w:hanging="283"/>
        <w:jc w:val="left"/>
        <w:rPr>
          <w:lang w:val="en-US"/>
        </w:rPr>
      </w:pPr>
      <w:r>
        <w:rPr>
          <w:rFonts w:hint="eastAsia" w:ascii="微软雅黑" w:hAnsi="微软雅黑" w:eastAsia="微软雅黑" w:cs="微软雅黑"/>
          <w:color w:val="000000"/>
          <w:kern w:val="2"/>
          <w:sz w:val="21"/>
          <w:szCs w:val="22"/>
          <w:lang w:val="en-US" w:eastAsia="zh-CN" w:bidi="ar"/>
        </w:rPr>
        <w:t>■ 无相关性的维度可以适当考虑杂项维度（例如交易），可以构建一个交易杂项维度收集交易的特殊标记属性、业务分类等信息。也可以将杂项维度退化在事实表中处理，不过容易造成事实表相对庞大，加工处理较为复杂。</w:t>
      </w:r>
    </w:p>
    <w:p>
      <w:pPr>
        <w:keepNext w:val="0"/>
        <w:keepLines w:val="0"/>
        <w:widowControl/>
        <w:suppressLineNumbers w:val="0"/>
        <w:spacing w:before="0" w:beforeAutospacing="0" w:after="30" w:afterAutospacing="0" w:line="400" w:lineRule="auto"/>
        <w:ind w:left="1350" w:right="0" w:hanging="283"/>
        <w:jc w:val="left"/>
        <w:rPr>
          <w:lang w:val="en-US"/>
        </w:rPr>
      </w:pPr>
      <w:r>
        <w:rPr>
          <w:rFonts w:hint="eastAsia" w:ascii="微软雅黑" w:hAnsi="微软雅黑" w:eastAsia="微软雅黑" w:cs="微软雅黑"/>
          <w:color w:val="000000"/>
          <w:kern w:val="2"/>
          <w:sz w:val="21"/>
          <w:szCs w:val="22"/>
          <w:lang w:val="en-US" w:eastAsia="zh-CN" w:bidi="ar"/>
        </w:rPr>
        <w:t>■ 所谓的行为维度是经过汇总计算的指标，在下游的应用使用时将其当维度处理。如果有需要，度量指标可以作为行为维度冗余到维度表中。</w:t>
      </w:r>
    </w:p>
    <w:p>
      <w:pPr>
        <w:keepNext w:val="0"/>
        <w:keepLines w:val="0"/>
        <w:widowControl/>
        <w:numPr>
          <w:ilvl w:val="1"/>
          <w:numId w:val="11"/>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拆分与冗余</w:t>
      </w:r>
    </w:p>
    <w:p>
      <w:pPr>
        <w:keepNext w:val="0"/>
        <w:keepLines w:val="0"/>
        <w:widowControl/>
        <w:suppressLineNumbers w:val="0"/>
        <w:spacing w:before="0" w:beforeAutospacing="0" w:after="263"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对于维度属性过多，涉及源较多的维度表（例如会员表），可以做适当拆分：</w:t>
      </w:r>
    </w:p>
    <w:p>
      <w:pPr>
        <w:keepNext w:val="0"/>
        <w:keepLines w:val="0"/>
        <w:widowControl/>
        <w:suppressLineNumbers w:val="0"/>
        <w:spacing w:before="0" w:beforeAutospacing="0" w:after="30" w:afterAutospacing="0" w:line="400" w:lineRule="auto"/>
        <w:ind w:left="1633" w:right="0" w:hanging="283"/>
        <w:jc w:val="left"/>
        <w:rPr>
          <w:lang w:val="en-US"/>
        </w:rPr>
      </w:pPr>
      <w:r>
        <w:rPr>
          <w:rFonts w:hint="eastAsia" w:ascii="微软雅黑" w:hAnsi="微软雅黑" w:eastAsia="微软雅黑" w:cs="微软雅黑"/>
          <w:color w:val="000000"/>
          <w:kern w:val="2"/>
          <w:sz w:val="21"/>
          <w:szCs w:val="22"/>
          <w:lang w:val="en-US" w:eastAsia="zh-CN" w:bidi="ar"/>
        </w:rPr>
        <w:t>■ 拆分为核心表和扩展表。核心表相对字段较少，刷新产出时间较早，优先使用。扩展表字段较多，且可以冗余核心表部分字段，刷新产出时间较晚，适合数据分析人员使用。</w:t>
      </w:r>
    </w:p>
    <w:p>
      <w:pPr>
        <w:keepNext w:val="0"/>
        <w:keepLines w:val="0"/>
        <w:widowControl/>
        <w:suppressLineNumbers w:val="0"/>
        <w:spacing w:before="0" w:beforeAutospacing="0" w:after="167" w:afterAutospacing="0" w:line="264" w:lineRule="auto"/>
        <w:ind w:left="1360" w:right="0" w:hanging="10"/>
        <w:jc w:val="left"/>
        <w:rPr>
          <w:lang w:val="en-US"/>
        </w:rPr>
      </w:pPr>
      <w:r>
        <w:rPr>
          <w:rFonts w:hint="eastAsia" w:ascii="微软雅黑" w:hAnsi="微软雅黑" w:eastAsia="微软雅黑" w:cs="微软雅黑"/>
          <w:color w:val="000000"/>
          <w:kern w:val="2"/>
          <w:sz w:val="21"/>
          <w:szCs w:val="22"/>
          <w:lang w:val="en-US" w:eastAsia="zh-CN" w:bidi="ar"/>
        </w:rPr>
        <w:t>■ 根据维度属性的业务不相关性，将相关度不大的维度属性拆分为多个物理表存储。</w:t>
      </w:r>
    </w:p>
    <w:p>
      <w:pPr>
        <w:keepNext w:val="0"/>
        <w:keepLines w:val="0"/>
        <w:widowControl/>
        <w:suppressLineNumbers w:val="0"/>
        <w:spacing w:before="0" w:beforeAutospacing="0" w:after="126" w:afterAutospacing="0" w:line="400" w:lineRule="auto"/>
        <w:ind w:left="1350" w:right="0" w:hanging="283"/>
        <w:jc w:val="left"/>
        <w:rPr>
          <w:lang w:val="en-US"/>
        </w:rPr>
      </w:pPr>
      <w:r>
        <w:rPr>
          <w:rFonts w:hint="eastAsia" w:ascii="微软雅黑" w:hAnsi="微软雅黑" w:eastAsia="微软雅黑" w:cs="微软雅黑"/>
          <w:color w:val="000000"/>
          <w:kern w:val="2"/>
          <w:sz w:val="21"/>
          <w:szCs w:val="22"/>
          <w:lang w:val="en-US" w:eastAsia="zh-CN" w:bidi="ar"/>
        </w:rPr>
        <w:t>■ 数据记录数较大的维度表（例如商品表），可以适当冗余一些子集合，以减少下游扫描数据量：</w:t>
      </w:r>
    </w:p>
    <w:p>
      <w:pPr>
        <w:keepNext w:val="0"/>
        <w:keepLines w:val="0"/>
        <w:widowControl/>
        <w:suppressLineNumbers w:val="0"/>
        <w:spacing w:before="0" w:beforeAutospacing="0" w:after="30" w:afterAutospacing="0" w:line="400" w:lineRule="auto"/>
        <w:ind w:left="1633" w:right="0" w:hanging="283"/>
        <w:jc w:val="left"/>
        <w:rPr>
          <w:lang w:val="en-US"/>
        </w:rPr>
      </w:pPr>
      <w:r>
        <w:rPr>
          <w:rFonts w:hint="eastAsia" w:ascii="微软雅黑" w:hAnsi="微软雅黑" w:eastAsia="微软雅黑" w:cs="微软雅黑"/>
          <w:color w:val="000000"/>
          <w:kern w:val="2"/>
          <w:sz w:val="21"/>
          <w:szCs w:val="22"/>
          <w:lang w:val="en-US" w:eastAsia="zh-CN" w:bidi="ar"/>
        </w:rPr>
        <w:t>■ 可以根据当天是否有行为，产出一个有活跃行为的相关维表，以减少应用的数据扫描量。</w:t>
      </w:r>
    </w:p>
    <w:p>
      <w:pPr>
        <w:keepNext w:val="0"/>
        <w:keepLines w:val="0"/>
        <w:widowControl/>
        <w:suppressLineNumbers w:val="0"/>
        <w:spacing w:before="0" w:beforeAutospacing="0" w:after="167" w:afterAutospacing="0" w:line="264" w:lineRule="auto"/>
        <w:ind w:left="1360" w:right="0" w:hanging="10"/>
        <w:jc w:val="left"/>
        <w:rPr>
          <w:lang w:val="en-US"/>
        </w:rPr>
      </w:pPr>
      <w:r>
        <w:rPr>
          <w:rFonts w:hint="eastAsia" w:ascii="微软雅黑" w:hAnsi="微软雅黑" w:eastAsia="微软雅黑" w:cs="微软雅黑"/>
          <w:color w:val="000000"/>
          <w:kern w:val="2"/>
          <w:sz w:val="21"/>
          <w:szCs w:val="22"/>
          <w:lang w:val="en-US" w:eastAsia="zh-CN" w:bidi="ar"/>
        </w:rPr>
        <w:t>■ 可根据所属业务扫描数据范围大小的不同，进行适当子集合冗余。</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表命名规范</w:t>
      </w:r>
    </w:p>
    <w:p>
      <w:pPr>
        <w:keepNext w:val="0"/>
        <w:keepLines w:val="0"/>
        <w:widowControl/>
        <w:suppressLineNumbers w:val="0"/>
        <w:spacing w:before="0" w:beforeAutospacing="0" w:after="126" w:afterAutospacing="0" w:line="400" w:lineRule="auto"/>
        <w:ind w:left="510" w:right="0" w:hanging="10"/>
        <w:jc w:val="left"/>
        <w:rPr>
          <w:lang w:val="en-US"/>
        </w:rPr>
      </w:pPr>
      <w:r>
        <w:rPr>
          <w:rFonts w:hint="eastAsia" w:ascii="微软雅黑" w:hAnsi="微软雅黑" w:eastAsia="微软雅黑" w:cs="微软雅黑"/>
          <w:color w:val="000000"/>
          <w:kern w:val="2"/>
          <w:sz w:val="21"/>
          <w:szCs w:val="22"/>
          <w:lang w:val="en-US" w:eastAsia="zh-CN" w:bidi="ar"/>
        </w:rPr>
        <w:t>命名规则：</w:t>
      </w:r>
      <w:r>
        <w:rPr>
          <w:rFonts w:hint="eastAsia" w:ascii="微软雅黑" w:hAnsi="微软雅黑" w:eastAsia="微软雅黑" w:cs="微软雅黑"/>
          <w:b/>
          <w:bCs w:val="0"/>
          <w:color w:val="000000"/>
          <w:kern w:val="2"/>
          <w:sz w:val="21"/>
          <w:szCs w:val="22"/>
          <w:lang w:val="en-US" w:eastAsia="zh-CN" w:bidi="ar"/>
        </w:rPr>
        <w:t>{project_name}.dim{业务/pub}{维度定义}[_{自定义命名标签}]</w:t>
      </w:r>
      <w:r>
        <w:rPr>
          <w:rFonts w:hint="eastAsia" w:ascii="微软雅黑" w:hAnsi="微软雅黑" w:eastAsia="微软雅黑" w:cs="微软雅黑"/>
          <w:color w:val="000000"/>
          <w:kern w:val="2"/>
          <w:sz w:val="21"/>
          <w:szCs w:val="22"/>
          <w:lang w:val="en-US" w:eastAsia="zh-CN" w:bidi="ar"/>
        </w:rPr>
        <w:t>，其中的pub与具体业务无关，各个业务部都可以共用，例如时间维度。</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数据存储及生命周期管理规范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CDM公共维度层的表的类型为维度表，存储方式为按天分区。</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模型设计者根据自身业务需求设置表的生命周期管理。您可依据3个月内的最大需要访问的跨度设置保留策略，具体计算方式如下：</w:t>
      </w:r>
    </w:p>
    <w:p>
      <w:pPr>
        <w:keepNext w:val="0"/>
        <w:keepLines w:val="0"/>
        <w:widowControl/>
        <w:numPr>
          <w:ilvl w:val="0"/>
          <w:numId w:val="12"/>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当3个月内的最大访问跨度小于或等于4天时，建议将保留天数设为7天。</w:t>
      </w:r>
    </w:p>
    <w:p>
      <w:pPr>
        <w:keepNext w:val="0"/>
        <w:keepLines w:val="0"/>
        <w:widowControl/>
        <w:numPr>
          <w:ilvl w:val="0"/>
          <w:numId w:val="12"/>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当3个月内的最大访问跨度小于或等于12天时，建议将保留天数设为15天。</w:t>
      </w:r>
    </w:p>
    <w:p>
      <w:pPr>
        <w:keepNext w:val="0"/>
        <w:keepLines w:val="0"/>
        <w:widowControl/>
        <w:numPr>
          <w:ilvl w:val="0"/>
          <w:numId w:val="12"/>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当3个月内的最大访问跨度小于或等于30天时， 建议将保留天数设为33天。</w:t>
      </w:r>
    </w:p>
    <w:p>
      <w:pPr>
        <w:keepNext w:val="0"/>
        <w:keepLines w:val="0"/>
        <w:widowControl/>
        <w:numPr>
          <w:ilvl w:val="0"/>
          <w:numId w:val="12"/>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当3个月内的最大访问跨度小于或等于90天时，建议将保留天数设为93天。</w:t>
      </w:r>
    </w:p>
    <w:p>
      <w:pPr>
        <w:keepNext w:val="0"/>
        <w:keepLines w:val="0"/>
        <w:widowControl/>
        <w:numPr>
          <w:ilvl w:val="0"/>
          <w:numId w:val="12"/>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当3个月内的最大访问跨度小于或等于180天时， 建议将保留天数设为183天。</w:t>
      </w:r>
    </w:p>
    <w:p>
      <w:pPr>
        <w:keepNext w:val="0"/>
        <w:keepLines w:val="0"/>
        <w:widowControl/>
        <w:numPr>
          <w:ilvl w:val="0"/>
          <w:numId w:val="12"/>
        </w:numPr>
        <w:suppressLineNumbers w:val="0"/>
        <w:spacing w:before="0" w:beforeAutospacing="0" w:after="648"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当3个月内的最大访问跨度小于或等于365天时，建议将保留天数设为368天。</w:t>
      </w:r>
    </w:p>
    <w:p>
      <w:pPr>
        <w:pStyle w:val="3"/>
        <w:widowControl/>
        <w:numPr>
          <w:ilvl w:val="1"/>
          <w:numId w:val="1"/>
        </w:numPr>
        <w:ind w:left="550" w:hanging="565"/>
        <w:rPr>
          <w:lang w:val="en-US"/>
        </w:rPr>
      </w:pPr>
      <w:r>
        <w:rPr>
          <w:lang w:val="en-US"/>
        </w:rPr>
        <w:t>CDM</w:t>
      </w:r>
      <w:r>
        <w:rPr>
          <w:lang w:eastAsia="zh-CN"/>
        </w:rPr>
        <w:t>明细层设计规范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本文为您介绍CDM明细层的表、数据存储与生命周期管理和各种事实表的设计规范。</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表命名规范</w:t>
      </w:r>
    </w:p>
    <w:p>
      <w:pPr>
        <w:keepNext w:val="0"/>
        <w:keepLines w:val="0"/>
        <w:widowControl/>
        <w:suppressLineNumbers w:val="0"/>
        <w:spacing w:before="0" w:beforeAutospacing="0" w:after="126" w:afterAutospacing="0" w:line="400" w:lineRule="auto"/>
        <w:ind w:left="510" w:right="0" w:hanging="10"/>
        <w:jc w:val="left"/>
        <w:rPr>
          <w:lang w:val="en-US"/>
        </w:rPr>
      </w:pPr>
      <w:r>
        <w:rPr>
          <w:rFonts w:hint="eastAsia" w:ascii="微软雅黑" w:hAnsi="微软雅黑" w:eastAsia="微软雅黑" w:cs="微软雅黑"/>
          <w:color w:val="000000"/>
          <w:kern w:val="2"/>
          <w:sz w:val="21"/>
          <w:szCs w:val="22"/>
          <w:lang w:val="en-US" w:eastAsia="zh-CN" w:bidi="ar"/>
        </w:rPr>
        <w:t>命名规则：</w:t>
      </w:r>
      <w:r>
        <w:rPr>
          <w:rFonts w:hint="eastAsia" w:ascii="微软雅黑" w:hAnsi="微软雅黑" w:eastAsia="微软雅黑" w:cs="微软雅黑"/>
          <w:b/>
          <w:bCs w:val="0"/>
          <w:color w:val="000000"/>
          <w:kern w:val="2"/>
          <w:sz w:val="21"/>
          <w:szCs w:val="22"/>
          <w:lang w:val="en-US" w:eastAsia="zh-CN" w:bidi="ar"/>
        </w:rPr>
        <w:t>{project_name}.dwd{业务缩写/pub}{数据域缩写}{业务过程缩写}[{自定义表命名标签缩写}]{刷新周期标识}{单分区增量全量标识}</w:t>
      </w:r>
      <w:r>
        <w:rPr>
          <w:rFonts w:hint="eastAsia" w:ascii="微软雅黑" w:hAnsi="微软雅黑" w:eastAsia="微软雅黑" w:cs="微软雅黑"/>
          <w:color w:val="000000"/>
          <w:kern w:val="2"/>
          <w:sz w:val="21"/>
          <w:szCs w:val="22"/>
          <w:lang w:val="en-US" w:eastAsia="zh-CN" w:bidi="ar"/>
        </w:rPr>
        <w:t>。</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命名说明：</w:t>
      </w:r>
    </w:p>
    <w:p>
      <w:pPr>
        <w:keepNext w:val="0"/>
        <w:keepLines w:val="0"/>
        <w:widowControl/>
        <w:numPr>
          <w:ilvl w:val="0"/>
          <w:numId w:val="13"/>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pub表示数据包括多个业务的数据。</w:t>
      </w:r>
    </w:p>
    <w:p>
      <w:pPr>
        <w:keepNext w:val="0"/>
        <w:keepLines w:val="0"/>
        <w:widowControl/>
        <w:numPr>
          <w:ilvl w:val="0"/>
          <w:numId w:val="13"/>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单分区增量全量标识：i表示增量，f表示全量。</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数据存储及生命周期管理规范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CDM明细层的表的类型为事实表，存储方式为按天分区。</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事务型事实表一般永久保存。周期快照型事实表根据业务需求设置生命周期管理。您可依据3个月内的最大需要访问的跨度设置保留策略，具体计算方式如下：</w:t>
      </w:r>
    </w:p>
    <w:p>
      <w:pPr>
        <w:keepNext w:val="0"/>
        <w:keepLines w:val="0"/>
        <w:widowControl/>
        <w:numPr>
          <w:ilvl w:val="0"/>
          <w:numId w:val="13"/>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当3个月内的最大访问跨度小于或等于4天时，建议将保留天数设为7天。</w:t>
      </w:r>
    </w:p>
    <w:p>
      <w:pPr>
        <w:keepNext w:val="0"/>
        <w:keepLines w:val="0"/>
        <w:widowControl/>
        <w:numPr>
          <w:ilvl w:val="0"/>
          <w:numId w:val="13"/>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当3个月内的最大访问跨度小于或等于12天时，建议将保留天数设为15天。</w:t>
      </w:r>
    </w:p>
    <w:p>
      <w:pPr>
        <w:keepNext w:val="0"/>
        <w:keepLines w:val="0"/>
        <w:widowControl/>
        <w:numPr>
          <w:ilvl w:val="0"/>
          <w:numId w:val="13"/>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当3个月内的最大访问跨度小于或等于30天时， 建议将保留天数设为33天。</w:t>
      </w:r>
    </w:p>
    <w:p>
      <w:pPr>
        <w:keepNext w:val="0"/>
        <w:keepLines w:val="0"/>
        <w:widowControl/>
        <w:numPr>
          <w:ilvl w:val="0"/>
          <w:numId w:val="13"/>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当3个月内的最大访问跨度小于或等于90天时，建议将保留天数设为93天。</w:t>
      </w:r>
    </w:p>
    <w:p>
      <w:pPr>
        <w:keepNext w:val="0"/>
        <w:keepLines w:val="0"/>
        <w:widowControl/>
        <w:numPr>
          <w:ilvl w:val="0"/>
          <w:numId w:val="13"/>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当3个月内的最大访问跨度小于或等于180天时， 建议将保留天数设为183天。</w:t>
      </w:r>
    </w:p>
    <w:p>
      <w:pPr>
        <w:keepNext w:val="0"/>
        <w:keepLines w:val="0"/>
        <w:widowControl/>
        <w:numPr>
          <w:ilvl w:val="0"/>
          <w:numId w:val="13"/>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当3个月内的最大访问跨度小于或等于365天时，建议将保留天数设为368天。</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事务型事实表设计准则</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事务型事实表主要用于分析行为与追踪事件。事务事实表获取业务过程中的事件或者行为细节，然后通过事实与维度之间关联，可以非常方便地统计各种事件相关的度量，例如浏览UV，搜索次数等等。</w:t>
      </w:r>
    </w:p>
    <w:p>
      <w:pPr>
        <w:keepNext w:val="0"/>
        <w:keepLines w:val="0"/>
        <w:widowControl/>
        <w:numPr>
          <w:ilvl w:val="0"/>
          <w:numId w:val="13"/>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基于数据应用需求的分析设计事务型事实表，如果下游存在较大的针对某个业务过程事件的分析指标需求，可以考虑基于某一个事件过程构建事务型事实表。</w:t>
      </w:r>
    </w:p>
    <w:p>
      <w:pPr>
        <w:keepNext w:val="0"/>
        <w:keepLines w:val="0"/>
        <w:widowControl/>
        <w:numPr>
          <w:ilvl w:val="0"/>
          <w:numId w:val="13"/>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事务型事实表一般选用事件发生日期或时间作为分区字段，这种分区方式可以方便下游的作业数据扫描执行分区裁剪。</w:t>
      </w:r>
    </w:p>
    <w:p>
      <w:pPr>
        <w:keepNext w:val="0"/>
        <w:keepLines w:val="0"/>
        <w:widowControl/>
        <w:numPr>
          <w:ilvl w:val="0"/>
          <w:numId w:val="13"/>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明细层事实表的冗余子集的原则能有利于降低上层数据访问的IO开销。</w:t>
      </w:r>
    </w:p>
    <w:p>
      <w:pPr>
        <w:keepNext w:val="0"/>
        <w:keepLines w:val="0"/>
        <w:widowControl/>
        <w:numPr>
          <w:ilvl w:val="0"/>
          <w:numId w:val="13"/>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明细层事实表维度退化到事实表原则能有利于减少上层数据访问的JOIN成本。</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周期快照型事实表</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周期快照型事实表主要用于分析状态型或者存量型事实。快照是指以预定的时间间隔来采样状态度量。</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累计快照事实表</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累计快照事实表是基于多个业务过程联合分析从而构建的事实表，如采购单的流转环节等。</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累计快照事实表主要用于分析事件之间的时间间隔与周期。例如，用交易的支付与发货之间的间隔，来分析发货速度，或在支付和退款环节分析支付退款率等等。</w:t>
      </w:r>
    </w:p>
    <w:p>
      <w:pPr>
        <w:keepNext w:val="0"/>
        <w:keepLines w:val="0"/>
        <w:widowControl/>
        <w:suppressLineNumbers w:val="0"/>
        <w:spacing w:before="0" w:beforeAutospacing="0" w:after="511"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累计快照事实表同时也可以用于帮助分析一些少量的、且对刷新时间不是非常敏感的指标统计。例如，在当前事务型事实表不支持，且只有少量的统计指标时，需要分析交易的关闭和发货，就可以基于累计快照事实表进行计算。</w:t>
      </w:r>
    </w:p>
    <w:p>
      <w:pPr>
        <w:pStyle w:val="3"/>
        <w:widowControl/>
        <w:numPr>
          <w:ilvl w:val="1"/>
          <w:numId w:val="1"/>
        </w:numPr>
        <w:ind w:left="550" w:hanging="565"/>
        <w:rPr>
          <w:lang w:val="en-US"/>
        </w:rPr>
      </w:pPr>
      <w:r>
        <w:rPr>
          <w:lang w:val="en-US"/>
        </w:rPr>
        <w:t>CDM</w:t>
      </w:r>
      <w:r>
        <w:rPr>
          <w:lang w:eastAsia="zh-CN"/>
        </w:rPr>
        <w:t>汇总层设计规范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本文为您介绍CDM汇总层设计规范。</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命名规范</w:t>
      </w:r>
    </w:p>
    <w:p>
      <w:pPr>
        <w:keepNext w:val="0"/>
        <w:keepLines w:val="0"/>
        <w:widowControl/>
        <w:suppressLineNumbers w:val="0"/>
        <w:spacing w:before="0" w:beforeAutospacing="0" w:after="126" w:afterAutospacing="0" w:line="400" w:lineRule="auto"/>
        <w:ind w:left="510" w:right="0" w:hanging="10"/>
        <w:jc w:val="left"/>
        <w:rPr>
          <w:lang w:val="en-US"/>
        </w:rPr>
      </w:pPr>
      <w:r>
        <w:rPr>
          <w:rFonts w:hint="eastAsia" w:ascii="微软雅黑" w:hAnsi="微软雅黑" w:eastAsia="微软雅黑" w:cs="微软雅黑"/>
          <w:color w:val="000000"/>
          <w:kern w:val="2"/>
          <w:sz w:val="21"/>
          <w:szCs w:val="22"/>
          <w:lang w:val="en-US" w:eastAsia="zh-CN" w:bidi="ar"/>
        </w:rPr>
        <w:t>命名规则：</w:t>
      </w:r>
      <w:r>
        <w:rPr>
          <w:rFonts w:hint="eastAsia" w:ascii="微软雅黑" w:hAnsi="微软雅黑" w:eastAsia="微软雅黑" w:cs="微软雅黑"/>
          <w:b/>
          <w:bCs w:val="0"/>
          <w:color w:val="000000"/>
          <w:kern w:val="2"/>
          <w:sz w:val="21"/>
          <w:szCs w:val="22"/>
          <w:lang w:val="en-US" w:eastAsia="zh-CN" w:bidi="ar"/>
        </w:rPr>
        <w:t>{project_name}.dws{业务缩写/pub}{数据域缩写}{数据粒度缩写}[{自定义表命名标签缩写}]{统计时间周期范围缩写}{刷新周期标识}{单分区增量全量标识}</w:t>
      </w:r>
      <w:r>
        <w:rPr>
          <w:rFonts w:hint="eastAsia" w:ascii="微软雅黑" w:hAnsi="微软雅黑" w:eastAsia="微软雅黑" w:cs="微软雅黑"/>
          <w:color w:val="000000"/>
          <w:kern w:val="2"/>
          <w:sz w:val="21"/>
          <w:szCs w:val="22"/>
          <w:lang w:val="en-US" w:eastAsia="zh-CN" w:bidi="ar"/>
        </w:rPr>
        <w:t>。</w:t>
      </w:r>
    </w:p>
    <w:p>
      <w:pPr>
        <w:keepNext w:val="0"/>
        <w:keepLines w:val="0"/>
        <w:widowControl/>
        <w:suppressLineNumbers w:val="0"/>
        <w:spacing w:before="0" w:beforeAutospacing="0" w:after="167"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命名说明：</w:t>
      </w:r>
    </w:p>
    <w:p>
      <w:pPr>
        <w:keepNext w:val="0"/>
        <w:keepLines w:val="0"/>
        <w:widowControl/>
        <w:numPr>
          <w:ilvl w:val="0"/>
          <w:numId w:val="14"/>
        </w:numPr>
        <w:suppressLineNumbers w:val="0"/>
        <w:spacing w:before="0" w:beforeAutospacing="0" w:after="126"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统计时间周期范围缩写：在默认情况下，离线计算应该包括最近一天（1d），最近N天（nd）和历史截至当天（td）三个表。</w:t>
      </w:r>
    </w:p>
    <w:p>
      <w:pPr>
        <w:keepNext w:val="0"/>
        <w:keepLines w:val="0"/>
        <w:widowControl/>
        <w:suppressLineNumbers w:val="0"/>
        <w:spacing w:before="0" w:beforeAutospacing="0" w:after="30"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如果出现nd的表的字段过多，需要拆分时，只允许以一个统计周期单元作为原子拆分，即一个统计周期拆分一个表。例如，最近7天（1w）拆分一个表，不允许拆分出来的一个表存储多个统计周期。</w:t>
      </w:r>
    </w:p>
    <w:p>
      <w:pPr>
        <w:keepNext w:val="0"/>
        <w:keepLines w:val="0"/>
        <w:widowControl/>
        <w:numPr>
          <w:ilvl w:val="0"/>
          <w:numId w:val="14"/>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对于{刷新周期标识}和{单分区增量全量标识}在汇总层不做强制要求。单分区增量全量标识：i表示增量，f表示全量。</w:t>
      </w:r>
    </w:p>
    <w:p>
      <w:pPr>
        <w:keepNext w:val="0"/>
        <w:keepLines w:val="0"/>
        <w:widowControl/>
        <w:numPr>
          <w:ilvl w:val="0"/>
          <w:numId w:val="14"/>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对于小时表不管是按天刷新还是按小时刷新，都用_hh 来表示。</w:t>
      </w:r>
    </w:p>
    <w:p>
      <w:pPr>
        <w:keepNext w:val="0"/>
        <w:keepLines w:val="0"/>
        <w:widowControl/>
        <w:numPr>
          <w:ilvl w:val="0"/>
          <w:numId w:val="14"/>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对于分钟表不管是按天刷新还是按小时刷新，都用_mm来表示。</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数据存储及生命周期管理规范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CDM汇总层的表的类型为事实表，存储方式为按天分区。</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事务型事实表一般永久保存。 周期快照型事实表根据业务需求设置生命周期管理。您可依据3个月内的最大需要访问的跨度设置保留策略，具体计算方式如下：</w:t>
      </w:r>
    </w:p>
    <w:p>
      <w:pPr>
        <w:keepNext w:val="0"/>
        <w:keepLines w:val="0"/>
        <w:widowControl/>
        <w:numPr>
          <w:ilvl w:val="0"/>
          <w:numId w:val="14"/>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当3个月内的最大访问跨度小于或等于4天时，建议将保留天数设为7天。</w:t>
      </w:r>
    </w:p>
    <w:p>
      <w:pPr>
        <w:keepNext w:val="0"/>
        <w:keepLines w:val="0"/>
        <w:widowControl/>
        <w:numPr>
          <w:ilvl w:val="0"/>
          <w:numId w:val="14"/>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当3个月内的最大访问跨度小于或等于12天时，建议将保留天数设为15天。</w:t>
      </w:r>
    </w:p>
    <w:p>
      <w:pPr>
        <w:keepNext w:val="0"/>
        <w:keepLines w:val="0"/>
        <w:widowControl/>
        <w:numPr>
          <w:ilvl w:val="0"/>
          <w:numId w:val="14"/>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当3个月内的最大访问跨度小于或等于30天时， 建议将保留天数设为33天。</w:t>
      </w:r>
    </w:p>
    <w:p>
      <w:pPr>
        <w:keepNext w:val="0"/>
        <w:keepLines w:val="0"/>
        <w:widowControl/>
        <w:numPr>
          <w:ilvl w:val="0"/>
          <w:numId w:val="14"/>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当3个月内的最大访问跨度小于或等于90天时，建议将保留天数设为93天。</w:t>
      </w:r>
    </w:p>
    <w:p>
      <w:pPr>
        <w:keepNext w:val="0"/>
        <w:keepLines w:val="0"/>
        <w:widowControl/>
        <w:numPr>
          <w:ilvl w:val="0"/>
          <w:numId w:val="14"/>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当3个月内的最大访问跨度小于或等于180天时， 建议将保留天数设为183天。</w:t>
      </w:r>
    </w:p>
    <w:p>
      <w:pPr>
        <w:keepNext w:val="0"/>
        <w:keepLines w:val="0"/>
        <w:widowControl/>
        <w:numPr>
          <w:ilvl w:val="0"/>
          <w:numId w:val="14"/>
        </w:numPr>
        <w:suppressLineNumbers w:val="0"/>
        <w:spacing w:before="0" w:beforeAutospacing="0" w:after="648"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当3个月内的最大访问跨度小于或等于365天时，建议将保留天数设为368天。</w:t>
      </w:r>
    </w:p>
    <w:p>
      <w:pPr>
        <w:pStyle w:val="3"/>
        <w:widowControl/>
        <w:numPr>
          <w:ilvl w:val="1"/>
          <w:numId w:val="1"/>
        </w:numPr>
        <w:ind w:left="530" w:hanging="545"/>
        <w:rPr>
          <w:lang w:val="en-US"/>
        </w:rPr>
      </w:pPr>
      <w:r>
        <w:rPr>
          <w:lang w:val="en-US"/>
        </w:rPr>
        <w:t>CDM</w:t>
      </w:r>
      <w:r>
        <w:rPr>
          <w:lang w:eastAsia="zh-CN"/>
        </w:rPr>
        <w:t>接口数据层设计规范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本文为您介绍CDM接口数据层设计规范。</w:t>
      </w:r>
    </w:p>
    <w:p>
      <w:pPr>
        <w:keepNext w:val="0"/>
        <w:keepLines w:val="0"/>
        <w:widowControl/>
        <w:suppressLineNumbers w:val="0"/>
        <w:spacing w:before="0" w:beforeAutospacing="0" w:after="137"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接口数据层将不同数据域的汇总数据预关联在一个物理表，开放给应用使用，以减少应用层多次重复</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JOIN的成本开销，CDM接口数据层更适用于实时计算。</w:t>
      </w:r>
    </w:p>
    <w:p>
      <w:pPr>
        <w:keepNext w:val="0"/>
        <w:keepLines w:val="0"/>
        <w:widowControl/>
        <w:suppressLineNumbers w:val="0"/>
        <w:spacing w:before="0" w:beforeAutospacing="0" w:after="126" w:afterAutospacing="0" w:line="400" w:lineRule="auto"/>
        <w:ind w:left="510" w:right="0" w:hanging="10"/>
        <w:jc w:val="left"/>
        <w:rPr>
          <w:lang w:val="en-US"/>
        </w:rPr>
      </w:pPr>
      <w:r>
        <w:rPr>
          <w:rFonts w:hint="eastAsia" w:ascii="微软雅黑" w:hAnsi="微软雅黑" w:eastAsia="微软雅黑" w:cs="微软雅黑"/>
          <w:color w:val="000000"/>
          <w:kern w:val="2"/>
          <w:sz w:val="21"/>
          <w:szCs w:val="22"/>
          <w:lang w:val="en-US" w:eastAsia="zh-CN" w:bidi="ar"/>
        </w:rPr>
        <w:t>命名规则：</w:t>
      </w:r>
      <w:r>
        <w:rPr>
          <w:rFonts w:hint="eastAsia" w:ascii="微软雅黑" w:hAnsi="微软雅黑" w:eastAsia="微软雅黑" w:cs="微软雅黑"/>
          <w:b/>
          <w:bCs w:val="0"/>
          <w:color w:val="000000"/>
          <w:kern w:val="2"/>
          <w:sz w:val="21"/>
          <w:szCs w:val="22"/>
          <w:lang w:val="en-US" w:eastAsia="zh-CN" w:bidi="ar"/>
        </w:rPr>
        <w:t>{project_name}.dwi{业务 BU 缩写/pub}{数据域/hbd}{数据粒度缩写}[{自定义表命名标签缩写}]_{统计时间周期范围缩写}</w:t>
      </w:r>
      <w:r>
        <w:rPr>
          <w:rFonts w:hint="eastAsia" w:ascii="微软雅黑" w:hAnsi="微软雅黑" w:eastAsia="微软雅黑" w:cs="微软雅黑"/>
          <w:color w:val="000000"/>
          <w:kern w:val="2"/>
          <w:sz w:val="21"/>
          <w:szCs w:val="22"/>
          <w:lang w:val="en-US" w:eastAsia="zh-CN" w:bidi="ar"/>
        </w:rPr>
        <w:t>。统计时间周期范围和数据域说明如下：</w:t>
      </w:r>
    </w:p>
    <w:p>
      <w:pPr>
        <w:keepNext w:val="0"/>
        <w:keepLines w:val="0"/>
        <w:widowControl/>
        <w:numPr>
          <w:ilvl w:val="0"/>
          <w:numId w:val="15"/>
        </w:numPr>
        <w:suppressLineNumbers w:val="0"/>
        <w:spacing w:before="0" w:beforeAutospacing="0" w:after="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关于统计时间周期范围缩写，默认情况下，离线计算包括最近一天（1d）、 最近N天（nd）和历史截至当天（td）三个表。</w:t>
      </w:r>
    </w:p>
    <w:p>
      <w:pPr>
        <w:keepNext w:val="0"/>
        <w:keepLines w:val="0"/>
        <w:widowControl/>
        <w:suppressLineNumbers w:val="0"/>
        <w:spacing w:before="0" w:beforeAutospacing="0" w:after="0" w:afterAutospacing="0" w:line="256" w:lineRule="auto"/>
        <w:ind w:left="783" w:right="0" w:firstLine="0"/>
        <w:jc w:val="left"/>
        <w:rPr>
          <w:lang w:val="en-US"/>
        </w:rPr>
      </w:pPr>
      <w:r>
        <w:rPr>
          <w:rFonts w:hint="eastAsia" w:ascii="微软雅黑" w:hAnsi="微软雅黑" w:eastAsia="微软雅黑" w:cs="微软雅黑"/>
          <w:color w:val="000000"/>
          <w:kern w:val="2"/>
          <w:sz w:val="21"/>
          <w:szCs w:val="22"/>
          <w:lang w:val="en-US" w:eastAsia="zh-CN" w:bidi="ar"/>
        </w:rPr>
        <mc:AlternateContent>
          <mc:Choice Requires="wpg">
            <w:drawing>
              <wp:inline distT="0" distB="0" distL="114300" distR="114300">
                <wp:extent cx="5622290" cy="445135"/>
                <wp:effectExtent l="0" t="0" r="1270" b="12065"/>
                <wp:docPr id="41" name="Group 34522"/>
                <wp:cNvGraphicFramePr/>
                <a:graphic xmlns:a="http://schemas.openxmlformats.org/drawingml/2006/main">
                  <a:graphicData uri="http://schemas.microsoft.com/office/word/2010/wordprocessingGroup">
                    <wpg:wgp>
                      <wpg:cNvGrpSpPr/>
                      <wpg:grpSpPr>
                        <a:xfrm>
                          <a:off x="0" y="0"/>
                          <a:ext cx="5622290" cy="445135"/>
                          <a:chOff x="0" y="0"/>
                          <a:chExt cx="56225" cy="4454"/>
                        </a:xfrm>
                      </wpg:grpSpPr>
                      <wps:wsp>
                        <wps:cNvPr id="38" name="Shape 41906"/>
                        <wps:cNvSpPr/>
                        <wps:spPr>
                          <a:xfrm>
                            <a:off x="0" y="0"/>
                            <a:ext cx="56225" cy="4454"/>
                          </a:xfrm>
                          <a:custGeom>
                            <a:avLst/>
                            <a:gdLst>
                              <a:gd name="txL" fmla="*/ 0 w 5622519"/>
                              <a:gd name="txT" fmla="*/ 0 h 445414"/>
                              <a:gd name="txR" fmla="*/ 5622519 w 5622519"/>
                              <a:gd name="txB" fmla="*/ 445414 h 445414"/>
                            </a:gdLst>
                            <a:ahLst/>
                            <a:cxnLst/>
                            <a:rect l="txL" t="txT" r="txR" b="txB"/>
                            <a:pathLst>
                              <a:path w="5622519" h="445414">
                                <a:moveTo>
                                  <a:pt x="0" y="0"/>
                                </a:moveTo>
                                <a:lnTo>
                                  <a:pt x="5622519" y="0"/>
                                </a:lnTo>
                                <a:lnTo>
                                  <a:pt x="5622519" y="445414"/>
                                </a:lnTo>
                                <a:lnTo>
                                  <a:pt x="0" y="445414"/>
                                </a:lnTo>
                                <a:lnTo>
                                  <a:pt x="0" y="0"/>
                                </a:lnTo>
                              </a:path>
                            </a:pathLst>
                          </a:custGeom>
                          <a:solidFill>
                            <a:srgbClr val="E2E2E2"/>
                          </a:solidFill>
                          <a:ln w="0">
                            <a:noFill/>
                          </a:ln>
                        </wps:spPr>
                        <wps:bodyPr wrap="square" upright="1"/>
                      </wps:wsp>
                      <pic:pic xmlns:pic="http://schemas.openxmlformats.org/drawingml/2006/picture">
                        <pic:nvPicPr>
                          <pic:cNvPr id="39" name="Picture 1552"/>
                          <pic:cNvPicPr>
                            <a:picLocks noChangeAspect="1"/>
                          </pic:cNvPicPr>
                        </pic:nvPicPr>
                        <pic:blipFill>
                          <a:blip r:embed="rId8"/>
                          <a:stretch>
                            <a:fillRect/>
                          </a:stretch>
                        </pic:blipFill>
                        <pic:spPr>
                          <a:xfrm>
                            <a:off x="508" y="603"/>
                            <a:ext cx="3047" cy="3047"/>
                          </a:xfrm>
                          <a:prstGeom prst="rect">
                            <a:avLst/>
                          </a:prstGeom>
                          <a:noFill/>
                          <a:ln>
                            <a:noFill/>
                          </a:ln>
                        </pic:spPr>
                      </pic:pic>
                      <wps:wsp>
                        <wps:cNvPr id="40" name="Rectangle 1553"/>
                        <wps:cNvSpPr/>
                        <wps:spPr>
                          <a:xfrm>
                            <a:off x="4572" y="2127"/>
                            <a:ext cx="4206" cy="2078"/>
                          </a:xfrm>
                          <a:prstGeom prst="rect">
                            <a:avLst/>
                          </a:prstGeom>
                          <a:noFill/>
                          <a:ln>
                            <a:noFill/>
                          </a:ln>
                        </wps:spPr>
                        <wps:txbx>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b/>
                                  <w:bCs w:val="0"/>
                                  <w:color w:val="000000"/>
                                  <w:w w:val="105"/>
                                  <w:kern w:val="2"/>
                                  <w:sz w:val="21"/>
                                  <w:szCs w:val="22"/>
                                  <w:lang w:val="en-US" w:eastAsia="zh-CN" w:bidi="ar"/>
                                </w:rPr>
                                <w:t>说明:</w:t>
                              </w:r>
                            </w:p>
                          </w:txbxContent>
                        </wps:txbx>
                        <wps:bodyPr wrap="square" lIns="0" tIns="0" rIns="0" bIns="0" upright="1"/>
                      </wps:wsp>
                    </wpg:wgp>
                  </a:graphicData>
                </a:graphic>
              </wp:inline>
            </w:drawing>
          </mc:Choice>
          <mc:Fallback>
            <w:pict>
              <v:group id="Group 34522" o:spid="_x0000_s1026" o:spt="203" style="height:35.05pt;width:442.7pt;" coordsize="56225,4454" o:gfxdata="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">
                <o:lock v:ext="edit" aspectratio="f"/>
                <v:shape id="Shape 41906" o:spid="_x0000_s1026" o:spt="100" style="position:absolute;left:0;top:0;height:4454;width:56225;" fillcolor="#E2E2E2" filled="t" stroked="f" coordsize="5622519,445414" o:gfxdata="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Cj2K8AAAA&#10;2wAAAA8AAAAAAAAAAQAgAAAAIgAAAGRycy9kb3ducmV2LnhtbFBLAQIUABQAAAAIAIdO4kAzLwWe&#10;OwAAADkAAAAQAAAAAAAAAAEAIAAAAAsBAABkcnMvc2hhcGV4bWwueG1sUEsFBgAAAAAGAAYAWwEA&#10;ALUDAAAAAA==&#10;" path="m0,0l5622519,0,5622519,445414,0,445414,0,0e">
                  <v:fill on="t" focussize="0,0"/>
                  <v:stroke on="f" weight="0pt"/>
                  <v:imagedata o:title=""/>
                  <o:lock v:ext="edit" aspectratio="f"/>
                </v:shape>
                <v:shape id="Picture 1552" o:spid="_x0000_s1026" o:spt="75" alt="" type="#_x0000_t75" style="position:absolute;left:508;top:603;height:3047;width:3047;" filled="f" o:preferrelative="t" stroked="f" coordsize="21600,21600" o:gfxdata="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qo0vQAA&#10;ANsAAAAPAAAAAAAAAAEAIAAAACIAAABkcnMvZG93bnJldi54bWxQSwECFAAUAAAACACHTuJAMy8F&#10;njsAAAA5AAAAEAAAAAAAAAABACAAAAAMAQAAZHJzL3NoYXBleG1sLnhtbFBLBQYAAAAABgAGAFsB&#10;AAC2AwAAAAA=&#10;">
                  <v:fill on="f" focussize="0,0"/>
                  <v:stroke on="f"/>
                  <v:imagedata r:id="rId8" o:title=""/>
                  <o:lock v:ext="edit" aspectratio="t"/>
                </v:shape>
                <v:rect id="Rectangle 1553" o:spid="_x0000_s1026" o:spt="1" style="position:absolute;left:4572;top:2127;height:2078;width:4206;" filled="f" stroked="f" coordsize="21600,21600" o:gfxdata="UEsDBAoAAAAAAIdO4kAAAAAAAAAAAAAAAAAEAAAAZHJzL1BLAwQUAAAACACHTuJAPnyOEroAAADb&#10;AAAADwAAAGRycy9kb3ducmV2LnhtbEVPTYvCMBC9C/sfwix401QR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I4S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b/>
                            <w:bCs w:val="0"/>
                            <w:color w:val="000000"/>
                            <w:w w:val="105"/>
                            <w:kern w:val="2"/>
                            <w:sz w:val="21"/>
                            <w:szCs w:val="22"/>
                            <w:lang w:val="en-US" w:eastAsia="zh-CN" w:bidi="ar"/>
                          </w:rPr>
                          <w:t>说明:</w:t>
                        </w:r>
                      </w:p>
                    </w:txbxContent>
                  </v:textbox>
                </v:rect>
                <w10:wrap type="none"/>
                <w10:anchorlock/>
              </v:group>
            </w:pict>
          </mc:Fallback>
        </mc:AlternateContent>
      </w:r>
    </w:p>
    <w:p>
      <w:pPr>
        <w:keepNext w:val="0"/>
        <w:keepLines w:val="0"/>
        <w:widowControl/>
        <w:suppressLineNumbers w:val="0"/>
        <w:shd w:val="clear" w:fill="E2E2E2"/>
        <w:spacing w:before="0" w:beforeAutospacing="0" w:after="30" w:afterAutospacing="0" w:line="400" w:lineRule="auto"/>
        <w:ind w:left="898" w:right="0" w:hanging="10"/>
        <w:jc w:val="left"/>
        <w:rPr>
          <w:shd w:val="clear" w:fill="E2E2E2"/>
          <w:lang w:val="en-US"/>
        </w:rPr>
      </w:pPr>
      <w:r>
        <w:rPr>
          <w:rFonts w:hint="eastAsia" w:ascii="微软雅黑" w:hAnsi="微软雅黑" w:eastAsia="微软雅黑" w:cs="微软雅黑"/>
          <w:color w:val="000000"/>
          <w:kern w:val="2"/>
          <w:sz w:val="21"/>
          <w:szCs w:val="22"/>
          <w:shd w:val="clear" w:fill="E2E2E2"/>
          <w:lang w:val="en-US" w:eastAsia="zh-CN" w:bidi="ar"/>
        </w:rPr>
        <w:t>如果出现</w:t>
      </w:r>
      <w:r>
        <w:rPr>
          <w:rFonts w:hint="eastAsia" w:ascii="微软雅黑" w:hAnsi="微软雅黑" w:eastAsia="微软雅黑" w:cs="微软雅黑"/>
          <w:color w:val="000000"/>
          <w:kern w:val="2"/>
          <w:sz w:val="21"/>
          <w:szCs w:val="22"/>
          <w:shd w:val="clear" w:fill="F0F0F0"/>
          <w:lang w:val="en-US" w:eastAsia="zh-CN" w:bidi="ar"/>
        </w:rPr>
        <w:t>nd</w:t>
      </w:r>
      <w:r>
        <w:rPr>
          <w:rFonts w:hint="eastAsia" w:ascii="微软雅黑" w:hAnsi="微软雅黑" w:eastAsia="微软雅黑" w:cs="微软雅黑"/>
          <w:color w:val="000000"/>
          <w:kern w:val="2"/>
          <w:sz w:val="21"/>
          <w:szCs w:val="22"/>
          <w:shd w:val="clear" w:fill="E2E2E2"/>
          <w:lang w:val="en-US" w:eastAsia="zh-CN" w:bidi="ar"/>
        </w:rPr>
        <w:t xml:space="preserve"> 的表字段过多，需要拆分时，只允许以一个统计周期单元作为原子拆分，即一个统计周期拆分一个表，例如最近7天（1week）拆分一个表，不允许拆分出一个表存储多个统计周期。</w:t>
      </w:r>
    </w:p>
    <w:p>
      <w:pPr>
        <w:keepNext w:val="0"/>
        <w:keepLines w:val="0"/>
        <w:widowControl/>
        <w:numPr>
          <w:ilvl w:val="0"/>
          <w:numId w:val="15"/>
        </w:numPr>
        <w:suppressLineNumbers w:val="0"/>
        <w:spacing w:before="0" w:beforeAutospacing="0" w:after="51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如果一个汇总表出现混合多个数据域时，表名称中需要使用hbd（hybird 缩写）进行标识，这种情况当前只用于准实时情况，离线计算不建议跨数据域存储数据。</w:t>
      </w:r>
    </w:p>
    <w:p>
      <w:pPr>
        <w:pStyle w:val="3"/>
        <w:widowControl/>
        <w:numPr>
          <w:ilvl w:val="1"/>
          <w:numId w:val="1"/>
        </w:numPr>
        <w:ind w:left="550" w:hanging="565"/>
        <w:rPr>
          <w:lang w:val="en-US"/>
        </w:rPr>
      </w:pPr>
      <w:r>
        <w:rPr>
          <w:lang w:eastAsia="zh-CN"/>
        </w:rPr>
        <w:t>其他命名规范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本文为您介绍视图、中间表以及其它表的命名规范。</w:t>
      </w:r>
    </w:p>
    <w:p>
      <w:pPr>
        <w:keepNext w:val="0"/>
        <w:keepLines w:val="0"/>
        <w:widowControl/>
        <w:suppressLineNumbers w:val="0"/>
        <w:spacing w:before="0" w:beforeAutospacing="0" w:after="0" w:afterAutospacing="0" w:line="528" w:lineRule="auto"/>
        <w:ind w:left="500" w:right="6538" w:hanging="500"/>
        <w:jc w:val="left"/>
        <w:rPr>
          <w:lang w:val="en-US"/>
        </w:rPr>
      </w:pPr>
      <w:r>
        <w:rPr>
          <w:rFonts w:hint="eastAsia" w:ascii="微软雅黑" w:hAnsi="微软雅黑" w:eastAsia="微软雅黑" w:cs="微软雅黑"/>
          <w:b/>
          <w:bCs w:val="0"/>
          <w:color w:val="000000"/>
          <w:kern w:val="2"/>
          <w:sz w:val="21"/>
          <w:szCs w:val="22"/>
          <w:lang w:val="en-US" w:eastAsia="zh-CN" w:bidi="ar"/>
        </w:rPr>
        <w:t>视图命名规范</w:t>
      </w:r>
      <w:r>
        <w:rPr>
          <w:rFonts w:hint="eastAsia" w:ascii="微软雅黑" w:hAnsi="微软雅黑" w:eastAsia="微软雅黑" w:cs="微软雅黑"/>
          <w:color w:val="000000"/>
          <w:kern w:val="2"/>
          <w:sz w:val="21"/>
          <w:szCs w:val="22"/>
          <w:lang w:val="en-US" w:eastAsia="zh-CN" w:bidi="ar"/>
        </w:rPr>
        <w:t>视图命名规范如下：</w:t>
      </w:r>
    </w:p>
    <w:p>
      <w:pPr>
        <w:keepNext w:val="0"/>
        <w:keepLines w:val="0"/>
        <w:widowControl/>
        <w:numPr>
          <w:ilvl w:val="0"/>
          <w:numId w:val="16"/>
        </w:numPr>
        <w:suppressLineNumbers w:val="0"/>
        <w:spacing w:before="0" w:beforeAutospacing="0" w:after="173" w:afterAutospacing="0" w:line="256" w:lineRule="auto"/>
        <w:ind w:left="783" w:right="0" w:hanging="283"/>
        <w:jc w:val="left"/>
        <w:rPr>
          <w:lang w:val="en-US"/>
        </w:rPr>
      </w:pPr>
      <w:r>
        <w:rPr>
          <w:rFonts w:hint="eastAsia" w:ascii="微软雅黑" w:hAnsi="微软雅黑" w:eastAsia="微软雅黑" w:cs="微软雅黑"/>
          <w:color w:val="000000"/>
          <w:kern w:val="2"/>
          <w:sz w:val="21"/>
          <w:szCs w:val="22"/>
          <w:lang w:val="en-US" w:eastAsia="zh-CN" w:bidi="ar"/>
        </w:rPr>
        <w:t>ODS层直接以视图形式开放到CDM层：</w:t>
      </w:r>
      <w:r>
        <w:rPr>
          <w:rFonts w:hint="eastAsia" w:ascii="微软雅黑" w:hAnsi="微软雅黑" w:eastAsia="微软雅黑" w:cs="微软雅黑"/>
          <w:b/>
          <w:bCs w:val="0"/>
          <w:color w:val="000000"/>
          <w:kern w:val="2"/>
          <w:sz w:val="21"/>
          <w:szCs w:val="22"/>
          <w:lang w:val="en-US" w:eastAsia="zh-CN" w:bidi="ar"/>
        </w:rPr>
        <w:t>{project_name}.dwd_{ODS 表名}</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0"/>
          <w:numId w:val="16"/>
        </w:numPr>
        <w:suppressLineNumbers w:val="0"/>
        <w:spacing w:before="0" w:beforeAutospacing="0" w:after="126" w:afterAutospacing="0" w:line="400" w:lineRule="auto"/>
        <w:ind w:left="783" w:right="0" w:hanging="283"/>
        <w:jc w:val="left"/>
        <w:rPr>
          <w:lang w:val="en-US"/>
        </w:rPr>
      </w:pPr>
      <w:r>
        <w:rPr>
          <w:rFonts w:hint="eastAsia" w:ascii="微软雅黑" w:hAnsi="微软雅黑" w:eastAsia="微软雅黑" w:cs="微软雅黑"/>
          <w:color w:val="000000"/>
          <w:kern w:val="2"/>
          <w:sz w:val="21"/>
          <w:szCs w:val="22"/>
          <w:lang w:val="en-US" w:eastAsia="zh-CN" w:bidi="ar"/>
        </w:rPr>
        <w:t>中间层视图命名规范：遵循中间层命名规范，且加上后缀</w:t>
      </w:r>
      <w:r>
        <w:rPr>
          <w:rFonts w:hint="eastAsia" w:ascii="微软雅黑" w:hAnsi="微软雅黑" w:eastAsia="微软雅黑" w:cs="微软雅黑"/>
          <w:b/>
          <w:bCs w:val="0"/>
          <w:color w:val="000000"/>
          <w:kern w:val="2"/>
          <w:sz w:val="21"/>
          <w:szCs w:val="22"/>
          <w:lang w:val="en-US" w:eastAsia="zh-CN" w:bidi="ar"/>
        </w:rPr>
        <w:t>{project_name}.{dws/dwd}_{中间层表命名规范要求}</w:t>
      </w:r>
      <w:r>
        <w:rPr>
          <w:rFonts w:hint="eastAsia" w:ascii="微软雅黑" w:hAnsi="微软雅黑" w:eastAsia="微软雅黑" w:cs="微软雅黑"/>
          <w:color w:val="000000"/>
          <w:kern w:val="2"/>
          <w:sz w:val="21"/>
          <w:szCs w:val="22"/>
          <w:lang w:val="en-US" w:eastAsia="zh-CN" w:bidi="ar"/>
        </w:rPr>
        <w:t>。</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脚本间可复用的中间表命名规范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因为所有表都是以分区表形式存在，因此中间表不设置命名规范，全部以正式表方式处理。</w:t>
      </w:r>
    </w:p>
    <w:p>
      <w:pPr>
        <w:keepNext w:val="0"/>
        <w:keepLines w:val="0"/>
        <w:widowControl/>
        <w:suppressLineNumbers w:val="0"/>
        <w:spacing w:before="0" w:beforeAutospacing="0" w:after="0" w:afterAutospacing="0" w:line="528" w:lineRule="auto"/>
        <w:ind w:left="500" w:right="5092" w:hanging="500"/>
        <w:jc w:val="left"/>
        <w:rPr>
          <w:lang w:val="en-US"/>
        </w:rPr>
      </w:pPr>
      <w:r>
        <w:rPr>
          <w:rFonts w:hint="eastAsia" w:ascii="微软雅黑" w:hAnsi="微软雅黑" w:eastAsia="微软雅黑" w:cs="微软雅黑"/>
          <w:b/>
          <w:bCs w:val="0"/>
          <w:color w:val="000000"/>
          <w:kern w:val="2"/>
          <w:sz w:val="21"/>
          <w:szCs w:val="22"/>
          <w:lang w:val="en-US" w:eastAsia="zh-CN" w:bidi="ar"/>
        </w:rPr>
        <w:t>临时表命名规范</w:t>
      </w:r>
      <w:r>
        <w:rPr>
          <w:rFonts w:hint="eastAsia" w:ascii="微软雅黑" w:hAnsi="微软雅黑" w:eastAsia="微软雅黑" w:cs="微软雅黑"/>
          <w:color w:val="000000"/>
          <w:kern w:val="2"/>
          <w:sz w:val="21"/>
          <w:szCs w:val="22"/>
          <w:lang w:val="en-US" w:eastAsia="zh-CN" w:bidi="ar"/>
        </w:rPr>
        <w:t>不同场景下临时表命名规范不同：</w:t>
      </w:r>
    </w:p>
    <w:p>
      <w:pPr>
        <w:keepNext w:val="0"/>
        <w:keepLines w:val="0"/>
        <w:widowControl/>
        <w:numPr>
          <w:ilvl w:val="0"/>
          <w:numId w:val="16"/>
        </w:numPr>
        <w:suppressLineNumbers w:val="0"/>
        <w:spacing w:before="0" w:beforeAutospacing="0" w:after="30" w:afterAutospacing="0" w:line="400" w:lineRule="auto"/>
        <w:ind w:left="783" w:right="0" w:hanging="283"/>
        <w:jc w:val="left"/>
        <w:rPr>
          <w:lang w:val="en-US"/>
        </w:rPr>
      </w:pPr>
      <w:r>
        <w:rPr>
          <w:rFonts w:hint="eastAsia" w:ascii="微软雅黑" w:hAnsi="微软雅黑" w:eastAsia="微软雅黑" w:cs="微软雅黑"/>
          <w:color w:val="000000"/>
          <w:kern w:val="2"/>
          <w:sz w:val="21"/>
          <w:szCs w:val="22"/>
          <w:lang w:val="en-US" w:eastAsia="zh-CN" w:bidi="ar"/>
        </w:rPr>
        <w:t>测试、数据探查、临时取数等场景下产生的临时表命名规范为：</w:t>
      </w:r>
      <w:r>
        <w:rPr>
          <w:rFonts w:hint="eastAsia" w:ascii="微软雅黑" w:hAnsi="微软雅黑" w:eastAsia="微软雅黑" w:cs="微软雅黑"/>
          <w:b/>
          <w:bCs w:val="0"/>
          <w:color w:val="000000"/>
          <w:kern w:val="2"/>
          <w:sz w:val="21"/>
          <w:szCs w:val="22"/>
          <w:lang w:val="en-US" w:eastAsia="zh-CN" w:bidi="ar"/>
        </w:rPr>
        <w:t>{project_name}.tmp{工号/操作人名标识}{产出表表名}_{n}</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0"/>
          <w:numId w:val="16"/>
        </w:numPr>
        <w:suppressLineNumbers w:val="0"/>
        <w:spacing w:before="0" w:beforeAutospacing="0" w:after="269" w:afterAutospacing="0" w:line="256" w:lineRule="auto"/>
        <w:ind w:left="783" w:right="0" w:hanging="283"/>
        <w:jc w:val="left"/>
        <w:rPr>
          <w:lang w:val="en-US"/>
        </w:rPr>
      </w:pPr>
      <w:r>
        <w:rPr>
          <w:rFonts w:hint="eastAsia" w:ascii="微软雅黑" w:hAnsi="微软雅黑" w:eastAsia="微软雅黑" w:cs="微软雅黑"/>
          <w:color w:val="000000"/>
          <w:kern w:val="2"/>
          <w:sz w:val="21"/>
          <w:szCs w:val="22"/>
          <w:lang w:val="en-US" w:eastAsia="zh-CN" w:bidi="ar"/>
        </w:rPr>
        <w:t>脚本内临时表命名规范：</w:t>
      </w:r>
      <w:r>
        <w:rPr>
          <w:rFonts w:hint="eastAsia" w:ascii="微软雅黑" w:hAnsi="微软雅黑" w:eastAsia="微软雅黑" w:cs="微软雅黑"/>
          <w:b/>
          <w:bCs w:val="0"/>
          <w:color w:val="000000"/>
          <w:kern w:val="2"/>
          <w:sz w:val="21"/>
          <w:szCs w:val="22"/>
          <w:lang w:val="en-US" w:eastAsia="zh-CN" w:bidi="ar"/>
        </w:rPr>
        <w:t>{project_name}.tmp{产出表表名}{n}</w:t>
      </w:r>
      <w:r>
        <w:rPr>
          <w:rFonts w:hint="eastAsia" w:ascii="微软雅黑" w:hAnsi="微软雅黑" w:eastAsia="微软雅黑" w:cs="微软雅黑"/>
          <w:color w:val="000000"/>
          <w:kern w:val="2"/>
          <w:sz w:val="21"/>
          <w:szCs w:val="22"/>
          <w:lang w:val="en-US" w:eastAsia="zh-CN" w:bidi="ar"/>
        </w:rPr>
        <w:t>。</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下线表命名规范</w:t>
      </w:r>
    </w:p>
    <w:p>
      <w:pPr>
        <w:keepNext w:val="0"/>
        <w:keepLines w:val="0"/>
        <w:widowControl/>
        <w:suppressLineNumbers w:val="0"/>
        <w:spacing w:before="0" w:beforeAutospacing="0" w:after="511"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下线表，统一后缀</w:t>
      </w:r>
      <w:r>
        <w:rPr>
          <w:rFonts w:hint="eastAsia" w:ascii="微软雅黑" w:hAnsi="微软雅黑" w:eastAsia="微软雅黑" w:cs="微软雅黑"/>
          <w:b/>
          <w:bCs w:val="0"/>
          <w:color w:val="000000"/>
          <w:kern w:val="2"/>
          <w:sz w:val="21"/>
          <w:szCs w:val="22"/>
          <w:lang w:val="en-US" w:eastAsia="zh-CN" w:bidi="ar"/>
        </w:rPr>
        <w:t xml:space="preserve"> _retireyyyymmdd</w:t>
      </w:r>
      <w:r>
        <w:rPr>
          <w:rFonts w:hint="eastAsia" w:ascii="微软雅黑" w:hAnsi="微软雅黑" w:eastAsia="微软雅黑" w:cs="微软雅黑"/>
          <w:color w:val="000000"/>
          <w:kern w:val="2"/>
          <w:sz w:val="21"/>
          <w:szCs w:val="22"/>
          <w:lang w:val="en-US" w:eastAsia="zh-CN" w:bidi="ar"/>
        </w:rPr>
        <w:t>，生产任务下线后的表重命名为</w:t>
      </w:r>
      <w:r>
        <w:rPr>
          <w:rFonts w:hint="eastAsia" w:ascii="微软雅黑" w:hAnsi="微软雅黑" w:eastAsia="微软雅黑" w:cs="微软雅黑"/>
          <w:b/>
          <w:bCs w:val="0"/>
          <w:color w:val="000000"/>
          <w:kern w:val="2"/>
          <w:sz w:val="21"/>
          <w:szCs w:val="22"/>
          <w:lang w:val="en-US" w:eastAsia="zh-CN" w:bidi="ar"/>
        </w:rPr>
        <w:t>YYYYMMDD</w:t>
      </w:r>
      <w:r>
        <w:rPr>
          <w:rFonts w:hint="eastAsia" w:ascii="微软雅黑" w:hAnsi="微软雅黑" w:eastAsia="微软雅黑" w:cs="微软雅黑"/>
          <w:color w:val="000000"/>
          <w:kern w:val="2"/>
          <w:sz w:val="21"/>
          <w:szCs w:val="22"/>
          <w:lang w:val="en-US" w:eastAsia="zh-CN" w:bidi="ar"/>
        </w:rPr>
        <w:t>。三个月后需要与表拥有者确认是否能删除。</w:t>
      </w:r>
    </w:p>
    <w:p>
      <w:pPr>
        <w:pStyle w:val="3"/>
        <w:widowControl/>
        <w:numPr>
          <w:ilvl w:val="1"/>
          <w:numId w:val="1"/>
        </w:numPr>
        <w:ind w:left="541" w:hanging="556"/>
        <w:rPr>
          <w:lang w:val="en-US"/>
        </w:rPr>
      </w:pPr>
      <w:r>
        <w:rPr>
          <w:lang w:val="en-US"/>
        </w:rPr>
        <w:t>MaxCompute</w:t>
      </w:r>
      <w:r>
        <w:rPr>
          <w:lang w:eastAsia="zh-CN"/>
        </w:rPr>
        <w:t>数据开发规范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本文为您介绍MaxCompute数据开发规范，包括项目空间、表、视图、工作流节点和编码规范。</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在进行数据开发前，请做好数据仓库研发流程的阶段规划，了解各种角色及其职责，具体内容请参见</w:t>
      </w:r>
      <w:r>
        <w:rPr>
          <w:rFonts w:hint="eastAsia" w:ascii="微软雅黑" w:hAnsi="微软雅黑" w:eastAsia="微软雅黑" w:cs="微软雅黑"/>
          <w:color w:val="0000FF"/>
          <w:kern w:val="2"/>
          <w:sz w:val="21"/>
          <w:szCs w:val="22"/>
          <w:lang w:val="en-US" w:eastAsia="zh-CN" w:bidi="ar"/>
        </w:rPr>
        <w:t>#unique_14</w:t>
      </w:r>
      <w:r>
        <w:rPr>
          <w:rFonts w:hint="eastAsia" w:ascii="微软雅黑" w:hAnsi="微软雅黑" w:eastAsia="微软雅黑" w:cs="微软雅黑"/>
          <w:color w:val="000000"/>
          <w:kern w:val="2"/>
          <w:sz w:val="21"/>
          <w:szCs w:val="22"/>
          <w:lang w:val="en-US" w:eastAsia="zh-CN" w:bidi="ar"/>
        </w:rPr>
        <w:t>。</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项目空间管理规范</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关于项目划分和命名规范的详解，请参见</w:t>
      </w:r>
      <w:r>
        <w:rPr>
          <w:rFonts w:hint="eastAsia" w:ascii="微软雅黑" w:hAnsi="微软雅黑" w:eastAsia="微软雅黑" w:cs="微软雅黑"/>
          <w:color w:val="0000FF"/>
          <w:kern w:val="2"/>
          <w:sz w:val="21"/>
          <w:szCs w:val="22"/>
          <w:lang w:val="en-US" w:eastAsia="zh-CN" w:bidi="ar"/>
        </w:rPr>
        <w:t>MaxCompute项目分配</w:t>
      </w:r>
      <w:r>
        <w:rPr>
          <w:rFonts w:hint="eastAsia" w:ascii="微软雅黑" w:hAnsi="微软雅黑" w:eastAsia="微软雅黑" w:cs="微软雅黑"/>
          <w:color w:val="000000"/>
          <w:kern w:val="2"/>
          <w:sz w:val="21"/>
          <w:szCs w:val="22"/>
          <w:lang w:val="en-US" w:eastAsia="zh-CN" w:bidi="ar"/>
        </w:rPr>
        <w:t>、</w:t>
      </w:r>
      <w:r>
        <w:rPr>
          <w:rFonts w:hint="eastAsia" w:ascii="微软雅黑" w:hAnsi="微软雅黑" w:eastAsia="微软雅黑" w:cs="微软雅黑"/>
          <w:color w:val="0000FF"/>
          <w:kern w:val="2"/>
          <w:sz w:val="21"/>
          <w:szCs w:val="22"/>
          <w:lang w:val="en-US" w:eastAsia="zh-CN" w:bidi="ar"/>
        </w:rPr>
        <w:t>项目命名规范</w:t>
      </w:r>
      <w:r>
        <w:rPr>
          <w:rFonts w:hint="eastAsia" w:ascii="微软雅黑" w:hAnsi="微软雅黑" w:eastAsia="微软雅黑" w:cs="微软雅黑"/>
          <w:color w:val="000000"/>
          <w:kern w:val="2"/>
          <w:sz w:val="21"/>
          <w:szCs w:val="22"/>
          <w:lang w:val="en-US" w:eastAsia="zh-CN" w:bidi="ar"/>
        </w:rPr>
        <w:t>。关于项目安全管理规范的详解，请参见</w:t>
      </w:r>
      <w:r>
        <w:rPr>
          <w:rFonts w:hint="eastAsia" w:ascii="微软雅黑" w:hAnsi="微软雅黑" w:eastAsia="微软雅黑" w:cs="微软雅黑"/>
          <w:color w:val="0000FF"/>
          <w:kern w:val="2"/>
          <w:sz w:val="21"/>
          <w:szCs w:val="22"/>
          <w:lang w:val="en-US" w:eastAsia="zh-CN" w:bidi="ar"/>
        </w:rPr>
        <w:t>#unique_15</w:t>
      </w:r>
      <w:r>
        <w:rPr>
          <w:rFonts w:hint="eastAsia" w:ascii="微软雅黑" w:hAnsi="微软雅黑" w:eastAsia="微软雅黑" w:cs="微软雅黑"/>
          <w:color w:val="000000"/>
          <w:kern w:val="2"/>
          <w:sz w:val="21"/>
          <w:szCs w:val="22"/>
          <w:lang w:val="en-US" w:eastAsia="zh-CN" w:bidi="ar"/>
        </w:rPr>
        <w:t>。</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DataWorks项目空间目录构建建议：</w:t>
      </w:r>
    </w:p>
    <w:p>
      <w:pPr>
        <w:keepNext w:val="0"/>
        <w:keepLines w:val="0"/>
        <w:widowControl/>
        <w:numPr>
          <w:ilvl w:val="0"/>
          <w:numId w:val="17"/>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数据开发时建议建立两层目录，第一层目录表示数据域（对于中间层项目）或业务线（对于应用层项目），例如日志、会员等；第二层目录表示层次，如DWD、DWS、DIM以及数据同步任务。</w:t>
      </w:r>
    </w:p>
    <w:p>
      <w:pPr>
        <w:keepNext w:val="0"/>
        <w:keepLines w:val="0"/>
        <w:widowControl/>
        <w:numPr>
          <w:ilvl w:val="0"/>
          <w:numId w:val="1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为避免临时查询文件列表过多，建议以开发人员姓名作为文件夹的名称进行管理。</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表和视图相关规范</w:t>
      </w:r>
    </w:p>
    <w:p>
      <w:pPr>
        <w:keepNext w:val="0"/>
        <w:keepLines w:val="0"/>
        <w:widowControl/>
        <w:numPr>
          <w:ilvl w:val="0"/>
          <w:numId w:val="1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表设计规范</w:t>
      </w:r>
    </w:p>
    <w:p>
      <w:pPr>
        <w:keepNext w:val="0"/>
        <w:keepLines w:val="0"/>
        <w:widowControl/>
        <w:numPr>
          <w:ilvl w:val="2"/>
          <w:numId w:val="18"/>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表（table）和字段命名规范请参见</w:t>
      </w:r>
      <w:r>
        <w:rPr>
          <w:rFonts w:hint="eastAsia" w:ascii="微软雅黑" w:hAnsi="微软雅黑" w:eastAsia="微软雅黑" w:cs="微软雅黑"/>
          <w:color w:val="0000FF"/>
          <w:kern w:val="2"/>
          <w:sz w:val="21"/>
          <w:szCs w:val="22"/>
          <w:lang w:val="en-US" w:eastAsia="zh-CN" w:bidi="ar"/>
        </w:rPr>
        <w:t>ODS层设计规范</w:t>
      </w:r>
      <w:r>
        <w:rPr>
          <w:rFonts w:hint="eastAsia" w:ascii="微软雅黑" w:hAnsi="微软雅黑" w:eastAsia="微软雅黑" w:cs="微软雅黑"/>
          <w:color w:val="000000"/>
          <w:kern w:val="2"/>
          <w:sz w:val="21"/>
          <w:szCs w:val="22"/>
          <w:lang w:val="en-US" w:eastAsia="zh-CN" w:bidi="ar"/>
        </w:rPr>
        <w:t>、</w:t>
      </w:r>
      <w:r>
        <w:rPr>
          <w:rFonts w:hint="eastAsia" w:ascii="微软雅黑" w:hAnsi="微软雅黑" w:eastAsia="微软雅黑" w:cs="微软雅黑"/>
          <w:color w:val="0000FF"/>
          <w:kern w:val="2"/>
          <w:sz w:val="21"/>
          <w:szCs w:val="22"/>
          <w:lang w:val="en-US" w:eastAsia="zh-CN" w:bidi="ar"/>
        </w:rPr>
        <w:t>CDM公共维度层设计规范</w:t>
      </w:r>
      <w:r>
        <w:rPr>
          <w:rFonts w:hint="eastAsia" w:ascii="微软雅黑" w:hAnsi="微软雅黑" w:eastAsia="微软雅黑" w:cs="微软雅黑"/>
          <w:color w:val="000000"/>
          <w:kern w:val="2"/>
          <w:sz w:val="21"/>
          <w:szCs w:val="22"/>
          <w:lang w:val="en-US" w:eastAsia="zh-CN" w:bidi="ar"/>
        </w:rPr>
        <w:t>、</w:t>
      </w:r>
      <w:r>
        <w:rPr>
          <w:rFonts w:hint="eastAsia" w:ascii="微软雅黑" w:hAnsi="微软雅黑" w:eastAsia="微软雅黑" w:cs="微软雅黑"/>
          <w:color w:val="0000FF"/>
          <w:kern w:val="2"/>
          <w:sz w:val="21"/>
          <w:szCs w:val="22"/>
          <w:lang w:val="en-US" w:eastAsia="zh-CN" w:bidi="ar"/>
        </w:rPr>
        <w:t>CDM明细层设计规范</w:t>
      </w:r>
      <w:r>
        <w:rPr>
          <w:rFonts w:hint="eastAsia" w:ascii="微软雅黑" w:hAnsi="微软雅黑" w:eastAsia="微软雅黑" w:cs="微软雅黑"/>
          <w:color w:val="000000"/>
          <w:kern w:val="2"/>
          <w:sz w:val="21"/>
          <w:szCs w:val="22"/>
          <w:lang w:val="en-US" w:eastAsia="zh-CN" w:bidi="ar"/>
        </w:rPr>
        <w:t>、</w:t>
      </w:r>
      <w:r>
        <w:rPr>
          <w:rFonts w:hint="eastAsia" w:ascii="微软雅黑" w:hAnsi="微软雅黑" w:eastAsia="微软雅黑" w:cs="微软雅黑"/>
          <w:color w:val="0000FF"/>
          <w:kern w:val="2"/>
          <w:sz w:val="21"/>
          <w:szCs w:val="22"/>
          <w:lang w:val="en-US" w:eastAsia="zh-CN" w:bidi="ar"/>
        </w:rPr>
        <w:t>CDM汇总层设计规范</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2"/>
          <w:numId w:val="18"/>
        </w:numPr>
        <w:suppressLineNumbers w:val="0"/>
        <w:spacing w:before="0" w:beforeAutospacing="0" w:after="0"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表（table）整体设计规范请参见</w:t>
      </w:r>
      <w:r>
        <w:rPr>
          <w:rFonts w:hint="eastAsia" w:ascii="微软雅黑" w:hAnsi="微软雅黑" w:eastAsia="微软雅黑" w:cs="微软雅黑"/>
          <w:color w:val="0000FF"/>
          <w:kern w:val="2"/>
          <w:sz w:val="21"/>
          <w:szCs w:val="22"/>
          <w:lang w:val="en-US" w:eastAsia="zh-CN" w:bidi="ar"/>
        </w:rPr>
        <w:t>表设计规范</w:t>
      </w:r>
      <w:r>
        <w:rPr>
          <w:rFonts w:hint="eastAsia" w:ascii="微软雅黑" w:hAnsi="微软雅黑" w:eastAsia="微软雅黑" w:cs="微软雅黑"/>
          <w:color w:val="000000"/>
          <w:kern w:val="2"/>
          <w:sz w:val="21"/>
          <w:szCs w:val="22"/>
          <w:lang w:val="en-US" w:eastAsia="zh-CN" w:bidi="ar"/>
        </w:rPr>
        <w:t>。</w:t>
      </w:r>
    </w:p>
    <w:tbl>
      <w:tblPr>
        <w:tblStyle w:val="16"/>
        <w:tblW w:w="8854" w:type="dxa"/>
        <w:tblInd w:w="783" w:type="dxa"/>
        <w:shd w:val="clear"/>
        <w:tblLayout w:type="autofit"/>
        <w:tblCellMar>
          <w:top w:w="0" w:type="dxa"/>
          <w:left w:w="80" w:type="dxa"/>
          <w:bottom w:w="59" w:type="dxa"/>
          <w:right w:w="115" w:type="dxa"/>
        </w:tblCellMar>
      </w:tblPr>
      <w:tblGrid>
        <w:gridCol w:w="8854"/>
      </w:tblGrid>
      <w:tr>
        <w:tblPrEx>
          <w:shd w:val="clear"/>
          <w:tblCellMar>
            <w:top w:w="0" w:type="dxa"/>
            <w:left w:w="80" w:type="dxa"/>
            <w:bottom w:w="59" w:type="dxa"/>
            <w:right w:w="115" w:type="dxa"/>
          </w:tblCellMar>
        </w:tblPrEx>
        <w:trPr>
          <w:trHeight w:val="1440" w:hRule="atLeast"/>
        </w:trPr>
        <w:tc>
          <w:tcPr>
            <w:tcW w:w="8854" w:type="dxa"/>
            <w:shd w:val="clear" w:color="auto" w:fill="E2E2E2"/>
            <w:vAlign w:val="bottom"/>
          </w:tcPr>
          <w:p>
            <w:pPr>
              <w:keepNext w:val="0"/>
              <w:keepLines w:val="0"/>
              <w:widowControl/>
              <w:suppressLineNumbers w:val="0"/>
              <w:spacing w:before="0" w:beforeAutospacing="0" w:after="143"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68"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673"/>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建议通过DataWorks的数据管理中管理配置模块进行表的分类管理规范，同时通过DataWorks的Data Studio里的表管理模块将表与对应分类关联。</w:t>
            </w:r>
          </w:p>
        </w:tc>
      </w:tr>
    </w:tbl>
    <w:p>
      <w:pPr>
        <w:keepNext w:val="0"/>
        <w:keepLines w:val="0"/>
        <w:widowControl/>
        <w:numPr>
          <w:ilvl w:val="0"/>
          <w:numId w:val="1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视图设计规范</w:t>
      </w:r>
    </w:p>
    <w:p>
      <w:pPr>
        <w:keepNext w:val="0"/>
        <w:keepLines w:val="0"/>
        <w:widowControl/>
        <w:numPr>
          <w:ilvl w:val="2"/>
          <w:numId w:val="19"/>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视图的命名应与表保持一致。</w:t>
      </w:r>
    </w:p>
    <w:p>
      <w:pPr>
        <w:keepNext w:val="0"/>
        <w:keepLines w:val="0"/>
        <w:widowControl/>
        <w:numPr>
          <w:ilvl w:val="2"/>
          <w:numId w:val="19"/>
        </w:numPr>
        <w:suppressLineNumbers w:val="0"/>
        <w:spacing w:before="0" w:beforeAutospacing="0" w:after="295"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应创建独立的刷新任务以产生视图，创建视图的脚本如下所示。</w:t>
      </w:r>
    </w:p>
    <w:p>
      <w:pPr>
        <w:keepNext w:val="0"/>
        <w:keepLines w:val="0"/>
        <w:widowControl/>
        <w:suppressLineNumbers w:val="0"/>
        <w:shd w:val="clear" w:fill="F0F0F0"/>
        <w:spacing w:before="0" w:beforeAutospacing="0" w:after="300" w:afterAutospacing="0" w:line="256" w:lineRule="auto"/>
        <w:ind w:left="1197"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create or replace view ***;</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DataWorks工作流节点设计规范</w:t>
      </w:r>
    </w:p>
    <w:p>
      <w:pPr>
        <w:keepNext w:val="0"/>
        <w:keepLines w:val="0"/>
        <w:widowControl/>
        <w:numPr>
          <w:ilvl w:val="0"/>
          <w:numId w:val="1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工作流节点类型和命名</w:t>
      </w:r>
    </w:p>
    <w:p>
      <w:pPr>
        <w:keepNext w:val="0"/>
        <w:keepLines w:val="0"/>
        <w:widowControl/>
        <w:numPr>
          <w:ilvl w:val="2"/>
          <w:numId w:val="20"/>
        </w:numPr>
        <w:suppressLineNumbers w:val="0"/>
        <w:spacing w:before="0" w:beforeAutospacing="0" w:after="295"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所有工作流节点的输出命名规范</w:t>
      </w:r>
    </w:p>
    <w:p>
      <w:pPr>
        <w:keepNext w:val="0"/>
        <w:keepLines w:val="0"/>
        <w:widowControl/>
        <w:suppressLineNumbers w:val="0"/>
        <w:shd w:val="clear" w:fill="F0F0F0"/>
        <w:spacing w:before="0" w:beforeAutospacing="0" w:after="204" w:afterAutospacing="0" w:line="256" w:lineRule="auto"/>
        <w:ind w:left="1197"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projectname.tablename</w:t>
      </w:r>
    </w:p>
    <w:p>
      <w:pPr>
        <w:keepNext w:val="0"/>
        <w:keepLines w:val="0"/>
        <w:widowControl/>
        <w:numPr>
          <w:ilvl w:val="2"/>
          <w:numId w:val="20"/>
        </w:numPr>
        <w:suppressLineNumbers w:val="0"/>
        <w:spacing w:before="0" w:beforeAutospacing="0" w:after="0"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工作流节点命名规范</w:t>
      </w:r>
    </w:p>
    <w:tbl>
      <w:tblPr>
        <w:tblStyle w:val="16"/>
        <w:tblW w:w="8562" w:type="dxa"/>
        <w:tblInd w:w="1071" w:type="dxa"/>
        <w:shd w:val="clear"/>
        <w:tblLayout w:type="autofit"/>
        <w:tblCellMar>
          <w:top w:w="123" w:type="dxa"/>
          <w:left w:w="66" w:type="dxa"/>
          <w:bottom w:w="0" w:type="dxa"/>
          <w:right w:w="96" w:type="dxa"/>
        </w:tblCellMar>
      </w:tblPr>
      <w:tblGrid>
        <w:gridCol w:w="2852"/>
        <w:gridCol w:w="2857"/>
        <w:gridCol w:w="2853"/>
      </w:tblGrid>
      <w:tr>
        <w:tblPrEx>
          <w:shd w:val="clear"/>
        </w:tblPrEx>
        <w:trPr>
          <w:trHeight w:val="535" w:hRule="atLeast"/>
        </w:trPr>
        <w:tc>
          <w:tcPr>
            <w:tcW w:w="2852"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节点类型</w:t>
            </w:r>
          </w:p>
        </w:tc>
        <w:tc>
          <w:tcPr>
            <w:tcW w:w="2857"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命名规范</w:t>
            </w:r>
          </w:p>
        </w:tc>
        <w:tc>
          <w:tcPr>
            <w:tcW w:w="2852"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备注</w:t>
            </w:r>
          </w:p>
        </w:tc>
      </w:tr>
      <w:tr>
        <w:tblPrEx>
          <w:tblCellMar>
            <w:top w:w="123" w:type="dxa"/>
            <w:left w:w="66" w:type="dxa"/>
            <w:bottom w:w="0" w:type="dxa"/>
            <w:right w:w="96" w:type="dxa"/>
          </w:tblCellMar>
        </w:tblPrEx>
        <w:trPr>
          <w:trHeight w:val="458" w:hRule="atLeast"/>
        </w:trPr>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虚拟节点</w:t>
            </w:r>
          </w:p>
        </w:tc>
        <w:tc>
          <w:tcPr>
            <w:tcW w:w="2857"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vt_{虚拟节点含义}</w:t>
            </w:r>
          </w:p>
        </w:tc>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任务根节点</w:t>
            </w:r>
          </w:p>
        </w:tc>
      </w:tr>
      <w:tr>
        <w:tblPrEx>
          <w:tblCellMar>
            <w:top w:w="123" w:type="dxa"/>
            <w:left w:w="66" w:type="dxa"/>
            <w:bottom w:w="0" w:type="dxa"/>
            <w:right w:w="96" w:type="dxa"/>
          </w:tblCellMar>
        </w:tblPrEx>
        <w:trPr>
          <w:trHeight w:val="1085" w:hRule="atLeast"/>
        </w:trPr>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同步节点导入任务</w:t>
            </w:r>
          </w:p>
        </w:tc>
        <w:tc>
          <w:tcPr>
            <w:tcW w:w="2857"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imp{表名}[{源库标示}]</w:t>
            </w:r>
          </w:p>
        </w:tc>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如果存在多个源库表名重复的情况，可以增加源库标示的后缀。</w:t>
            </w:r>
          </w:p>
        </w:tc>
      </w:tr>
      <w:tr>
        <w:tblPrEx>
          <w:tblCellMar>
            <w:top w:w="123" w:type="dxa"/>
            <w:left w:w="66" w:type="dxa"/>
            <w:bottom w:w="0" w:type="dxa"/>
            <w:right w:w="96" w:type="dxa"/>
          </w:tblCellMar>
        </w:tblPrEx>
        <w:trPr>
          <w:trHeight w:val="770" w:hRule="atLeast"/>
        </w:trPr>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同步节点导出任务</w:t>
            </w:r>
          </w:p>
        </w:tc>
        <w:tc>
          <w:tcPr>
            <w:tcW w:w="2857"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exp{表名}[{目标库标示}]</w:t>
            </w:r>
          </w:p>
        </w:tc>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如果存在多个目标库，可以增加目标库标示的后缀。</w:t>
            </w:r>
          </w:p>
        </w:tc>
      </w:tr>
      <w:tr>
        <w:trPr>
          <w:trHeight w:val="535" w:hRule="atLeast"/>
        </w:trPr>
        <w:tc>
          <w:tcPr>
            <w:tcW w:w="2852"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节点类型</w:t>
            </w:r>
          </w:p>
        </w:tc>
        <w:tc>
          <w:tcPr>
            <w:tcW w:w="2857"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命名规范</w:t>
            </w:r>
          </w:p>
        </w:tc>
        <w:tc>
          <w:tcPr>
            <w:tcW w:w="2852"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备注</w:t>
            </w:r>
          </w:p>
        </w:tc>
      </w:tr>
      <w:tr>
        <w:tblPrEx>
          <w:tblCellMar>
            <w:top w:w="123" w:type="dxa"/>
            <w:left w:w="66" w:type="dxa"/>
            <w:bottom w:w="0" w:type="dxa"/>
            <w:right w:w="96" w:type="dxa"/>
          </w:tblCellMar>
        </w:tblPrEx>
        <w:trPr>
          <w:trHeight w:val="2195" w:hRule="atLeast"/>
        </w:trPr>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数据处理节点</w:t>
            </w:r>
          </w:p>
        </w:tc>
        <w:tc>
          <w:tcPr>
            <w:tcW w:w="2857"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{输出表名}</w:t>
            </w:r>
          </w:p>
        </w:tc>
        <w:tc>
          <w:tcPr>
            <w:tcW w:w="2852" w:type="dxa"/>
            <w:tcBorders>
              <w:top w:val="single" w:color="000000" w:sz="8" w:space="0"/>
              <w:left w:val="single" w:color="000000" w:sz="2" w:space="0"/>
              <w:bottom w:val="single" w:color="000000" w:sz="8" w:space="0"/>
              <w:right w:val="single" w:color="000000" w:sz="2" w:space="0"/>
            </w:tcBorders>
            <w:shd w:val="clear"/>
            <w:vAlign w:val="center"/>
          </w:tcPr>
          <w:p>
            <w:pPr>
              <w:keepNext w:val="0"/>
              <w:keepLines w:val="0"/>
              <w:widowControl/>
              <w:suppressLineNumbers w:val="0"/>
              <w:spacing w:before="0" w:beforeAutospacing="0" w:after="30" w:afterAutospacing="0" w:line="316" w:lineRule="auto"/>
              <w:ind w:left="288"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多个目标表输出的任务时选定一个主要表名作为节点名。</w:t>
            </w:r>
          </w:p>
          <w:p>
            <w:pPr>
              <w:keepNext w:val="0"/>
              <w:keepLines w:val="0"/>
              <w:widowControl/>
              <w:suppressLineNumbers w:val="0"/>
              <w:spacing w:before="0" w:beforeAutospacing="0" w:after="0" w:afterAutospacing="0" w:line="256" w:lineRule="auto"/>
              <w:ind w:left="25" w:right="0" w:hanging="25"/>
              <w:jc w:val="righ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多个任务插入同一张表的不同分区时，可以在后面建一个虚拟目标表任务。</w:t>
            </w:r>
          </w:p>
        </w:tc>
      </w:tr>
      <w:tr>
        <w:tblPrEx>
          <w:tblCellMar>
            <w:top w:w="123" w:type="dxa"/>
            <w:left w:w="66" w:type="dxa"/>
            <w:bottom w:w="0" w:type="dxa"/>
            <w:right w:w="96" w:type="dxa"/>
          </w:tblCellMar>
        </w:tblPrEx>
        <w:trPr>
          <w:trHeight w:val="455" w:hRule="atLeast"/>
        </w:trPr>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Shell节点</w:t>
            </w:r>
          </w:p>
        </w:tc>
        <w:tc>
          <w:tcPr>
            <w:tcW w:w="2857"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sh_{脚本命名}</w:t>
            </w:r>
          </w:p>
        </w:tc>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不涉及</w:t>
            </w:r>
          </w:p>
        </w:tc>
      </w:tr>
      <w:tr>
        <w:tblPrEx>
          <w:tblCellMar>
            <w:top w:w="123" w:type="dxa"/>
            <w:left w:w="66" w:type="dxa"/>
            <w:bottom w:w="0" w:type="dxa"/>
            <w:right w:w="96" w:type="dxa"/>
          </w:tblCellMar>
        </w:tblPrEx>
        <w:trPr>
          <w:trHeight w:val="455" w:hRule="atLeast"/>
        </w:trPr>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MR节点</w:t>
            </w:r>
          </w:p>
        </w:tc>
        <w:tc>
          <w:tcPr>
            <w:tcW w:w="2857"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mr_{脚本命名}</w:t>
            </w:r>
          </w:p>
        </w:tc>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不涉及</w:t>
            </w:r>
          </w:p>
        </w:tc>
      </w:tr>
    </w:tbl>
    <w:p>
      <w:pPr>
        <w:keepNext w:val="0"/>
        <w:keepLines w:val="0"/>
        <w:widowControl/>
        <w:numPr>
          <w:ilvl w:val="0"/>
          <w:numId w:val="1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资源文件命名规范</w:t>
      </w:r>
    </w:p>
    <w:p>
      <w:pPr>
        <w:keepNext w:val="0"/>
        <w:keepLines w:val="0"/>
        <w:widowControl/>
        <w:suppressLineNumbers w:val="0"/>
        <w:spacing w:before="0" w:beforeAutospacing="0" w:after="167"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资源名称需有后缀表示资源类型，如</w:t>
      </w:r>
      <w:r>
        <w:rPr>
          <w:rFonts w:hint="eastAsia" w:ascii="微软雅黑" w:hAnsi="微软雅黑" w:eastAsia="微软雅黑" w:cs="微软雅黑"/>
          <w:b/>
          <w:bCs w:val="0"/>
          <w:color w:val="000000"/>
          <w:kern w:val="2"/>
          <w:sz w:val="21"/>
          <w:szCs w:val="22"/>
          <w:lang w:val="en-US" w:eastAsia="zh-CN" w:bidi="ar"/>
        </w:rPr>
        <w:t>.java</w:t>
      </w:r>
      <w:r>
        <w:rPr>
          <w:rFonts w:hint="eastAsia" w:ascii="微软雅黑" w:hAnsi="微软雅黑" w:eastAsia="微软雅黑" w:cs="微软雅黑"/>
          <w:color w:val="000000"/>
          <w:kern w:val="2"/>
          <w:sz w:val="21"/>
          <w:szCs w:val="22"/>
          <w:lang w:val="en-US" w:eastAsia="zh-CN" w:bidi="ar"/>
        </w:rPr>
        <w:t>、</w:t>
      </w:r>
      <w:r>
        <w:rPr>
          <w:rFonts w:hint="eastAsia" w:ascii="微软雅黑" w:hAnsi="微软雅黑" w:eastAsia="微软雅黑" w:cs="微软雅黑"/>
          <w:b/>
          <w:bCs w:val="0"/>
          <w:color w:val="000000"/>
          <w:kern w:val="2"/>
          <w:sz w:val="21"/>
          <w:szCs w:val="22"/>
          <w:lang w:val="en-US" w:eastAsia="zh-CN" w:bidi="ar"/>
        </w:rPr>
        <w:t>.py</w:t>
      </w:r>
      <w:r>
        <w:rPr>
          <w:rFonts w:hint="eastAsia" w:ascii="微软雅黑" w:hAnsi="微软雅黑" w:eastAsia="微软雅黑" w:cs="微软雅黑"/>
          <w:color w:val="000000"/>
          <w:kern w:val="2"/>
          <w:sz w:val="21"/>
          <w:szCs w:val="22"/>
          <w:lang w:val="en-US" w:eastAsia="zh-CN" w:bidi="ar"/>
        </w:rPr>
        <w:t>、</w:t>
      </w:r>
      <w:r>
        <w:rPr>
          <w:rFonts w:hint="eastAsia" w:ascii="微软雅黑" w:hAnsi="微软雅黑" w:eastAsia="微软雅黑" w:cs="微软雅黑"/>
          <w:b/>
          <w:bCs w:val="0"/>
          <w:color w:val="000000"/>
          <w:kern w:val="2"/>
          <w:sz w:val="21"/>
          <w:szCs w:val="22"/>
          <w:lang w:val="en-US" w:eastAsia="zh-CN" w:bidi="ar"/>
        </w:rPr>
        <w:t>.sh</w:t>
      </w:r>
      <w:r>
        <w:rPr>
          <w:rFonts w:hint="eastAsia" w:ascii="微软雅黑" w:hAnsi="微软雅黑" w:eastAsia="微软雅黑" w:cs="微软雅黑"/>
          <w:color w:val="000000"/>
          <w:kern w:val="2"/>
          <w:sz w:val="21"/>
          <w:szCs w:val="22"/>
          <w:lang w:val="en-US" w:eastAsia="zh-CN" w:bidi="ar"/>
        </w:rPr>
        <w:t>等。</w:t>
      </w:r>
    </w:p>
    <w:p>
      <w:pPr>
        <w:keepNext w:val="0"/>
        <w:keepLines w:val="0"/>
        <w:widowControl/>
        <w:numPr>
          <w:ilvl w:val="0"/>
          <w:numId w:val="1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任务设计规范</w:t>
      </w:r>
    </w:p>
    <w:p>
      <w:pPr>
        <w:keepNext w:val="0"/>
        <w:keepLines w:val="0"/>
        <w:widowControl/>
        <w:suppressLineNumbers w:val="0"/>
        <w:spacing w:before="0" w:beforeAutospacing="0" w:after="263"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SQL任务：</w:t>
      </w:r>
    </w:p>
    <w:p>
      <w:pPr>
        <w:keepNext w:val="0"/>
        <w:keepLines w:val="0"/>
        <w:widowControl/>
        <w:numPr>
          <w:ilvl w:val="2"/>
          <w:numId w:val="21"/>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每个ODPS SQL任务至少有一个输出表。</w:t>
      </w:r>
    </w:p>
    <w:p>
      <w:pPr>
        <w:keepNext w:val="0"/>
        <w:keepLines w:val="0"/>
        <w:widowControl/>
        <w:numPr>
          <w:ilvl w:val="2"/>
          <w:numId w:val="21"/>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脚本需支持重跑，如使用insert overwrite等语句，以便在系统错误时，重跑任务不会出现重复数据等脏数据。</w:t>
      </w:r>
    </w:p>
    <w:p>
      <w:pPr>
        <w:keepNext w:val="0"/>
        <w:keepLines w:val="0"/>
        <w:widowControl/>
        <w:numPr>
          <w:ilvl w:val="2"/>
          <w:numId w:val="21"/>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代码如有时间或日期参数，需采用类似</w:t>
      </w:r>
      <w:r>
        <w:rPr>
          <w:rFonts w:hint="eastAsia" w:ascii="微软雅黑" w:hAnsi="微软雅黑" w:eastAsia="微软雅黑" w:cs="微软雅黑"/>
          <w:color w:val="000000"/>
          <w:kern w:val="2"/>
          <w:sz w:val="21"/>
          <w:szCs w:val="22"/>
          <w:shd w:val="clear" w:fill="F0F0F0"/>
          <w:lang w:val="en-US" w:eastAsia="zh-CN" w:bidi="ar"/>
        </w:rPr>
        <w:t>{bdp.system.cyctime}</w:t>
      </w:r>
      <w:r>
        <w:rPr>
          <w:rFonts w:hint="eastAsia" w:ascii="微软雅黑" w:hAnsi="微软雅黑" w:eastAsia="微软雅黑" w:cs="微软雅黑"/>
          <w:color w:val="000000"/>
          <w:kern w:val="2"/>
          <w:sz w:val="21"/>
          <w:szCs w:val="22"/>
          <w:lang w:val="en-US" w:eastAsia="zh-CN" w:bidi="ar"/>
        </w:rPr>
        <w:t>的调度参数体系，以方便调试。</w:t>
      </w:r>
    </w:p>
    <w:p>
      <w:pPr>
        <w:keepNext w:val="0"/>
        <w:keepLines w:val="0"/>
        <w:widowControl/>
        <w:numPr>
          <w:ilvl w:val="2"/>
          <w:numId w:val="21"/>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自定义参数，采用${变量名}体系，在发布任务时进行配置。变量名=调度参数。</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编码规范</w:t>
      </w:r>
    </w:p>
    <w:p>
      <w:pPr>
        <w:keepNext w:val="0"/>
        <w:keepLines w:val="0"/>
        <w:widowControl/>
        <w:numPr>
          <w:ilvl w:val="0"/>
          <w:numId w:val="1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编写原则</w:t>
      </w:r>
    </w:p>
    <w:p>
      <w:pPr>
        <w:keepNext w:val="0"/>
        <w:keepLines w:val="0"/>
        <w:widowControl/>
        <w:numPr>
          <w:ilvl w:val="2"/>
          <w:numId w:val="2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代码行清晰、整齐，具有一定的可观赏性。</w:t>
      </w:r>
    </w:p>
    <w:p>
      <w:pPr>
        <w:keepNext w:val="0"/>
        <w:keepLines w:val="0"/>
        <w:widowControl/>
        <w:numPr>
          <w:ilvl w:val="2"/>
          <w:numId w:val="2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代码编写要充分考虑执行速度最优原则。</w:t>
      </w:r>
    </w:p>
    <w:p>
      <w:pPr>
        <w:keepNext w:val="0"/>
        <w:keepLines w:val="0"/>
        <w:widowControl/>
        <w:numPr>
          <w:ilvl w:val="2"/>
          <w:numId w:val="2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代码行整体层次分明、结构化强。</w:t>
      </w:r>
    </w:p>
    <w:p>
      <w:pPr>
        <w:keepNext w:val="0"/>
        <w:keepLines w:val="0"/>
        <w:widowControl/>
        <w:numPr>
          <w:ilvl w:val="2"/>
          <w:numId w:val="2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代码中应有必要的注释以增强代码的可读性。</w:t>
      </w:r>
    </w:p>
    <w:p>
      <w:pPr>
        <w:keepNext w:val="0"/>
        <w:keepLines w:val="0"/>
        <w:widowControl/>
        <w:numPr>
          <w:ilvl w:val="2"/>
          <w:numId w:val="22"/>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规范要求非强制性地约束代码开发人员的代码编写行为，在实际应用中，只要不违反常规要求，允许存在可理解的偏差。</w:t>
      </w:r>
    </w:p>
    <w:p>
      <w:pPr>
        <w:keepNext w:val="0"/>
        <w:keepLines w:val="0"/>
        <w:widowControl/>
        <w:numPr>
          <w:ilvl w:val="2"/>
          <w:numId w:val="2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本规范在对日常的代码开发工作起到指导作用的同时也将得到不断的完善和补充。</w:t>
      </w:r>
    </w:p>
    <w:p>
      <w:pPr>
        <w:keepNext w:val="0"/>
        <w:keepLines w:val="0"/>
        <w:widowControl/>
        <w:numPr>
          <w:ilvl w:val="0"/>
          <w:numId w:val="1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基本要求</w:t>
      </w:r>
    </w:p>
    <w:p>
      <w:pPr>
        <w:keepNext w:val="0"/>
        <w:keepLines w:val="0"/>
        <w:widowControl/>
        <w:numPr>
          <w:ilvl w:val="1"/>
          <w:numId w:val="17"/>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代码段中应用到的所有SQL关键字、保留字都需使用全大写或小写，例如select/SELECT、 from/FROM、where/WHERE、and/AND、or/OR、union/UNION、insert/INSERT、 delete/DELETE、group/GROUP、having/HAVING、count/COUNT等。不能使用大小写混合的方式，例如Select或seLECT等方式。</w:t>
      </w:r>
    </w:p>
    <w:p>
      <w:pPr>
        <w:keepNext w:val="0"/>
        <w:keepLines w:val="0"/>
        <w:widowControl/>
        <w:numPr>
          <w:ilvl w:val="1"/>
          <w:numId w:val="17"/>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代码段中应用到的除关键字、保留字之外的代码，都要求使用小写。</w:t>
      </w:r>
    </w:p>
    <w:p>
      <w:pPr>
        <w:keepNext w:val="0"/>
        <w:keepLines w:val="0"/>
        <w:widowControl/>
        <w:numPr>
          <w:ilvl w:val="1"/>
          <w:numId w:val="17"/>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四个空格为一个缩进量，所有的缩进均为一个缩进量的整数倍。</w:t>
      </w:r>
    </w:p>
    <w:p>
      <w:pPr>
        <w:keepNext w:val="0"/>
        <w:keepLines w:val="0"/>
        <w:widowControl/>
        <w:numPr>
          <w:ilvl w:val="1"/>
          <w:numId w:val="17"/>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禁止使用</w:t>
      </w:r>
      <w:r>
        <w:rPr>
          <w:rFonts w:hint="eastAsia" w:ascii="微软雅黑" w:hAnsi="微软雅黑" w:eastAsia="微软雅黑" w:cs="微软雅黑"/>
          <w:color w:val="000000"/>
          <w:kern w:val="2"/>
          <w:sz w:val="21"/>
          <w:szCs w:val="22"/>
          <w:shd w:val="clear" w:fill="F0F0F0"/>
          <w:lang w:val="en-US" w:eastAsia="zh-CN" w:bidi="ar"/>
        </w:rPr>
        <w:t>select *</w:t>
      </w:r>
      <w:r>
        <w:rPr>
          <w:rFonts w:hint="eastAsia" w:ascii="微软雅黑" w:hAnsi="微软雅黑" w:eastAsia="微软雅黑" w:cs="微软雅黑"/>
          <w:color w:val="000000"/>
          <w:kern w:val="2"/>
          <w:sz w:val="21"/>
          <w:szCs w:val="22"/>
          <w:lang w:val="en-US" w:eastAsia="zh-CN" w:bidi="ar"/>
        </w:rPr>
        <w:t>操作，所有操作必须明确指定列名。</w:t>
      </w:r>
    </w:p>
    <w:p>
      <w:pPr>
        <w:keepNext w:val="0"/>
        <w:keepLines w:val="0"/>
        <w:widowControl/>
        <w:numPr>
          <w:ilvl w:val="1"/>
          <w:numId w:val="17"/>
        </w:numPr>
        <w:suppressLineNumbers w:val="0"/>
        <w:spacing w:before="0" w:beforeAutospacing="0" w:after="0"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通常要求对应的括号在同一列上。</w:t>
      </w:r>
    </w:p>
    <w:tbl>
      <w:tblPr>
        <w:tblStyle w:val="16"/>
        <w:tblW w:w="8854" w:type="dxa"/>
        <w:tblInd w:w="783" w:type="dxa"/>
        <w:shd w:val="clear"/>
        <w:tblLayout w:type="autofit"/>
        <w:tblCellMar>
          <w:top w:w="0" w:type="dxa"/>
          <w:left w:w="80" w:type="dxa"/>
          <w:bottom w:w="59" w:type="dxa"/>
          <w:right w:w="115" w:type="dxa"/>
        </w:tblCellMar>
      </w:tblPr>
      <w:tblGrid>
        <w:gridCol w:w="8854"/>
      </w:tblGrid>
      <w:tr>
        <w:tblPrEx>
          <w:shd w:val="clear"/>
          <w:tblCellMar>
            <w:top w:w="0" w:type="dxa"/>
            <w:left w:w="80" w:type="dxa"/>
            <w:bottom w:w="59" w:type="dxa"/>
            <w:right w:w="115" w:type="dxa"/>
          </w:tblCellMar>
        </w:tblPrEx>
        <w:trPr>
          <w:trHeight w:val="1040" w:hRule="atLeast"/>
        </w:trPr>
        <w:tc>
          <w:tcPr>
            <w:tcW w:w="8854" w:type="dxa"/>
            <w:shd w:val="clear" w:color="auto" w:fill="E2E2E2"/>
            <w:vAlign w:val="bottom"/>
          </w:tcPr>
          <w:p>
            <w:pPr>
              <w:keepNext w:val="0"/>
              <w:keepLines w:val="0"/>
              <w:widowControl/>
              <w:suppressLineNumbers w:val="0"/>
              <w:spacing w:before="0" w:beforeAutospacing="0" w:after="143"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66"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11"/>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通过DataWorks或MaxCompute Studio编码时，可以用格式化工具对SQL代码进行格式化。</w:t>
            </w:r>
          </w:p>
        </w:tc>
      </w:tr>
    </w:tbl>
    <w:p>
      <w:pPr>
        <w:keepNext w:val="0"/>
        <w:keepLines w:val="0"/>
        <w:widowControl/>
        <w:numPr>
          <w:ilvl w:val="0"/>
          <w:numId w:val="17"/>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数据类型</w:t>
      </w:r>
    </w:p>
    <w:p>
      <w:pPr>
        <w:keepNext w:val="0"/>
        <w:keepLines w:val="0"/>
        <w:widowControl/>
        <w:numPr>
          <w:ilvl w:val="0"/>
          <w:numId w:val="2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MaxCompute Project的表字段类型应尽量与业务系统一致。</w:t>
      </w:r>
    </w:p>
    <w:p>
      <w:pPr>
        <w:keepNext w:val="0"/>
        <w:keepLines w:val="0"/>
        <w:widowControl/>
        <w:numPr>
          <w:ilvl w:val="0"/>
          <w:numId w:val="2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不推荐大量使用STRING类型，以免数据加工环节的数据质量问题无法及时暴露。</w:t>
      </w:r>
    </w:p>
    <w:p>
      <w:pPr>
        <w:keepNext w:val="0"/>
        <w:keepLines w:val="0"/>
        <w:widowControl/>
        <w:numPr>
          <w:ilvl w:val="0"/>
          <w:numId w:val="2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在对精度要求极其严格的场景下谨慎使用DECIMAL类型。</w:t>
      </w:r>
    </w:p>
    <w:p>
      <w:pPr>
        <w:keepNext w:val="0"/>
        <w:keepLines w:val="0"/>
        <w:widowControl/>
        <w:numPr>
          <w:ilvl w:val="0"/>
          <w:numId w:val="23"/>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关于货币类型</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中国货币单位统一为人民币元，国际货币单位统一为美元。</w:t>
      </w:r>
    </w:p>
    <w:p>
      <w:pPr>
        <w:keepNext w:val="0"/>
        <w:keepLines w:val="0"/>
        <w:widowControl/>
        <w:suppressLineNumbers w:val="0"/>
        <w:spacing w:before="0" w:beforeAutospacing="0" w:after="30" w:afterAutospacing="0" w:line="400" w:lineRule="auto"/>
        <w:ind w:left="1350" w:right="0" w:hanging="283"/>
        <w:jc w:val="left"/>
        <w:rPr>
          <w:lang w:val="en-US"/>
        </w:rPr>
      </w:pPr>
      <w:r>
        <w:rPr>
          <w:rFonts w:hint="eastAsia" w:ascii="微软雅黑" w:hAnsi="微软雅黑" w:eastAsia="微软雅黑" w:cs="微软雅黑"/>
          <w:color w:val="000000"/>
          <w:kern w:val="2"/>
          <w:sz w:val="21"/>
          <w:szCs w:val="22"/>
          <w:lang w:val="en-US" w:eastAsia="zh-CN" w:bidi="ar"/>
        </w:rPr>
        <w:t>■ 除非模型有特殊说明，否则中间层金额相关的数据不做任何四舍五入操作，以避免后续的汇总计算中出现不同口径的汇总结果不一致的情况。</w:t>
      </w:r>
    </w:p>
    <w:p>
      <w:pPr>
        <w:keepNext w:val="0"/>
        <w:keepLines w:val="0"/>
        <w:widowControl/>
        <w:numPr>
          <w:ilvl w:val="0"/>
          <w:numId w:val="24"/>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DataWorks编码规范</w:t>
      </w:r>
    </w:p>
    <w:p>
      <w:pPr>
        <w:keepNext w:val="0"/>
        <w:keepLines w:val="0"/>
        <w:widowControl/>
        <w:suppressLineNumbers w:val="0"/>
        <w:spacing w:before="0" w:beforeAutospacing="0" w:after="126"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主要是针对通过DataWorks进行数据开发时，在DataWorks的数据开发工作台上进行代码编辑的规范。</w:t>
      </w:r>
    </w:p>
    <w:p>
      <w:pPr>
        <w:keepNext w:val="0"/>
        <w:keepLines w:val="0"/>
        <w:widowControl/>
        <w:numPr>
          <w:ilvl w:val="1"/>
          <w:numId w:val="2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代码头部</w:t>
      </w:r>
    </w:p>
    <w:p>
      <w:pPr>
        <w:keepNext w:val="0"/>
        <w:keepLines w:val="0"/>
        <w:widowControl/>
        <w:suppressLineNumbers w:val="0"/>
        <w:spacing w:before="0" w:beforeAutospacing="0" w:after="126" w:afterAutospacing="0" w:line="400"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代码头部添加主题、功能描述、作者、日期等信息，并预留修改日志及标题栏，以便后续修改人员添加修改记录。每一行不能超过80个字符。</w:t>
      </w:r>
    </w:p>
    <w:p>
      <w:pPr>
        <w:keepNext w:val="0"/>
        <w:keepLines w:val="0"/>
        <w:widowControl/>
        <w:suppressLineNumbers w:val="0"/>
        <w:spacing w:before="0" w:beforeAutospacing="0" w:after="167" w:afterAutospacing="0" w:line="400"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DataWorks的</w:t>
      </w:r>
      <w:r>
        <w:rPr>
          <w:rFonts w:hint="eastAsia" w:ascii="微软雅黑" w:hAnsi="微软雅黑" w:eastAsia="微软雅黑" w:cs="微软雅黑"/>
          <w:b/>
          <w:bCs w:val="0"/>
          <w:color w:val="000000"/>
          <w:kern w:val="2"/>
          <w:sz w:val="21"/>
          <w:szCs w:val="22"/>
          <w:lang w:val="en-US" w:eastAsia="zh-CN" w:bidi="ar"/>
        </w:rPr>
        <w:t>配置中心</w:t>
      </w:r>
      <w:r>
        <w:rPr>
          <w:rFonts w:hint="eastAsia" w:ascii="微软雅黑" w:hAnsi="微软雅黑" w:eastAsia="微软雅黑" w:cs="微软雅黑"/>
          <w:color w:val="000000"/>
          <w:kern w:val="2"/>
          <w:sz w:val="21"/>
          <w:szCs w:val="22"/>
          <w:lang w:val="en-US" w:eastAsia="zh-CN" w:bidi="ar"/>
        </w:rPr>
        <w:t>&gt;</w:t>
      </w:r>
      <w:r>
        <w:rPr>
          <w:rFonts w:hint="eastAsia" w:ascii="微软雅黑" w:hAnsi="微软雅黑" w:eastAsia="微软雅黑" w:cs="微软雅黑"/>
          <w:b/>
          <w:bCs w:val="0"/>
          <w:color w:val="000000"/>
          <w:kern w:val="2"/>
          <w:sz w:val="21"/>
          <w:szCs w:val="22"/>
          <w:lang w:val="en-US" w:eastAsia="zh-CN" w:bidi="ar"/>
        </w:rPr>
        <w:t>模板管理</w:t>
      </w:r>
      <w:r>
        <w:rPr>
          <w:rFonts w:hint="eastAsia" w:ascii="微软雅黑" w:hAnsi="微软雅黑" w:eastAsia="微软雅黑" w:cs="微软雅黑"/>
          <w:color w:val="000000"/>
          <w:kern w:val="2"/>
          <w:sz w:val="21"/>
          <w:szCs w:val="22"/>
          <w:lang w:val="en-US" w:eastAsia="zh-CN" w:bidi="ar"/>
        </w:rPr>
        <w:t>中可针对不同任务类型配置代码头部模板。例如，SQL类型任务头部模板默认为如下。（单击</w:t>
      </w:r>
      <w:r>
        <w:rPr>
          <w:rFonts w:hint="eastAsia" w:ascii="微软雅黑" w:hAnsi="微软雅黑" w:eastAsia="微软雅黑" w:cs="微软雅黑"/>
          <w:color w:val="000000"/>
          <w:kern w:val="2"/>
          <w:sz w:val="21"/>
          <w:szCs w:val="22"/>
          <w:lang w:val="en-US" w:eastAsia="zh-CN" w:bidi="ar"/>
        </w:rPr>
        <w:fldChar w:fldCharType="begin"/>
      </w:r>
      <w:r>
        <w:rPr>
          <w:rFonts w:hint="eastAsia" w:ascii="微软雅黑" w:hAnsi="微软雅黑" w:eastAsia="微软雅黑" w:cs="微软雅黑"/>
          <w:color w:val="000000"/>
          <w:kern w:val="2"/>
          <w:sz w:val="21"/>
          <w:szCs w:val="22"/>
          <w:lang w:val="en-US" w:eastAsia="zh-CN" w:bidi="ar"/>
        </w:rPr>
        <w:instrText xml:space="preserve"> HYPERLINK "https://ide2-cn-shanghai.data.aliyun.com/page/config/template?spm=a1z3jh.11719701.0.0.59526242vXfiQO" </w:instrText>
      </w:r>
      <w:r>
        <w:rPr>
          <w:rFonts w:hint="eastAsia" w:ascii="微软雅黑" w:hAnsi="微软雅黑" w:eastAsia="微软雅黑" w:cs="微软雅黑"/>
          <w:color w:val="000000"/>
          <w:kern w:val="2"/>
          <w:sz w:val="21"/>
          <w:szCs w:val="22"/>
          <w:lang w:val="en-US" w:eastAsia="zh-CN" w:bidi="ar"/>
        </w:rPr>
        <w:fldChar w:fldCharType="separate"/>
      </w:r>
      <w:r>
        <w:rPr>
          <w:rStyle w:val="13"/>
          <w:color w:val="0000FF"/>
          <w:u w:val="none"/>
          <w:lang w:val="en-US"/>
        </w:rPr>
        <w:t>此处</w:t>
      </w:r>
      <w:r>
        <w:rPr>
          <w:rFonts w:hint="eastAsia" w:ascii="微软雅黑" w:hAnsi="微软雅黑" w:eastAsia="微软雅黑" w:cs="微软雅黑"/>
          <w:color w:val="000000"/>
          <w:kern w:val="2"/>
          <w:sz w:val="21"/>
          <w:szCs w:val="22"/>
          <w:lang w:val="en-US" w:eastAsia="zh-CN" w:bidi="ar"/>
        </w:rPr>
        <w:fldChar w:fldCharType="end"/>
      </w:r>
      <w:r>
        <w:rPr>
          <w:rFonts w:hint="eastAsia" w:ascii="微软雅黑" w:hAnsi="微软雅黑" w:eastAsia="微软雅黑" w:cs="微软雅黑"/>
          <w:color w:val="000000"/>
          <w:kern w:val="2"/>
          <w:sz w:val="21"/>
          <w:szCs w:val="22"/>
          <w:lang w:val="en-US" w:eastAsia="zh-CN" w:bidi="ar"/>
        </w:rPr>
        <w:t>进入配置中心。）</w:t>
      </w:r>
    </w:p>
    <w:p>
      <w:pPr>
        <w:keepNext w:val="0"/>
        <w:keepLines w:val="0"/>
        <w:widowControl/>
        <w:suppressLineNumbers w:val="0"/>
        <w:shd w:val="clear" w:fill="F0F0F0"/>
        <w:spacing w:before="0" w:beforeAutospacing="0" w:after="3" w:afterAutospacing="0" w:line="256" w:lineRule="auto"/>
        <w:ind w:left="1197"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 xml:space="preserve">--odps sql </w:t>
      </w:r>
    </w:p>
    <w:p>
      <w:pPr>
        <w:keepNext w:val="0"/>
        <w:keepLines w:val="0"/>
        <w:widowControl/>
        <w:suppressLineNumbers w:val="0"/>
        <w:shd w:val="clear" w:fill="F0F0F0"/>
        <w:spacing w:before="0" w:beforeAutospacing="0" w:after="3" w:afterAutospacing="0" w:line="256" w:lineRule="auto"/>
        <w:ind w:left="1197"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w:t>
      </w:r>
    </w:p>
    <w:p>
      <w:pPr>
        <w:keepNext w:val="0"/>
        <w:keepLines w:val="0"/>
        <w:widowControl/>
        <w:suppressLineNumbers w:val="0"/>
        <w:shd w:val="clear" w:fill="F0F0F0"/>
        <w:spacing w:before="0" w:beforeAutospacing="0" w:after="3" w:afterAutospacing="0" w:line="256" w:lineRule="auto"/>
        <w:ind w:left="1197"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--author:${author}</w:t>
      </w:r>
    </w:p>
    <w:p>
      <w:pPr>
        <w:keepNext w:val="0"/>
        <w:keepLines w:val="0"/>
        <w:widowControl/>
        <w:suppressLineNumbers w:val="0"/>
        <w:shd w:val="clear" w:fill="F0F0F0"/>
        <w:spacing w:before="0" w:beforeAutospacing="0" w:after="204" w:afterAutospacing="0" w:line="256" w:lineRule="auto"/>
        <w:ind w:left="1197"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--create time:${createTime} --********************************************************************--</w:t>
      </w:r>
    </w:p>
    <w:p>
      <w:pPr>
        <w:keepNext w:val="0"/>
        <w:keepLines w:val="0"/>
        <w:widowControl/>
        <w:numPr>
          <w:ilvl w:val="1"/>
          <w:numId w:val="2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字段排列要求</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SELECT语句选择的字段按每行一个字段方式编排。</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SELECT单字后面一个缩进量后应直接跟首个选择的字段，即字段离首起二个缩进量。</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其它字段前导二个缩进量再跟一个逗号（‘，’）后放置字段名。</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两个字段之间的逗号（‘，’）分割符紧跟在第二个字段的前面。</w:t>
      </w:r>
    </w:p>
    <w:p>
      <w:pPr>
        <w:keepNext w:val="0"/>
        <w:keepLines w:val="0"/>
        <w:widowControl/>
        <w:suppressLineNumbers w:val="0"/>
        <w:spacing w:before="0" w:beforeAutospacing="0" w:after="1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‘AS‘语句应与相应的字段在同一行，多个字段的‘AS’建议尽量对齐在同一列上。</w:t>
      </w:r>
    </w:p>
    <w:p>
      <w:pPr>
        <w:keepNext w:val="0"/>
        <w:keepLines w:val="0"/>
        <w:widowControl/>
        <w:suppressLineNumbers w:val="0"/>
        <w:spacing w:before="0" w:beforeAutospacing="0" w:after="252" w:afterAutospacing="0" w:line="256" w:lineRule="auto"/>
        <w:ind w:left="1067"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1394460" cy="487680"/>
            <wp:effectExtent l="0" t="0" r="7620" b="0"/>
            <wp:docPr id="67"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084"/>
                    <pic:cNvPicPr>
                      <a:picLocks noChangeAspect="1"/>
                    </pic:cNvPicPr>
                  </pic:nvPicPr>
                  <pic:blipFill>
                    <a:blip r:embed="rId12"/>
                    <a:stretch>
                      <a:fillRect/>
                    </a:stretch>
                  </pic:blipFill>
                  <pic:spPr>
                    <a:xfrm>
                      <a:off x="0" y="0"/>
                      <a:ext cx="1394460" cy="487680"/>
                    </a:xfrm>
                    <a:prstGeom prst="rect">
                      <a:avLst/>
                    </a:prstGeom>
                    <a:noFill/>
                    <a:ln>
                      <a:noFill/>
                    </a:ln>
                  </pic:spPr>
                </pic:pic>
              </a:graphicData>
            </a:graphic>
          </wp:inline>
        </w:drawing>
      </w:r>
    </w:p>
    <w:p>
      <w:pPr>
        <w:keepNext w:val="0"/>
        <w:keepLines w:val="0"/>
        <w:widowControl/>
        <w:numPr>
          <w:ilvl w:val="1"/>
          <w:numId w:val="2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SELECT子句排列要求</w:t>
      </w:r>
    </w:p>
    <w:p>
      <w:pPr>
        <w:keepNext w:val="0"/>
        <w:keepLines w:val="0"/>
        <w:widowControl/>
        <w:suppressLineNumbers w:val="0"/>
        <w:spacing w:before="0" w:beforeAutospacing="0" w:after="13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SELECT语句中所用到的FROM、WHERE、GROUP BY、HAVING、ORDER</w:t>
      </w:r>
    </w:p>
    <w:p>
      <w:pPr>
        <w:keepNext w:val="0"/>
        <w:keepLines w:val="0"/>
        <w:widowControl/>
        <w:suppressLineNumbers w:val="0"/>
        <w:spacing w:before="0" w:beforeAutospacing="0" w:after="263"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BY、JOIN、UNION等子句，需遵循如下要求：</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换行编写。</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与相应的SELECT语句左对齐编排。</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子句后续的代码离子句首字母二个缩进量起编写。</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WHERE子句下的逻辑判断符AND、OR等与WHERE左对齐编排。</w:t>
      </w:r>
    </w:p>
    <w:p>
      <w:pPr>
        <w:keepNext w:val="0"/>
        <w:keepLines w:val="0"/>
        <w:widowControl/>
        <w:suppressLineNumbers w:val="0"/>
        <w:spacing w:before="0" w:beforeAutospacing="0" w:after="1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超过两个缩进量长度的子句加一空格后编写后续代码，如：ORDER BY、GROUP BY等。</w:t>
      </w:r>
    </w:p>
    <w:p>
      <w:pPr>
        <w:keepNext w:val="0"/>
        <w:keepLines w:val="0"/>
        <w:widowControl/>
        <w:suppressLineNumbers w:val="0"/>
        <w:spacing w:before="0" w:beforeAutospacing="0" w:after="251" w:afterAutospacing="0" w:line="256" w:lineRule="auto"/>
        <w:ind w:left="1067"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1005840" cy="495300"/>
            <wp:effectExtent l="0" t="0" r="0" b="7620"/>
            <wp:docPr id="65"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00"/>
                    <pic:cNvPicPr>
                      <a:picLocks noChangeAspect="1"/>
                    </pic:cNvPicPr>
                  </pic:nvPicPr>
                  <pic:blipFill>
                    <a:blip r:embed="rId13"/>
                    <a:stretch>
                      <a:fillRect/>
                    </a:stretch>
                  </pic:blipFill>
                  <pic:spPr>
                    <a:xfrm>
                      <a:off x="0" y="0"/>
                      <a:ext cx="1005840" cy="495300"/>
                    </a:xfrm>
                    <a:prstGeom prst="rect">
                      <a:avLst/>
                    </a:prstGeom>
                    <a:noFill/>
                    <a:ln>
                      <a:noFill/>
                    </a:ln>
                  </pic:spPr>
                </pic:pic>
              </a:graphicData>
            </a:graphic>
          </wp:inline>
        </w:drawing>
      </w:r>
    </w:p>
    <w:p>
      <w:pPr>
        <w:keepNext w:val="0"/>
        <w:keepLines w:val="0"/>
        <w:widowControl/>
        <w:numPr>
          <w:ilvl w:val="1"/>
          <w:numId w:val="2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运算符前后间隔要求</w:t>
      </w:r>
    </w:p>
    <w:p>
      <w:pPr>
        <w:keepNext w:val="0"/>
        <w:keepLines w:val="0"/>
        <w:widowControl/>
        <w:suppressLineNumbers w:val="0"/>
        <w:spacing w:before="0" w:beforeAutospacing="0" w:after="0"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算术运算符、逻辑运算符的前后要保留一个空格。</w:t>
      </w:r>
    </w:p>
    <w:p>
      <w:pPr>
        <w:keepNext w:val="0"/>
        <w:keepLines w:val="0"/>
        <w:widowControl/>
        <w:suppressLineNumbers w:val="0"/>
        <w:spacing w:before="0" w:beforeAutospacing="0" w:after="252" w:afterAutospacing="0" w:line="256" w:lineRule="auto"/>
        <w:ind w:left="1067"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937260" cy="464820"/>
            <wp:effectExtent l="0" t="0" r="7620" b="7620"/>
            <wp:docPr id="60"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105"/>
                    <pic:cNvPicPr>
                      <a:picLocks noChangeAspect="1"/>
                    </pic:cNvPicPr>
                  </pic:nvPicPr>
                  <pic:blipFill>
                    <a:blip r:embed="rId14"/>
                    <a:stretch>
                      <a:fillRect/>
                    </a:stretch>
                  </pic:blipFill>
                  <pic:spPr>
                    <a:xfrm>
                      <a:off x="0" y="0"/>
                      <a:ext cx="937260" cy="464820"/>
                    </a:xfrm>
                    <a:prstGeom prst="rect">
                      <a:avLst/>
                    </a:prstGeom>
                    <a:noFill/>
                    <a:ln>
                      <a:noFill/>
                    </a:ln>
                  </pic:spPr>
                </pic:pic>
              </a:graphicData>
            </a:graphic>
          </wp:inline>
        </w:drawing>
      </w:r>
    </w:p>
    <w:p>
      <w:pPr>
        <w:keepNext w:val="0"/>
        <w:keepLines w:val="0"/>
        <w:widowControl/>
        <w:numPr>
          <w:ilvl w:val="1"/>
          <w:numId w:val="2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CASE语句的编写</w:t>
      </w:r>
    </w:p>
    <w:p>
      <w:pPr>
        <w:keepNext w:val="0"/>
        <w:keepLines w:val="0"/>
        <w:widowControl/>
        <w:suppressLineNumbers w:val="0"/>
        <w:spacing w:before="0" w:beforeAutospacing="0" w:after="126" w:afterAutospacing="0" w:line="400"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SELECT语句中对字段值进行判断取值的操作将用到CASE语句，正确的编排CASE语句的写法对加强代码行的可阅读性也是很关键的一部分。对CASE语句编排的约定如下：</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WHEN子语在CASE语句的同一行并缩进一个缩进量后开始编写。</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每个WHEN子语一行编写，如果语句较长可换行编写。</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CASE语句必须包含ELSE子语，ELSE子句与WHEN子句对齐。</w:t>
      </w:r>
    </w:p>
    <w:p>
      <w:pPr>
        <w:keepNext w:val="0"/>
        <w:keepLines w:val="0"/>
        <w:widowControl/>
        <w:suppressLineNumbers w:val="0"/>
        <w:spacing w:before="0" w:beforeAutospacing="0" w:after="252" w:afterAutospacing="0" w:line="256" w:lineRule="auto"/>
        <w:ind w:left="1067"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2567940" cy="495300"/>
            <wp:effectExtent l="0" t="0" r="7620" b="7620"/>
            <wp:docPr id="53"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125"/>
                    <pic:cNvPicPr>
                      <a:picLocks noChangeAspect="1"/>
                    </pic:cNvPicPr>
                  </pic:nvPicPr>
                  <pic:blipFill>
                    <a:blip r:embed="rId15"/>
                    <a:stretch>
                      <a:fillRect/>
                    </a:stretch>
                  </pic:blipFill>
                  <pic:spPr>
                    <a:xfrm>
                      <a:off x="0" y="0"/>
                      <a:ext cx="2567940" cy="495300"/>
                    </a:xfrm>
                    <a:prstGeom prst="rect">
                      <a:avLst/>
                    </a:prstGeom>
                    <a:noFill/>
                    <a:ln>
                      <a:noFill/>
                    </a:ln>
                  </pic:spPr>
                </pic:pic>
              </a:graphicData>
            </a:graphic>
          </wp:inline>
        </w:drawing>
      </w:r>
    </w:p>
    <w:p>
      <w:pPr>
        <w:keepNext w:val="0"/>
        <w:keepLines w:val="0"/>
        <w:widowControl/>
        <w:numPr>
          <w:ilvl w:val="1"/>
          <w:numId w:val="2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子查询嵌套编写规范</w:t>
      </w:r>
    </w:p>
    <w:p>
      <w:pPr>
        <w:keepNext w:val="0"/>
        <w:keepLines w:val="0"/>
        <w:widowControl/>
        <w:suppressLineNumbers w:val="0"/>
        <w:spacing w:before="0" w:beforeAutospacing="0" w:after="1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在数据仓库系统ETL开发中经常需要用到子查询嵌套，因此代码的分层编排变得非常重要。</w:t>
      </w:r>
    </w:p>
    <w:p>
      <w:pPr>
        <w:keepNext w:val="0"/>
        <w:keepLines w:val="0"/>
        <w:widowControl/>
        <w:suppressLineNumbers w:val="0"/>
        <w:spacing w:before="0" w:beforeAutospacing="0" w:after="252" w:afterAutospacing="0" w:line="256" w:lineRule="auto"/>
        <w:ind w:left="1067"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1729740" cy="1089660"/>
            <wp:effectExtent l="0" t="0" r="7620" b="7620"/>
            <wp:docPr id="63"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130"/>
                    <pic:cNvPicPr>
                      <a:picLocks noChangeAspect="1"/>
                    </pic:cNvPicPr>
                  </pic:nvPicPr>
                  <pic:blipFill>
                    <a:blip r:embed="rId16"/>
                    <a:stretch>
                      <a:fillRect/>
                    </a:stretch>
                  </pic:blipFill>
                  <pic:spPr>
                    <a:xfrm>
                      <a:off x="0" y="0"/>
                      <a:ext cx="1729740" cy="1089660"/>
                    </a:xfrm>
                    <a:prstGeom prst="rect">
                      <a:avLst/>
                    </a:prstGeom>
                    <a:noFill/>
                    <a:ln>
                      <a:noFill/>
                    </a:ln>
                  </pic:spPr>
                </pic:pic>
              </a:graphicData>
            </a:graphic>
          </wp:inline>
        </w:drawing>
      </w:r>
    </w:p>
    <w:p>
      <w:pPr>
        <w:keepNext w:val="0"/>
        <w:keepLines w:val="0"/>
        <w:widowControl/>
        <w:numPr>
          <w:ilvl w:val="1"/>
          <w:numId w:val="2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表别名定义约定</w:t>
      </w:r>
    </w:p>
    <w:p>
      <w:pPr>
        <w:keepNext w:val="0"/>
        <w:keepLines w:val="0"/>
        <w:widowControl/>
        <w:suppressLineNumbers w:val="0"/>
        <w:spacing w:before="0" w:beforeAutospacing="0" w:after="124" w:afterAutospacing="0" w:line="400" w:lineRule="auto"/>
        <w:ind w:left="1067" w:right="10" w:firstLine="0"/>
        <w:jc w:val="both"/>
        <w:rPr>
          <w:lang w:val="en-US"/>
        </w:rPr>
      </w:pPr>
      <w:r>
        <w:rPr>
          <w:rFonts w:hint="eastAsia" w:ascii="微软雅黑" w:hAnsi="微软雅黑" w:eastAsia="微软雅黑" w:cs="微软雅黑"/>
          <w:color w:val="000000"/>
          <w:kern w:val="2"/>
          <w:sz w:val="21"/>
          <w:szCs w:val="22"/>
          <w:lang w:val="en-US" w:eastAsia="zh-CN" w:bidi="ar"/>
        </w:rPr>
        <w:t>建议将所有的表加上别名。一旦在SELECT语句中给操作表定义了别名，在整个语句中对此表的引用都必须惯以别名替代。考虑到编写代码的便捷性，约定别名尽量简洁，同时避免使用关键字。</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表别名采用简单字符命名。</w:t>
      </w:r>
    </w:p>
    <w:p>
      <w:pPr>
        <w:keepNext w:val="0"/>
        <w:keepLines w:val="0"/>
        <w:widowControl/>
        <w:suppressLineNumbers w:val="0"/>
        <w:spacing w:before="0" w:beforeAutospacing="0" w:after="124" w:afterAutospacing="0" w:line="400" w:lineRule="auto"/>
        <w:ind w:left="1360" w:right="10" w:hanging="293"/>
        <w:jc w:val="both"/>
        <w:rPr>
          <w:lang w:val="en-US"/>
        </w:rPr>
      </w:pPr>
      <w:r>
        <w:rPr>
          <w:rFonts w:hint="eastAsia" w:ascii="微软雅黑" w:hAnsi="微软雅黑" w:eastAsia="微软雅黑" w:cs="微软雅黑"/>
          <w:color w:val="000000"/>
          <w:kern w:val="2"/>
          <w:sz w:val="21"/>
          <w:szCs w:val="22"/>
          <w:lang w:val="en-US" w:eastAsia="zh-CN" w:bidi="ar"/>
        </w:rPr>
        <w:t>■ 多层次的嵌套子查询别名之前要体现层次关系，SQL语句别名或分层的命名，从第一层次至第四层次，分别用P、S、U、D表示，取意为Part，Segment，Unit，Detail。也可用a、b 、c、d来表示第一层次到第四层次。对于同一层次的多个子句，可以在字母后加1、2、3、</w:t>
      </w:r>
    </w:p>
    <w:p>
      <w:pPr>
        <w:keepNext w:val="0"/>
        <w:keepLines w:val="0"/>
        <w:widowControl/>
        <w:suppressLineNumbers w:val="0"/>
        <w:spacing w:before="0" w:beforeAutospacing="0" w:after="167" w:afterAutospacing="0" w:line="264" w:lineRule="auto"/>
        <w:ind w:left="1360" w:right="0" w:hanging="10"/>
        <w:jc w:val="left"/>
        <w:rPr>
          <w:lang w:val="en-US"/>
        </w:rPr>
      </w:pPr>
      <w:r>
        <w:rPr>
          <w:rFonts w:hint="eastAsia" w:ascii="微软雅黑" w:hAnsi="微软雅黑" w:eastAsia="微软雅黑" w:cs="微软雅黑"/>
          <w:color w:val="000000"/>
          <w:kern w:val="2"/>
          <w:sz w:val="21"/>
          <w:szCs w:val="22"/>
          <w:lang w:val="en-US" w:eastAsia="zh-CN" w:bidi="ar"/>
        </w:rPr>
        <w:t>4区分。</w:t>
      </w:r>
    </w:p>
    <w:p>
      <w:pPr>
        <w:keepNext w:val="0"/>
        <w:keepLines w:val="0"/>
        <w:widowControl/>
        <w:suppressLineNumbers w:val="0"/>
        <w:spacing w:before="0" w:beforeAutospacing="0" w:after="1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必要时，为表别名添加注释。</w:t>
      </w:r>
    </w:p>
    <w:p>
      <w:pPr>
        <w:keepNext w:val="0"/>
        <w:keepLines w:val="0"/>
        <w:widowControl/>
        <w:suppressLineNumbers w:val="0"/>
        <w:spacing w:before="0" w:beforeAutospacing="0" w:after="252" w:afterAutospacing="0" w:line="256" w:lineRule="auto"/>
        <w:ind w:left="1067"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1676400" cy="1021080"/>
            <wp:effectExtent l="0" t="0" r="0" b="0"/>
            <wp:docPr id="55"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154"/>
                    <pic:cNvPicPr>
                      <a:picLocks noChangeAspect="1"/>
                    </pic:cNvPicPr>
                  </pic:nvPicPr>
                  <pic:blipFill>
                    <a:blip r:embed="rId17"/>
                    <a:stretch>
                      <a:fillRect/>
                    </a:stretch>
                  </pic:blipFill>
                  <pic:spPr>
                    <a:xfrm>
                      <a:off x="0" y="0"/>
                      <a:ext cx="1676400" cy="1021080"/>
                    </a:xfrm>
                    <a:prstGeom prst="rect">
                      <a:avLst/>
                    </a:prstGeom>
                    <a:noFill/>
                    <a:ln>
                      <a:noFill/>
                    </a:ln>
                  </pic:spPr>
                </pic:pic>
              </a:graphicData>
            </a:graphic>
          </wp:inline>
        </w:drawing>
      </w:r>
    </w:p>
    <w:p>
      <w:pPr>
        <w:keepNext w:val="0"/>
        <w:keepLines w:val="0"/>
        <w:widowControl/>
        <w:numPr>
          <w:ilvl w:val="1"/>
          <w:numId w:val="2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SQL注释</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每条SQL语句均应添加注释说明。</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每条SQL语句的注释单独成行并置于语句前面。</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字段注释紧跟在字段后面。</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应为不易理解的分支条件表达式添加注释。</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应说明重要计算的功能。</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过长的函数实现，应将其语句按实现的功能分段加以概括性说明。</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常量及变量注释时，必须注释被保存值的含义，按需注释合法的取值范围 。</w:t>
      </w:r>
    </w:p>
    <w:p>
      <w:pPr>
        <w:keepNext w:val="0"/>
        <w:keepLines w:val="0"/>
        <w:widowControl/>
        <w:numPr>
          <w:ilvl w:val="1"/>
          <w:numId w:val="2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MaxCompute Project名称的编写</w:t>
      </w:r>
    </w:p>
    <w:p>
      <w:pPr>
        <w:keepNext w:val="0"/>
        <w:keepLines w:val="0"/>
        <w:widowControl/>
        <w:suppressLineNumbers w:val="0"/>
        <w:spacing w:before="0" w:beforeAutospacing="0" w:after="0"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本项目（Project）的项目名称不需在编码中体现，如引用了其他项目（Project） 的表则需带上项目名称。示例如下。</w:t>
      </w:r>
    </w:p>
    <w:tbl>
      <w:tblPr>
        <w:tblStyle w:val="16"/>
        <w:tblW w:w="8571" w:type="dxa"/>
        <w:tblInd w:w="1067" w:type="dxa"/>
        <w:shd w:val="clear"/>
        <w:tblLayout w:type="autofit"/>
        <w:tblCellMar>
          <w:top w:w="126" w:type="dxa"/>
          <w:left w:w="120" w:type="dxa"/>
          <w:bottom w:w="0" w:type="dxa"/>
          <w:right w:w="115" w:type="dxa"/>
        </w:tblCellMar>
      </w:tblPr>
      <w:tblGrid>
        <w:gridCol w:w="8804"/>
      </w:tblGrid>
      <w:tr>
        <w:tblPrEx>
          <w:shd w:val="clear"/>
          <w:tblCellMar>
            <w:top w:w="126" w:type="dxa"/>
            <w:left w:w="120" w:type="dxa"/>
            <w:bottom w:w="0" w:type="dxa"/>
            <w:right w:w="115" w:type="dxa"/>
          </w:tblCellMar>
        </w:tblPrEx>
        <w:trPr>
          <w:trHeight w:val="2021" w:hRule="atLeast"/>
        </w:trPr>
        <w:tc>
          <w:tcPr>
            <w:tcW w:w="8571" w:type="dxa"/>
            <w:shd w:val="clear" w:color="auto" w:fill="F0F0F0"/>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--当前Project为 prj_bi</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INSERT OVERWRITE TABLE test_2</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SELECT  c1</w:t>
            </w:r>
          </w:p>
          <w:p>
            <w:pPr>
              <w:keepNext w:val="0"/>
              <w:keepLines w:val="0"/>
              <w:widowControl/>
              <w:suppressLineNumbers w:val="0"/>
              <w:spacing w:before="0" w:beforeAutospacing="0" w:after="0" w:afterAutospacing="0" w:line="223" w:lineRule="auto"/>
              <w:ind w:left="0" w:right="7381"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,c2        ,c3</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FROM    prj_ods.test_1</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WHERE   pt = 20181212</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w:t>
            </w:r>
          </w:p>
        </w:tc>
      </w:tr>
    </w:tbl>
    <w:p>
      <w:pPr>
        <w:keepNext w:val="0"/>
        <w:keepLines w:val="0"/>
        <w:widowControl/>
        <w:numPr>
          <w:ilvl w:val="0"/>
          <w:numId w:val="24"/>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DataWorks任务发布规范</w:t>
      </w:r>
    </w:p>
    <w:p>
      <w:pPr>
        <w:keepNext w:val="0"/>
        <w:keepLines w:val="0"/>
        <w:widowControl/>
        <w:numPr>
          <w:ilvl w:val="1"/>
          <w:numId w:val="24"/>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发布上线的时间根据业务定义。</w:t>
      </w:r>
    </w:p>
    <w:p>
      <w:pPr>
        <w:keepNext w:val="0"/>
        <w:keepLines w:val="0"/>
        <w:widowControl/>
        <w:numPr>
          <w:ilvl w:val="1"/>
          <w:numId w:val="24"/>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无QA人员参与的项目，应由开发负责自测，开发测试环境通过后再自行发布到生产环境。</w:t>
      </w:r>
    </w:p>
    <w:p>
      <w:pPr>
        <w:keepNext w:val="0"/>
        <w:keepLines w:val="0"/>
        <w:widowControl/>
        <w:numPr>
          <w:ilvl w:val="1"/>
          <w:numId w:val="24"/>
        </w:numPr>
        <w:suppressLineNumbers w:val="0"/>
        <w:spacing w:before="0" w:beforeAutospacing="0" w:after="167"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有QA人员参与的项目，开发应负责提交到调度开发环境并测试通过，而正式上线则由QA负责打包发布到生产环境。</w:t>
      </w:r>
    </w:p>
    <w:p>
      <w:pPr>
        <w:spacing w:line="264" w:lineRule="auto"/>
        <w:rPr>
          <w:rFonts w:hint="eastAsia" w:ascii="微软雅黑" w:hAnsi="微软雅黑" w:eastAsia="微软雅黑" w:cs="微软雅黑"/>
          <w:color w:val="000000"/>
          <w:sz w:val="21"/>
          <w:szCs w:val="22"/>
          <w:lang w:val="en-US" w:eastAsia="zh-CN" w:bidi="ar"/>
        </w:rPr>
        <w:sectPr>
          <w:pgSz w:w="11906" w:h="16838"/>
          <w:pgMar w:top="868" w:right="1135" w:bottom="753" w:left="1135" w:header="868" w:footer="753" w:gutter="0"/>
          <w:paperSrc/>
          <w:pgNumType w:start="0"/>
          <w:cols w:space="425" w:num="1"/>
          <w:docGrid w:type="lines" w:linePitch="312" w:charSpace="0"/>
        </w:sectPr>
      </w:pPr>
    </w:p>
    <w:p>
      <w:pPr>
        <w:pStyle w:val="2"/>
        <w:widowControl/>
        <w:numPr>
          <w:ilvl w:val="0"/>
          <w:numId w:val="1"/>
        </w:numPr>
        <w:ind w:left="328" w:hanging="343"/>
        <w:rPr>
          <w:lang w:val="en-US"/>
        </w:rPr>
      </w:pPr>
      <w:r>
        <w:rPr>
          <w:lang w:eastAsia="zh-CN"/>
        </w:rPr>
        <w:t>表设计指南</w:t>
      </w:r>
    </w:p>
    <w:p>
      <w:pPr>
        <w:keepNext w:val="0"/>
        <w:keepLines w:val="0"/>
        <w:widowControl/>
        <w:suppressLineNumbers w:val="0"/>
        <w:spacing w:before="0" w:beforeAutospacing="0" w:after="838" w:afterAutospacing="0" w:line="256" w:lineRule="auto"/>
        <w:ind w:left="0" w:right="-36" w:firstLine="0"/>
        <w:jc w:val="left"/>
        <w:rPr>
          <w:lang w:val="en-US"/>
        </w:rPr>
      </w:pPr>
      <w:r>
        <w:rPr>
          <w:rFonts w:hint="eastAsia" w:ascii="微软雅黑" w:hAnsi="微软雅黑" w:eastAsia="微软雅黑" w:cs="微软雅黑"/>
          <w:color w:val="000000"/>
          <w:kern w:val="2"/>
          <w:sz w:val="21"/>
          <w:szCs w:val="22"/>
          <w:lang w:val="en-US" w:eastAsia="zh-CN" w:bidi="ar"/>
        </w:rPr>
        <mc:AlternateContent>
          <mc:Choice Requires="wpg">
            <w:drawing>
              <wp:inline distT="0" distB="0" distL="114300" distR="114300">
                <wp:extent cx="6120130" cy="38100"/>
                <wp:effectExtent l="0" t="19050" r="6350" b="0"/>
                <wp:docPr id="43" name="Group 29492"/>
                <wp:cNvGraphicFramePr/>
                <a:graphic xmlns:a="http://schemas.openxmlformats.org/drawingml/2006/main">
                  <a:graphicData uri="http://schemas.microsoft.com/office/word/2010/wordprocessingGroup">
                    <wpg:wgp>
                      <wpg:cNvGrpSpPr/>
                      <wpg:grpSpPr>
                        <a:xfrm>
                          <a:off x="0" y="0"/>
                          <a:ext cx="6120130" cy="38100"/>
                          <a:chOff x="0" y="0"/>
                          <a:chExt cx="61200" cy="381"/>
                        </a:xfrm>
                      </wpg:grpSpPr>
                      <wps:wsp>
                        <wps:cNvPr id="42" name="Shape 2205"/>
                        <wps:cNvSpPr/>
                        <wps:spPr>
                          <a:xfrm>
                            <a:off x="0" y="0"/>
                            <a:ext cx="61200" cy="0"/>
                          </a:xfrm>
                          <a:custGeom>
                            <a:avLst/>
                            <a:gdLst>
                              <a:gd name="txL" fmla="*/ 0 w 6120016"/>
                              <a:gd name="txT" fmla="*/ 0 h 0"/>
                              <a:gd name="txR" fmla="*/ 6120016 w 6120016"/>
                              <a:gd name="txB" fmla="*/ 0 h 0"/>
                            </a:gdLst>
                            <a:ahLst/>
                            <a:cxnLst/>
                            <a:rect l="txL" t="txT" r="txR" b="txB"/>
                            <a:pathLst>
                              <a:path w="6120016">
                                <a:moveTo>
                                  <a:pt x="6120016" y="0"/>
                                </a:moveTo>
                                <a:lnTo>
                                  <a:pt x="0" y="0"/>
                                </a:lnTo>
                              </a:path>
                            </a:pathLst>
                          </a:custGeom>
                          <a:noFill/>
                          <a:ln w="38100" cap="flat" cmpd="sng">
                            <a:solidFill>
                              <a:srgbClr val="000000"/>
                            </a:solidFill>
                            <a:prstDash val="solid"/>
                            <a:miter lim="1018167297"/>
                            <a:headEnd type="none" w="med" len="med"/>
                            <a:tailEnd type="none" w="med" len="med"/>
                          </a:ln>
                        </wps:spPr>
                        <wps:bodyPr wrap="square" upright="1"/>
                      </wps:wsp>
                    </wpg:wgp>
                  </a:graphicData>
                </a:graphic>
              </wp:inline>
            </w:drawing>
          </mc:Choice>
          <mc:Fallback>
            <w:pict>
              <v:group id="Group 29492" o:spid="_x0000_s1026" o:spt="203" style="height:3pt;width:481.9pt;" coordsize="61200,381" o:gfxdata="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FGQSkzUAAAAAwEAAA8AAAAAAAAAAQAgAAAAIgAA&#10;AGRycy9kb3ducmV2LnhtbFBLAQIUABQAAAAIAIdO4kDda/FrtwIAAFUGAAAOAAAAAAAAAAEAIAAA&#10;ACMBAABkcnMvZTJvRG9jLnhtbFBLBQYAAAAABgAGAFkBAABMBgAAAAA=&#10;">
                <o:lock v:ext="edit" aspectratio="f"/>
                <v:shape id="Shape 2205" o:spid="_x0000_s1026" o:spt="100" style="position:absolute;left:0;top:0;height:0;width:61200;" filled="f" stroked="t" coordsize="6120016,1" o:gfxdata="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LR9bsAAADb&#10;AAAADwAAAAAAAAABACAAAAAiAAAAZHJzL2Rvd25yZXYueG1sUEsBAhQAFAAAAAgAh07iQDMvBZ47&#10;AAAAOQAAABAAAAAAAAAAAQAgAAAACgEAAGRycy9zaGFwZXhtbC54bWxQSwUGAAAAAAYABgBbAQAA&#10;tAMAAAAA&#10;" path="m6120016,0l0,0e">
                  <v:fill on="f" focussize="0,0"/>
                  <v:stroke weight="3pt" color="#000000" miterlimit="-32768" joinstyle="miter"/>
                  <v:imagedata o:title=""/>
                  <o:lock v:ext="edit" aspectratio="f"/>
                </v:shape>
                <w10:wrap type="none"/>
                <w10:anchorlock/>
              </v:group>
            </w:pict>
          </mc:Fallback>
        </mc:AlternateContent>
      </w:r>
    </w:p>
    <w:p>
      <w:pPr>
        <w:pStyle w:val="3"/>
        <w:widowControl/>
        <w:numPr>
          <w:ilvl w:val="1"/>
          <w:numId w:val="1"/>
        </w:numPr>
        <w:ind w:left="505" w:hanging="520"/>
        <w:rPr>
          <w:lang w:val="en-US"/>
        </w:rPr>
      </w:pPr>
      <w:r>
        <w:rPr>
          <w:lang w:eastAsia="zh-CN"/>
        </w:rPr>
        <w:t>表的基本概念和原理</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MaxCompute以表（Table）作为数据的存储单元。表在逻辑上是由行和列组成的二维结构，每行代表一条记录，每列表示相同数据类型的一个字段。一条记录可以包含一个或多个列，各个列的名称和类型构成这张表的Schema。</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系统架构</w:t>
      </w:r>
    </w:p>
    <w:p>
      <w:pPr>
        <w:keepNext w:val="0"/>
        <w:keepLines w:val="0"/>
        <w:widowControl/>
        <w:suppressLineNumbers w:val="0"/>
        <w:spacing w:before="0" w:beforeAutospacing="0" w:after="0"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MaxCompute的应用架构如下图所示，您可以通过该图了解数据的处理流程。</w:t>
      </w:r>
    </w:p>
    <w:p>
      <w:pPr>
        <w:keepNext w:val="0"/>
        <w:keepLines w:val="0"/>
        <w:widowControl/>
        <w:suppressLineNumbers w:val="0"/>
        <w:spacing w:before="0" w:beforeAutospacing="0" w:after="348" w:afterAutospacing="0" w:line="256" w:lineRule="auto"/>
        <w:ind w:left="500"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4472940" cy="2225040"/>
            <wp:effectExtent l="0" t="0" r="7620" b="0"/>
            <wp:docPr id="51"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14"/>
                    <pic:cNvPicPr>
                      <a:picLocks noChangeAspect="1"/>
                    </pic:cNvPicPr>
                  </pic:nvPicPr>
                  <pic:blipFill>
                    <a:blip r:embed="rId18"/>
                    <a:stretch>
                      <a:fillRect/>
                    </a:stretch>
                  </pic:blipFill>
                  <pic:spPr>
                    <a:xfrm>
                      <a:off x="0" y="0"/>
                      <a:ext cx="4472940" cy="222504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MaxCompute项目空间的逻辑对象如下图所示。</w:t>
      </w:r>
    </w:p>
    <w:p>
      <w:pPr>
        <w:keepNext w:val="0"/>
        <w:keepLines w:val="0"/>
        <w:widowControl/>
        <w:suppressLineNumbers w:val="0"/>
        <w:spacing w:before="0" w:beforeAutospacing="0" w:after="348" w:afterAutospacing="0" w:line="256" w:lineRule="auto"/>
        <w:ind w:left="500"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3855720" cy="2042160"/>
            <wp:effectExtent l="0" t="0" r="0" b="0"/>
            <wp:docPr id="58"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217"/>
                    <pic:cNvPicPr>
                      <a:picLocks noChangeAspect="1"/>
                    </pic:cNvPicPr>
                  </pic:nvPicPr>
                  <pic:blipFill>
                    <a:blip r:embed="rId19"/>
                    <a:stretch>
                      <a:fillRect/>
                    </a:stretch>
                  </pic:blipFill>
                  <pic:spPr>
                    <a:xfrm>
                      <a:off x="0" y="0"/>
                      <a:ext cx="3855720" cy="2042160"/>
                    </a:xfrm>
                    <a:prstGeom prst="rect">
                      <a:avLst/>
                    </a:prstGeom>
                    <a:noFill/>
                    <a:ln>
                      <a:noFill/>
                    </a:ln>
                  </pic:spPr>
                </pic:pic>
              </a:graphicData>
            </a:graphic>
          </wp:inline>
        </w:drawing>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基本概念</w:t>
      </w:r>
    </w:p>
    <w:p>
      <w:pPr>
        <w:keepNext w:val="0"/>
        <w:keepLines w:val="0"/>
        <w:widowControl/>
        <w:numPr>
          <w:ilvl w:val="0"/>
          <w:numId w:val="25"/>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项目空间</w:t>
      </w:r>
    </w:p>
    <w:p>
      <w:pPr>
        <w:keepNext w:val="0"/>
        <w:keepLines w:val="0"/>
        <w:widowControl/>
        <w:suppressLineNumbers w:val="0"/>
        <w:spacing w:before="0" w:beforeAutospacing="0" w:after="143" w:afterAutospacing="0" w:line="256" w:lineRule="auto"/>
        <w:ind w:left="277" w:right="188" w:hanging="10"/>
        <w:jc w:val="center"/>
        <w:rPr>
          <w:lang w:val="en-US"/>
        </w:rPr>
      </w:pPr>
      <w:r>
        <w:rPr>
          <w:rFonts w:hint="eastAsia" w:ascii="微软雅黑" w:hAnsi="微软雅黑" w:eastAsia="微软雅黑" w:cs="微软雅黑"/>
          <w:color w:val="000000"/>
          <w:kern w:val="2"/>
          <w:sz w:val="21"/>
          <w:szCs w:val="22"/>
          <w:lang w:val="en-US" w:eastAsia="zh-CN" w:bidi="ar"/>
        </w:rPr>
        <w:t>项目空间（Project）是MaxCompute的基本组织单元，类似于传统数据库的Database或</w:t>
      </w:r>
    </w:p>
    <w:p>
      <w:pPr>
        <w:keepNext w:val="0"/>
        <w:keepLines w:val="0"/>
        <w:widowControl/>
        <w:suppressLineNumbers w:val="0"/>
        <w:spacing w:before="0" w:beforeAutospacing="0" w:after="126" w:afterAutospacing="0" w:line="400" w:lineRule="auto"/>
        <w:ind w:left="10" w:right="169" w:hanging="10"/>
        <w:jc w:val="right"/>
        <w:rPr>
          <w:lang w:val="en-US"/>
        </w:rPr>
      </w:pPr>
      <w:r>
        <w:rPr>
          <w:rFonts w:hint="eastAsia" w:ascii="微软雅黑" w:hAnsi="微软雅黑" w:eastAsia="微软雅黑" w:cs="微软雅黑"/>
          <w:color w:val="000000"/>
          <w:kern w:val="2"/>
          <w:sz w:val="21"/>
          <w:szCs w:val="22"/>
          <w:lang w:val="en-US" w:eastAsia="zh-CN" w:bidi="ar"/>
        </w:rPr>
        <w:t>Schema的概念。它是进行多用户隔离和访问控制的主要边界。一个用户可以同时拥有多个项目空间的权限。通过安全授权，用户可以在一个项目空间中访问另一个项目空间中的对象，例如表（Table）、资源（Resource）、函数（Function）和实例（Instance）。</w:t>
      </w:r>
    </w:p>
    <w:p>
      <w:pPr>
        <w:keepNext w:val="0"/>
        <w:keepLines w:val="0"/>
        <w:widowControl/>
        <w:suppressLineNumbers w:val="0"/>
        <w:spacing w:before="0" w:beforeAutospacing="0" w:after="167"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MaxCompute项目空间与DataWorks工作空间概念稍有差别，详情请参见</w:t>
      </w:r>
      <w:r>
        <w:rPr>
          <w:rFonts w:hint="eastAsia" w:ascii="微软雅黑" w:hAnsi="微软雅黑" w:eastAsia="微软雅黑" w:cs="微软雅黑"/>
          <w:color w:val="0000FF"/>
          <w:kern w:val="2"/>
          <w:sz w:val="21"/>
          <w:szCs w:val="22"/>
          <w:lang w:val="en-US" w:eastAsia="zh-CN" w:bidi="ar"/>
        </w:rPr>
        <w:t>#unique_19</w:t>
      </w:r>
      <w:r>
        <w:rPr>
          <w:rFonts w:hint="eastAsia" w:ascii="微软雅黑" w:hAnsi="微软雅黑" w:eastAsia="微软雅黑" w:cs="微软雅黑"/>
          <w:color w:val="000000"/>
          <w:kern w:val="2"/>
          <w:sz w:val="21"/>
          <w:szCs w:val="22"/>
          <w:lang w:val="en-US" w:eastAsia="zh-CN" w:bidi="ar"/>
        </w:rPr>
        <w:t>。</w:t>
      </w:r>
    </w:p>
    <w:p>
      <w:pPr>
        <w:keepNext w:val="0"/>
        <w:keepLines w:val="0"/>
        <w:widowControl/>
        <w:numPr>
          <w:ilvl w:val="0"/>
          <w:numId w:val="25"/>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表</w:t>
      </w:r>
    </w:p>
    <w:p>
      <w:pPr>
        <w:keepNext w:val="0"/>
        <w:keepLines w:val="0"/>
        <w:widowControl/>
        <w:suppressLineNumbers w:val="0"/>
        <w:spacing w:before="0" w:beforeAutospacing="0" w:after="126"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表（Table）是MaxCompute中数据的存储单元。它在逻辑上是由行和列组成的二维结构，每行代表一条记录，每列表示相同数据类型的一个字段。一条记录可以包含一个或多个列，各个列的名称和类型构成这张表的Schema。</w:t>
      </w:r>
    </w:p>
    <w:p>
      <w:pPr>
        <w:keepNext w:val="0"/>
        <w:keepLines w:val="0"/>
        <w:widowControl/>
        <w:suppressLineNumbers w:val="0"/>
        <w:spacing w:before="0" w:beforeAutospacing="0" w:after="263"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MaxCompute的表有两种类型：内部表和外部表。</w:t>
      </w:r>
    </w:p>
    <w:p>
      <w:pPr>
        <w:keepNext w:val="0"/>
        <w:keepLines w:val="0"/>
        <w:widowControl/>
        <w:numPr>
          <w:ilvl w:val="0"/>
          <w:numId w:val="26"/>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内部表：所有的数据都被存储在MaxCompute中，表中的列可以是MaxCompute支持的任意一种数据类型。本文所介绍的相关规范只针对此类表。</w:t>
      </w:r>
    </w:p>
    <w:p>
      <w:pPr>
        <w:keepNext w:val="0"/>
        <w:keepLines w:val="0"/>
        <w:widowControl/>
        <w:numPr>
          <w:ilvl w:val="0"/>
          <w:numId w:val="26"/>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外部表：数据都并不存储在MaxCompute中，表数据可以存放在OSS或OTS中 。 MaxCompute仅会记录表格的Meta信息，但您可以通过MaxCompute的外部表机制处理OSS 或OTS上的非结构化数据，例如视频、音频、基因、气象、地理信息等。本文所介绍的相关规范不包含此类表。</w:t>
      </w:r>
    </w:p>
    <w:p>
      <w:pPr>
        <w:keepNext w:val="0"/>
        <w:keepLines w:val="0"/>
        <w:widowControl/>
        <w:numPr>
          <w:ilvl w:val="0"/>
          <w:numId w:val="27"/>
        </w:numPr>
        <w:suppressLineNumbers w:val="0"/>
        <w:spacing w:before="0" w:beforeAutospacing="0" w:after="0" w:afterAutospacing="0" w:line="528" w:lineRule="auto"/>
        <w:ind w:left="768" w:right="586" w:hanging="283"/>
        <w:jc w:val="left"/>
        <w:rPr>
          <w:lang w:val="en-US"/>
        </w:rPr>
      </w:pPr>
      <w:r>
        <w:rPr>
          <w:rFonts w:hint="eastAsia" w:ascii="微软雅黑" w:hAnsi="微软雅黑" w:eastAsia="微软雅黑" w:cs="微软雅黑"/>
          <w:color w:val="000000"/>
          <w:kern w:val="2"/>
          <w:sz w:val="21"/>
          <w:szCs w:val="22"/>
          <w:lang w:val="en-US" w:eastAsia="zh-CN" w:bidi="ar"/>
        </w:rPr>
        <w:t>分区对于分区表，在创建表时指定分区空间，即指定表内的某几个字段作为分区列。</w:t>
      </w:r>
    </w:p>
    <w:p>
      <w:pPr>
        <w:keepNext w:val="0"/>
        <w:keepLines w:val="0"/>
        <w:widowControl/>
        <w:suppressLineNumbers w:val="0"/>
        <w:spacing w:before="0" w:beforeAutospacing="0" w:after="126"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通常，您可以将分区类比为文件系统下的目录，文件夹存放该分区所有数据文件。分区的作用类似于分类，即通过分类把不同类型的数据放到不同的目录下。分类的标准是分区的字段，即不同的字段代表不同的分类标准。分区字段的个数没有限制，您可以设置一个或多个分区字段。</w:t>
      </w:r>
    </w:p>
    <w:p>
      <w:pPr>
        <w:keepNext w:val="0"/>
        <w:keepLines w:val="0"/>
        <w:widowControl/>
        <w:suppressLineNumbers w:val="0"/>
        <w:spacing w:before="0" w:beforeAutospacing="0" w:after="30"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分区表的意义在于优化查询，查询表时通过WHERE语句指定所需查询的分区，避免全表扫描，提高处理效率，降低费用。</w:t>
      </w:r>
    </w:p>
    <w:p>
      <w:pPr>
        <w:keepNext w:val="0"/>
        <w:keepLines w:val="0"/>
        <w:widowControl/>
        <w:numPr>
          <w:ilvl w:val="0"/>
          <w:numId w:val="27"/>
        </w:numPr>
        <w:suppressLineNumbers w:val="0"/>
        <w:spacing w:before="0" w:beforeAutospacing="0" w:after="295" w:afterAutospacing="0" w:line="264" w:lineRule="auto"/>
        <w:ind w:left="768" w:right="586" w:hanging="283"/>
        <w:jc w:val="left"/>
        <w:rPr>
          <w:lang w:val="en-US"/>
        </w:rPr>
      </w:pPr>
      <w:r>
        <w:rPr>
          <w:rFonts w:hint="eastAsia" w:ascii="微软雅黑" w:hAnsi="微软雅黑" w:eastAsia="微软雅黑" w:cs="微软雅黑"/>
          <w:color w:val="000000"/>
          <w:kern w:val="2"/>
          <w:sz w:val="21"/>
          <w:szCs w:val="22"/>
          <w:lang w:val="en-US" w:eastAsia="zh-CN" w:bidi="ar"/>
        </w:rPr>
        <w:t>建表语法如下，更多信息请参见</w:t>
      </w:r>
      <w:r>
        <w:rPr>
          <w:rFonts w:hint="eastAsia" w:ascii="微软雅黑" w:hAnsi="微软雅黑" w:eastAsia="微软雅黑" w:cs="微软雅黑"/>
          <w:color w:val="0000FF"/>
          <w:kern w:val="2"/>
          <w:sz w:val="21"/>
          <w:szCs w:val="22"/>
          <w:lang w:val="en-US" w:eastAsia="zh-CN" w:bidi="ar"/>
        </w:rPr>
        <w:t>#unique_20</w:t>
      </w:r>
      <w:r>
        <w:rPr>
          <w:rFonts w:hint="eastAsia" w:ascii="微软雅黑" w:hAnsi="微软雅黑" w:eastAsia="微软雅黑" w:cs="微软雅黑"/>
          <w:color w:val="000000"/>
          <w:kern w:val="2"/>
          <w:sz w:val="21"/>
          <w:szCs w:val="22"/>
          <w:lang w:val="en-US" w:eastAsia="zh-CN" w:bidi="ar"/>
        </w:rPr>
        <w:t>。</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CREATE [EXTERNAL] TABLE [IF NOT EXISTS] table_name</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[(col_name data_type [COMMENT col_comment], ...)]</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[COMMENT table_comment]</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[PARTITIONED BY (col_name data_type [COMMENT col_comment], ...)]</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[CLUSTERED BY (col_name [, col_name, ...]) [SORTED BY (col_name [ASC | DESC] [, col_name [ASC | DESC] ...])] INTO number_of_buckets BUCKETS] -- 用于创建Hash Clustering表时设置表的Shuffle和Sort属性。</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[STORED BY StorageHandler] -- 仅限外部表</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[WITH SERDEPROPERTIES (Options)] -- 仅限外部表</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[LOCATION OSSLocation]-- 仅限外部表</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[LIFECYCLE days]</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[AS select_statement];</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CREATE TABLE [IF NOT EXISTS] table_name</w:t>
      </w:r>
    </w:p>
    <w:p>
      <w:pPr>
        <w:keepNext w:val="0"/>
        <w:keepLines w:val="0"/>
        <w:widowControl/>
        <w:suppressLineNumbers w:val="0"/>
        <w:shd w:val="clear" w:fill="F0F0F0"/>
        <w:spacing w:before="0" w:beforeAutospacing="0" w:after="204" w:afterAutospacing="0" w:line="256" w:lineRule="auto"/>
        <w:ind w:left="10" w:right="6081" w:hanging="10"/>
        <w:jc w:val="righ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LIKE existing_table_name;</w:t>
      </w:r>
    </w:p>
    <w:p>
      <w:pPr>
        <w:keepNext w:val="0"/>
        <w:keepLines w:val="0"/>
        <w:widowControl/>
        <w:suppressLineNumbers w:val="0"/>
        <w:tabs>
          <w:tab w:val="center" w:pos="532"/>
          <w:tab w:val="center" w:pos="1197"/>
        </w:tabs>
        <w:spacing w:before="0" w:beforeAutospacing="0" w:after="263" w:afterAutospacing="0" w:line="264" w:lineRule="auto"/>
        <w:ind w:left="0" w:right="0" w:firstLine="0"/>
        <w:jc w:val="left"/>
        <w:rPr>
          <w:lang w:val="en-US"/>
        </w:rPr>
      </w:pPr>
      <w:r>
        <w:rPr>
          <w:rFonts w:hint="default" w:ascii="Calibri" w:hAnsi="Calibri" w:eastAsia="Calibri" w:cs="Calibri"/>
          <w:color w:val="000000"/>
          <w:kern w:val="2"/>
          <w:sz w:val="22"/>
          <w:szCs w:val="22"/>
          <w:lang w:val="en-US" w:eastAsia="zh-CN" w:bidi="ar"/>
        </w:rPr>
        <w:tab/>
      </w:r>
      <w:r>
        <w:rPr>
          <w:rFonts w:hint="eastAsia" w:ascii="微软雅黑" w:hAnsi="微软雅黑" w:eastAsia="微软雅黑" w:cs="微软雅黑"/>
          <w:color w:val="000000"/>
          <w:kern w:val="2"/>
          <w:sz w:val="21"/>
          <w:szCs w:val="22"/>
          <w:lang w:val="en-US" w:eastAsia="zh-CN" w:bidi="ar"/>
        </w:rPr>
        <w:t>•</w:t>
      </w:r>
      <w:r>
        <w:rPr>
          <w:rFonts w:hint="eastAsia" w:ascii="微软雅黑" w:hAnsi="微软雅黑" w:eastAsia="微软雅黑" w:cs="微软雅黑"/>
          <w:color w:val="000000"/>
          <w:kern w:val="2"/>
          <w:sz w:val="21"/>
          <w:szCs w:val="22"/>
          <w:lang w:val="en-US" w:eastAsia="zh-CN" w:bidi="ar"/>
        </w:rPr>
        <w:tab/>
        <w:t>数据类型</w:t>
      </w:r>
    </w:p>
    <w:p>
      <w:pPr>
        <w:keepNext w:val="0"/>
        <w:keepLines w:val="0"/>
        <w:widowControl/>
        <w:numPr>
          <w:ilvl w:val="0"/>
          <w:numId w:val="28"/>
        </w:numPr>
        <w:suppressLineNumbers w:val="0"/>
        <w:spacing w:before="0" w:beforeAutospacing="0" w:after="0"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基础数据类型</w:t>
      </w:r>
    </w:p>
    <w:tbl>
      <w:tblPr>
        <w:tblStyle w:val="16"/>
        <w:tblW w:w="8562" w:type="dxa"/>
        <w:tblInd w:w="1071" w:type="dxa"/>
        <w:shd w:val="clear"/>
        <w:tblLayout w:type="autofit"/>
        <w:tblCellMar>
          <w:top w:w="123" w:type="dxa"/>
          <w:left w:w="66" w:type="dxa"/>
          <w:bottom w:w="0" w:type="dxa"/>
          <w:right w:w="69" w:type="dxa"/>
        </w:tblCellMar>
      </w:tblPr>
      <w:tblGrid>
        <w:gridCol w:w="2138"/>
        <w:gridCol w:w="2143"/>
        <w:gridCol w:w="2143"/>
        <w:gridCol w:w="2138"/>
      </w:tblGrid>
      <w:tr>
        <w:tblPrEx>
          <w:shd w:val="clear"/>
          <w:tblCellMar>
            <w:top w:w="123" w:type="dxa"/>
            <w:left w:w="66" w:type="dxa"/>
            <w:bottom w:w="0" w:type="dxa"/>
            <w:right w:w="69" w:type="dxa"/>
          </w:tblCellMar>
        </w:tblPrEx>
        <w:trPr>
          <w:trHeight w:val="535" w:hRule="atLeast"/>
        </w:trPr>
        <w:tc>
          <w:tcPr>
            <w:tcW w:w="2138"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类型</w:t>
            </w:r>
          </w:p>
        </w:tc>
        <w:tc>
          <w:tcPr>
            <w:tcW w:w="2143"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是否新增</w:t>
            </w:r>
          </w:p>
        </w:tc>
        <w:tc>
          <w:tcPr>
            <w:tcW w:w="2143"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常量定义</w:t>
            </w:r>
          </w:p>
        </w:tc>
        <w:tc>
          <w:tcPr>
            <w:tcW w:w="2138"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描述</w:t>
            </w:r>
          </w:p>
        </w:tc>
      </w:tr>
      <w:tr>
        <w:tblPrEx>
          <w:tblCellMar>
            <w:top w:w="123" w:type="dxa"/>
            <w:left w:w="66" w:type="dxa"/>
            <w:bottom w:w="0" w:type="dxa"/>
            <w:right w:w="69" w:type="dxa"/>
          </w:tblCellMar>
        </w:tblPrEx>
        <w:trPr>
          <w:trHeight w:val="773"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TINYINT</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是</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1Y、-127Y</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8位有符号整形。范围：-128~127。</w:t>
            </w:r>
          </w:p>
        </w:tc>
      </w:tr>
      <w:tr>
        <w:tblPrEx>
          <w:tblCellMar>
            <w:top w:w="123" w:type="dxa"/>
            <w:left w:w="66" w:type="dxa"/>
            <w:bottom w:w="0" w:type="dxa"/>
            <w:right w:w="69" w:type="dxa"/>
          </w:tblCellMar>
        </w:tblPrEx>
        <w:trPr>
          <w:trHeight w:val="1085"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SMALLINT</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是</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32767S、-100S</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58"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16位有符号整形。 范</w:t>
            </w:r>
          </w:p>
          <w:p>
            <w:pPr>
              <w:keepNext w:val="0"/>
              <w:keepLines w:val="0"/>
              <w:widowControl/>
              <w:suppressLineNumbers w:val="0"/>
              <w:spacing w:before="0" w:beforeAutospacing="0" w:after="58"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围：-32768~32767</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w:t>
            </w:r>
          </w:p>
        </w:tc>
      </w:tr>
      <w:tr>
        <w:tblPrEx>
          <w:shd w:val="clear"/>
          <w:tblCellMar>
            <w:top w:w="123" w:type="dxa"/>
            <w:left w:w="66" w:type="dxa"/>
            <w:bottom w:w="0" w:type="dxa"/>
            <w:right w:w="69" w:type="dxa"/>
          </w:tblCellMar>
        </w:tblPrEx>
        <w:trPr>
          <w:trHeight w:val="770"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INT</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是</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1000、-15645787</w:t>
            </w:r>
          </w:p>
        </w:tc>
        <w:tc>
          <w:tcPr>
            <w:tcW w:w="2138" w:type="dxa"/>
            <w:tcBorders>
              <w:top w:val="single" w:color="000000" w:sz="8" w:space="0"/>
              <w:left w:val="single" w:color="000000" w:sz="2" w:space="0"/>
              <w:bottom w:val="single" w:color="000000" w:sz="8" w:space="0"/>
              <w:right w:val="single" w:color="000000" w:sz="2" w:space="0"/>
            </w:tcBorders>
            <w:shd w:val="clear"/>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32位有符号整形，范围：-2 </w:t>
            </w:r>
            <w:r>
              <w:rPr>
                <w:rFonts w:hint="eastAsia" w:ascii="微软雅黑" w:hAnsi="微软雅黑" w:eastAsia="微软雅黑" w:cs="微软雅黑"/>
                <w:color w:val="000000"/>
                <w:kern w:val="2"/>
                <w:sz w:val="21"/>
                <w:szCs w:val="22"/>
                <w:bdr w:val="none" w:color="auto" w:sz="0" w:space="0"/>
                <w:vertAlign w:val="superscript"/>
                <w:lang w:val="en-US" w:eastAsia="zh-CN" w:bidi="ar"/>
              </w:rPr>
              <w:t>31</w:t>
            </w:r>
            <w:r>
              <w:rPr>
                <w:rFonts w:hint="eastAsia" w:ascii="微软雅黑" w:hAnsi="微软雅黑" w:eastAsia="微软雅黑" w:cs="微软雅黑"/>
                <w:color w:val="000000"/>
                <w:kern w:val="2"/>
                <w:sz w:val="21"/>
                <w:szCs w:val="22"/>
                <w:bdr w:val="none" w:color="auto" w:sz="0" w:space="0"/>
                <w:lang w:val="en-US" w:eastAsia="zh-CN" w:bidi="ar"/>
              </w:rPr>
              <w:t xml:space="preserve"> ~2 </w:t>
            </w:r>
            <w:r>
              <w:rPr>
                <w:rFonts w:hint="eastAsia" w:ascii="微软雅黑" w:hAnsi="微软雅黑" w:eastAsia="微软雅黑" w:cs="微软雅黑"/>
                <w:color w:val="000000"/>
                <w:kern w:val="2"/>
                <w:sz w:val="21"/>
                <w:szCs w:val="22"/>
                <w:bdr w:val="none" w:color="auto" w:sz="0" w:space="0"/>
                <w:vertAlign w:val="superscript"/>
                <w:lang w:val="en-US" w:eastAsia="zh-CN" w:bidi="ar"/>
              </w:rPr>
              <w:t>31</w:t>
            </w:r>
            <w:r>
              <w:rPr>
                <w:rFonts w:hint="eastAsia" w:ascii="微软雅黑" w:hAnsi="微软雅黑" w:eastAsia="微软雅黑" w:cs="微软雅黑"/>
                <w:color w:val="000000"/>
                <w:kern w:val="2"/>
                <w:sz w:val="21"/>
                <w:szCs w:val="22"/>
                <w:bdr w:val="none" w:color="auto" w:sz="0" w:space="0"/>
                <w:lang w:val="en-US" w:eastAsia="zh-CN" w:bidi="ar"/>
              </w:rPr>
              <w:t xml:space="preserve"> -1。</w:t>
            </w:r>
          </w:p>
        </w:tc>
      </w:tr>
      <w:tr>
        <w:tblPrEx>
          <w:shd w:val="clear"/>
          <w:tblCellMar>
            <w:top w:w="123" w:type="dxa"/>
            <w:left w:w="66" w:type="dxa"/>
            <w:bottom w:w="0" w:type="dxa"/>
            <w:right w:w="69" w:type="dxa"/>
          </w:tblCellMar>
        </w:tblPrEx>
        <w:trPr>
          <w:trHeight w:val="770"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BIGINT</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否</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58"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100000000000L、 -</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1L</w:t>
            </w:r>
          </w:p>
        </w:tc>
        <w:tc>
          <w:tcPr>
            <w:tcW w:w="2138" w:type="dxa"/>
            <w:tcBorders>
              <w:top w:val="single" w:color="000000" w:sz="8" w:space="0"/>
              <w:left w:val="single" w:color="000000" w:sz="2" w:space="0"/>
              <w:bottom w:val="single" w:color="000000" w:sz="8" w:space="0"/>
              <w:right w:val="single" w:color="000000" w:sz="2" w:space="0"/>
            </w:tcBorders>
            <w:shd w:val="clear"/>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64位有符号整形，范围-2 </w:t>
            </w:r>
            <w:r>
              <w:rPr>
                <w:rFonts w:hint="eastAsia" w:ascii="微软雅黑" w:hAnsi="微软雅黑" w:eastAsia="微软雅黑" w:cs="微软雅黑"/>
                <w:color w:val="000000"/>
                <w:kern w:val="2"/>
                <w:sz w:val="21"/>
                <w:szCs w:val="22"/>
                <w:bdr w:val="none" w:color="auto" w:sz="0" w:space="0"/>
                <w:vertAlign w:val="superscript"/>
                <w:lang w:val="en-US" w:eastAsia="zh-CN" w:bidi="ar"/>
              </w:rPr>
              <w:t>63</w:t>
            </w:r>
            <w:r>
              <w:rPr>
                <w:rFonts w:hint="eastAsia" w:ascii="微软雅黑" w:hAnsi="微软雅黑" w:eastAsia="微软雅黑" w:cs="微软雅黑"/>
                <w:color w:val="000000"/>
                <w:kern w:val="2"/>
                <w:sz w:val="21"/>
                <w:szCs w:val="22"/>
                <w:bdr w:val="none" w:color="auto" w:sz="0" w:space="0"/>
                <w:lang w:val="en-US" w:eastAsia="zh-CN" w:bidi="ar"/>
              </w:rPr>
              <w:t xml:space="preserve"> + 1~2 </w:t>
            </w:r>
            <w:r>
              <w:rPr>
                <w:rFonts w:hint="eastAsia" w:ascii="微软雅黑" w:hAnsi="微软雅黑" w:eastAsia="微软雅黑" w:cs="微软雅黑"/>
                <w:color w:val="000000"/>
                <w:kern w:val="2"/>
                <w:sz w:val="21"/>
                <w:szCs w:val="22"/>
                <w:bdr w:val="none" w:color="auto" w:sz="0" w:space="0"/>
                <w:vertAlign w:val="superscript"/>
                <w:lang w:val="en-US" w:eastAsia="zh-CN" w:bidi="ar"/>
              </w:rPr>
              <w:t>63</w:t>
            </w:r>
            <w:r>
              <w:rPr>
                <w:rFonts w:hint="eastAsia" w:ascii="微软雅黑" w:hAnsi="微软雅黑" w:eastAsia="微软雅黑" w:cs="微软雅黑"/>
                <w:color w:val="000000"/>
                <w:kern w:val="2"/>
                <w:sz w:val="21"/>
                <w:szCs w:val="22"/>
                <w:bdr w:val="none" w:color="auto" w:sz="0" w:space="0"/>
                <w:lang w:val="en-US" w:eastAsia="zh-CN" w:bidi="ar"/>
              </w:rPr>
              <w:t xml:space="preserve"> - 1。</w:t>
            </w:r>
          </w:p>
        </w:tc>
      </w:tr>
      <w:tr>
        <w:tblPrEx>
          <w:shd w:val="clear"/>
          <w:tblCellMar>
            <w:top w:w="123" w:type="dxa"/>
            <w:left w:w="66" w:type="dxa"/>
            <w:bottom w:w="0" w:type="dxa"/>
            <w:right w:w="69" w:type="dxa"/>
          </w:tblCellMar>
        </w:tblPrEx>
        <w:trPr>
          <w:trHeight w:val="455"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FLOAT</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是</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无</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32位二进制浮点型。</w:t>
            </w:r>
          </w:p>
        </w:tc>
      </w:tr>
      <w:tr>
        <w:tblPrEx>
          <w:shd w:val="clear"/>
          <w:tblCellMar>
            <w:top w:w="123" w:type="dxa"/>
            <w:left w:w="66" w:type="dxa"/>
            <w:bottom w:w="0" w:type="dxa"/>
            <w:right w:w="69" w:type="dxa"/>
          </w:tblCellMar>
        </w:tblPrEx>
        <w:trPr>
          <w:trHeight w:val="770"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DOUBLE</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否</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3.1415926 1E+7</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58"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8字节双精度浮点数或</w:t>
            </w:r>
          </w:p>
          <w:p>
            <w:pPr>
              <w:keepNext w:val="0"/>
              <w:keepLines w:val="0"/>
              <w:widowControl/>
              <w:suppressLineNumbers w:val="0"/>
              <w:spacing w:before="0" w:beforeAutospacing="0" w:after="0"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64位二进制浮点型。</w:t>
            </w:r>
          </w:p>
        </w:tc>
      </w:tr>
      <w:tr>
        <w:tblPrEx>
          <w:tblCellMar>
            <w:top w:w="123" w:type="dxa"/>
            <w:left w:w="66" w:type="dxa"/>
            <w:bottom w:w="0" w:type="dxa"/>
            <w:right w:w="69" w:type="dxa"/>
          </w:tblCellMar>
        </w:tblPrEx>
        <w:trPr>
          <w:trHeight w:val="1400"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DECIMAL</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否</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58"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3.5BD、9999999999</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9.9999999BD</w:t>
            </w:r>
          </w:p>
        </w:tc>
        <w:tc>
          <w:tcPr>
            <w:tcW w:w="2138" w:type="dxa"/>
            <w:tcBorders>
              <w:top w:val="single" w:color="000000" w:sz="8" w:space="0"/>
              <w:left w:val="single" w:color="000000" w:sz="2" w:space="0"/>
              <w:bottom w:val="single" w:color="000000" w:sz="8" w:space="0"/>
              <w:right w:val="single" w:color="000000" w:sz="2" w:space="0"/>
            </w:tcBorders>
            <w:shd w:val="clear"/>
            <w:vAlign w:val="center"/>
          </w:tcPr>
          <w:p>
            <w:pPr>
              <w:keepNext w:val="0"/>
              <w:keepLines w:val="0"/>
              <w:widowControl/>
              <w:suppressLineNumbers w:val="0"/>
              <w:spacing w:before="0" w:beforeAutospacing="0" w:after="0" w:afterAutospacing="0" w:line="31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10进制精确数字类型，整形部分范围-10</w:t>
            </w:r>
          </w:p>
          <w:p>
            <w:pPr>
              <w:keepNext w:val="0"/>
              <w:keepLines w:val="0"/>
              <w:widowControl/>
              <w:suppressLineNumbers w:val="0"/>
              <w:tabs>
                <w:tab w:val="center" w:pos="978"/>
              </w:tabs>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16"/>
                <w:szCs w:val="22"/>
                <w:bdr w:val="none" w:color="auto" w:sz="0" w:space="0"/>
                <w:lang w:val="en-US" w:eastAsia="zh-CN" w:bidi="ar"/>
              </w:rPr>
              <w:t>36</w:t>
            </w:r>
            <w:r>
              <w:rPr>
                <w:rFonts w:hint="eastAsia" w:ascii="微软雅黑" w:hAnsi="微软雅黑" w:eastAsia="微软雅黑" w:cs="微软雅黑"/>
                <w:color w:val="000000"/>
                <w:kern w:val="2"/>
                <w:sz w:val="16"/>
                <w:szCs w:val="22"/>
                <w:bdr w:val="none" w:color="auto" w:sz="0" w:space="0"/>
                <w:lang w:val="en-US" w:eastAsia="zh-CN" w:bidi="ar"/>
              </w:rPr>
              <w:tab/>
              <w:t>36</w:t>
            </w:r>
          </w:p>
          <w:p>
            <w:pPr>
              <w:keepNext w:val="0"/>
              <w:keepLines w:val="0"/>
              <w:widowControl/>
              <w:suppressLineNumbers w:val="0"/>
              <w:spacing w:before="0" w:beforeAutospacing="0" w:after="0" w:afterAutospacing="0" w:line="256" w:lineRule="auto"/>
              <w:ind w:left="5" w:right="0" w:firstLine="181"/>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+1~10  -1, 小数部分精确到10 </w:t>
            </w:r>
            <w:r>
              <w:rPr>
                <w:rFonts w:hint="eastAsia" w:ascii="微软雅黑" w:hAnsi="微软雅黑" w:eastAsia="微软雅黑" w:cs="微软雅黑"/>
                <w:color w:val="000000"/>
                <w:kern w:val="2"/>
                <w:sz w:val="21"/>
                <w:szCs w:val="22"/>
                <w:bdr w:val="none" w:color="auto" w:sz="0" w:space="0"/>
                <w:vertAlign w:val="superscript"/>
                <w:lang w:val="en-US" w:eastAsia="zh-CN" w:bidi="ar"/>
              </w:rPr>
              <w:t>-18</w:t>
            </w:r>
            <w:r>
              <w:rPr>
                <w:rFonts w:hint="eastAsia" w:ascii="微软雅黑" w:hAnsi="微软雅黑" w:eastAsia="微软雅黑" w:cs="微软雅黑"/>
                <w:color w:val="000000"/>
                <w:kern w:val="2"/>
                <w:sz w:val="21"/>
                <w:szCs w:val="22"/>
                <w:bdr w:val="none" w:color="auto" w:sz="0" w:space="0"/>
                <w:lang w:val="en-US" w:eastAsia="zh-CN" w:bidi="ar"/>
              </w:rPr>
              <w:t xml:space="preserve"> 。</w:t>
            </w:r>
          </w:p>
        </w:tc>
      </w:tr>
      <w:tr>
        <w:tblPrEx>
          <w:shd w:val="clear"/>
          <w:tblCellMar>
            <w:top w:w="123" w:type="dxa"/>
            <w:left w:w="66" w:type="dxa"/>
            <w:bottom w:w="0" w:type="dxa"/>
            <w:right w:w="69" w:type="dxa"/>
          </w:tblCellMar>
        </w:tblPrEx>
        <w:trPr>
          <w:trHeight w:val="1085"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VARCHAR(n)</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是</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无</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31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变长字符类型，n为长度，取值范围：1~</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65535。</w:t>
            </w:r>
          </w:p>
        </w:tc>
      </w:tr>
      <w:tr>
        <w:tblPrEx>
          <w:tblCellMar>
            <w:top w:w="123" w:type="dxa"/>
            <w:left w:w="66" w:type="dxa"/>
            <w:bottom w:w="0" w:type="dxa"/>
            <w:right w:w="69" w:type="dxa"/>
          </w:tblCellMar>
        </w:tblPrEx>
        <w:trPr>
          <w:trHeight w:val="770"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STRING</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否</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"abc"、'bcd'、" alibaba"、"inc"</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字符串类型，目前长度限制为8MB。</w:t>
            </w:r>
          </w:p>
        </w:tc>
      </w:tr>
      <w:tr>
        <w:tblPrEx>
          <w:shd w:val="clear"/>
          <w:tblCellMar>
            <w:top w:w="123" w:type="dxa"/>
            <w:left w:w="66" w:type="dxa"/>
            <w:bottom w:w="0" w:type="dxa"/>
            <w:right w:w="69" w:type="dxa"/>
          </w:tblCellMar>
        </w:tblPrEx>
        <w:trPr>
          <w:trHeight w:val="770"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BINARY</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是</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无</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二进制数据类型，目前长度限制为8MB。</w:t>
            </w:r>
          </w:p>
        </w:tc>
      </w:tr>
      <w:tr>
        <w:tblPrEx>
          <w:shd w:val="clear"/>
          <w:tblCellMar>
            <w:top w:w="123" w:type="dxa"/>
            <w:left w:w="66" w:type="dxa"/>
            <w:bottom w:w="0" w:type="dxa"/>
            <w:right w:w="69" w:type="dxa"/>
          </w:tblCellMar>
        </w:tblPrEx>
        <w:trPr>
          <w:trHeight w:val="2030"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DATETIME</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否</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58"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mc:AlternateContent>
                <mc:Choice Requires="wpg">
                  <w:drawing>
                    <wp:anchor distT="0" distB="0" distL="114300" distR="114300" simplePos="0" relativeHeight="260046848" behindDoc="1" locked="0" layoutInCell="1" allowOverlap="1">
                      <wp:simplePos x="0" y="0"/>
                      <wp:positionH relativeFrom="column">
                        <wp:posOffset>44450</wp:posOffset>
                      </wp:positionH>
                      <wp:positionV relativeFrom="paragraph">
                        <wp:posOffset>0</wp:posOffset>
                      </wp:positionV>
                      <wp:extent cx="1250315" cy="133350"/>
                      <wp:effectExtent l="0" t="0" r="14605" b="3810"/>
                      <wp:wrapNone/>
                      <wp:docPr id="45" name="Group 35472"/>
                      <wp:cNvGraphicFramePr/>
                      <a:graphic xmlns:a="http://schemas.openxmlformats.org/drawingml/2006/main">
                        <a:graphicData uri="http://schemas.microsoft.com/office/word/2010/wordprocessingGroup">
                          <wpg:wgp>
                            <wpg:cNvGrpSpPr/>
                            <wpg:grpSpPr>
                              <a:xfrm>
                                <a:off x="0" y="0"/>
                                <a:ext cx="1250315" cy="133350"/>
                                <a:chOff x="0" y="0"/>
                                <a:chExt cx="12504" cy="1333"/>
                              </a:xfrm>
                            </wpg:grpSpPr>
                            <wps:wsp>
                              <wps:cNvPr id="44" name="Shape 41920"/>
                              <wps:cNvSpPr/>
                              <wps:spPr>
                                <a:xfrm>
                                  <a:off x="0" y="0"/>
                                  <a:ext cx="12504" cy="1333"/>
                                </a:xfrm>
                                <a:custGeom>
                                  <a:avLst/>
                                  <a:gdLst>
                                    <a:gd name="txL" fmla="*/ 0 w 1250493"/>
                                    <a:gd name="txT" fmla="*/ 0 h 133350"/>
                                    <a:gd name="txR" fmla="*/ 1250493 w 1250493"/>
                                    <a:gd name="txB" fmla="*/ 133350 h 133350"/>
                                  </a:gdLst>
                                  <a:ahLst/>
                                  <a:cxnLst/>
                                  <a:rect l="txL" t="txT" r="txR" b="txB"/>
                                  <a:pathLst>
                                    <a:path w="1250493" h="133350">
                                      <a:moveTo>
                                        <a:pt x="0" y="0"/>
                                      </a:moveTo>
                                      <a:lnTo>
                                        <a:pt x="1250493" y="0"/>
                                      </a:lnTo>
                                      <a:lnTo>
                                        <a:pt x="1250493" y="133350"/>
                                      </a:lnTo>
                                      <a:lnTo>
                                        <a:pt x="0" y="133350"/>
                                      </a:lnTo>
                                      <a:lnTo>
                                        <a:pt x="0" y="0"/>
                                      </a:lnTo>
                                    </a:path>
                                  </a:pathLst>
                                </a:custGeom>
                                <a:solidFill>
                                  <a:srgbClr val="F0F0F0"/>
                                </a:solidFill>
                                <a:ln w="0">
                                  <a:noFill/>
                                </a:ln>
                              </wps:spPr>
                              <wps:bodyPr wrap="square" upright="1"/>
                            </wps:wsp>
                          </wpg:wgp>
                        </a:graphicData>
                      </a:graphic>
                    </wp:anchor>
                  </w:drawing>
                </mc:Choice>
                <mc:Fallback>
                  <w:pict>
                    <v:group id="Group 35472" o:spid="_x0000_s1026" o:spt="203" style="position:absolute;left:0pt;margin-left:3.5pt;margin-top:0pt;height:10.5pt;width:98.45pt;z-index:-243269632;mso-width-relative:page;mso-height-relative:page;" coordsize="12504,1333" o:gfxdata="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hDSFH9YAAAAFAQAADwAAAAAA&#10;AAABACAAAAAiAAAAZHJzL2Rvd25yZXYueG1sUEsBAhQAFAAAAAgAh07iQLXaeyWHAgAATwYAAA4A&#10;AAAAAAAAAQAgAAAAJQEAAGRycy9lMm9Eb2MueG1sUEsFBgAAAAAGAAYAWQEAAB4GAAAAAA==&#10;">
                      <o:lock v:ext="edit" aspectratio="f"/>
                      <v:shape id="Shape 41920" o:spid="_x0000_s1026" o:spt="100" style="position:absolute;left:0;top:0;height:1333;width:12504;" fillcolor="#F0F0F0" filled="t" stroked="f" coordsize="1250493,133350" o:gfxdata="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y/GtvQAA&#10;ANsAAAAPAAAAAAAAAAEAIAAAACIAAABkcnMvZG93bnJldi54bWxQSwECFAAUAAAACACHTuJAMy8F&#10;njsAAAA5AAAAEAAAAAAAAAABACAAAAAMAQAAZHJzL3NoYXBleG1sLnhtbFBLBQYAAAAABgAGAFsB&#10;AAC2AwAAAAA=&#10;" path="m0,0l1250493,0,1250493,133350,0,133350,0,0e">
                        <v:fill on="t" focussize="0,0"/>
                        <v:stroke on="f" weight="0pt"/>
                        <v:imagedata o:title=""/>
                        <o:lock v:ext="edit" aspectratio="f"/>
                      </v:shape>
                    </v:group>
                  </w:pict>
                </mc:Fallback>
              </mc:AlternateContent>
            </w:r>
            <w:r>
              <w:rPr>
                <w:rFonts w:hint="eastAsia" w:ascii="微软雅黑" w:hAnsi="微软雅黑" w:eastAsia="微软雅黑" w:cs="微软雅黑"/>
                <w:color w:val="000000"/>
                <w:kern w:val="2"/>
                <w:sz w:val="21"/>
                <w:szCs w:val="22"/>
                <w:bdr w:val="none" w:color="auto" w:sz="0" w:space="0"/>
                <w:lang w:val="en-US" w:eastAsia="zh-CN" w:bidi="ar"/>
              </w:rPr>
              <w:t>DATETIME '2017-11-</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11 00:00:00'</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31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日期时间类型，使用东八区时间作为系统</w:t>
            </w:r>
          </w:p>
          <w:p>
            <w:pPr>
              <w:keepNext w:val="0"/>
              <w:keepLines w:val="0"/>
              <w:widowControl/>
              <w:suppressLineNumbers w:val="0"/>
              <w:spacing w:before="0" w:beforeAutospacing="0" w:after="58"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标准时间。范围从</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0000年1月1日~9999 年12月31日，精确到毫秒 。</w:t>
            </w:r>
          </w:p>
        </w:tc>
      </w:tr>
      <w:tr>
        <w:tblPrEx>
          <w:shd w:val="clear"/>
          <w:tblCellMar>
            <w:top w:w="123" w:type="dxa"/>
            <w:left w:w="66" w:type="dxa"/>
            <w:bottom w:w="0" w:type="dxa"/>
            <w:right w:w="69" w:type="dxa"/>
          </w:tblCellMar>
        </w:tblPrEx>
        <w:trPr>
          <w:trHeight w:val="535" w:hRule="atLeast"/>
        </w:trPr>
        <w:tc>
          <w:tcPr>
            <w:tcW w:w="2138"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类型</w:t>
            </w:r>
          </w:p>
        </w:tc>
        <w:tc>
          <w:tcPr>
            <w:tcW w:w="2143"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是否新增</w:t>
            </w:r>
          </w:p>
        </w:tc>
        <w:tc>
          <w:tcPr>
            <w:tcW w:w="2143"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常量定义</w:t>
            </w:r>
          </w:p>
        </w:tc>
        <w:tc>
          <w:tcPr>
            <w:tcW w:w="2138"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描述</w:t>
            </w:r>
          </w:p>
        </w:tc>
      </w:tr>
      <w:tr>
        <w:tblPrEx>
          <w:tblCellMar>
            <w:top w:w="123" w:type="dxa"/>
            <w:left w:w="66" w:type="dxa"/>
            <w:bottom w:w="0" w:type="dxa"/>
            <w:right w:w="69" w:type="dxa"/>
          </w:tblCellMar>
        </w:tblPrEx>
        <w:trPr>
          <w:trHeight w:val="2033"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TIMESTAMP</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是</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TIMESTAMP '2017 -11-11 00:00:00. 123456789'</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31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与时区相关的时间戳类型。范围从0000 年1月1日~9999年</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12月31日23.59:59. 999999999，精确到纳秒。</w:t>
            </w:r>
          </w:p>
        </w:tc>
      </w:tr>
      <w:tr>
        <w:tblPrEx>
          <w:shd w:val="clear"/>
          <w:tblCellMar>
            <w:top w:w="123" w:type="dxa"/>
            <w:left w:w="66" w:type="dxa"/>
            <w:bottom w:w="0" w:type="dxa"/>
            <w:right w:w="69" w:type="dxa"/>
          </w:tblCellMar>
        </w:tblPrEx>
        <w:trPr>
          <w:trHeight w:val="770" w:hRule="atLeast"/>
        </w:trPr>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BOOLEAN</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否</w:t>
            </w:r>
          </w:p>
        </w:tc>
        <w:tc>
          <w:tcPr>
            <w:tcW w:w="2143"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TRUE、FALSE</w:t>
            </w:r>
          </w:p>
        </w:tc>
        <w:tc>
          <w:tcPr>
            <w:tcW w:w="2138"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布尔类型，值为TRUE 或FALSE。</w:t>
            </w:r>
          </w:p>
        </w:tc>
      </w:tr>
    </w:tbl>
    <w:p>
      <w:pPr>
        <w:keepNext w:val="0"/>
        <w:keepLines w:val="0"/>
        <w:widowControl/>
        <w:numPr>
          <w:ilvl w:val="0"/>
          <w:numId w:val="28"/>
        </w:numPr>
        <w:suppressLineNumbers w:val="0"/>
        <w:spacing w:before="0" w:beforeAutospacing="0" w:after="0"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复杂数据类型</w:t>
      </w:r>
    </w:p>
    <w:tbl>
      <w:tblPr>
        <w:tblStyle w:val="16"/>
        <w:tblW w:w="8562" w:type="dxa"/>
        <w:tblInd w:w="1071" w:type="dxa"/>
        <w:shd w:val="clear"/>
        <w:tblLayout w:type="autofit"/>
        <w:tblCellMar>
          <w:top w:w="123" w:type="dxa"/>
          <w:left w:w="66" w:type="dxa"/>
          <w:bottom w:w="0" w:type="dxa"/>
          <w:right w:w="114" w:type="dxa"/>
        </w:tblCellMar>
      </w:tblPr>
      <w:tblGrid>
        <w:gridCol w:w="2852"/>
        <w:gridCol w:w="2857"/>
        <w:gridCol w:w="2853"/>
      </w:tblGrid>
      <w:tr>
        <w:tblPrEx>
          <w:shd w:val="clear"/>
          <w:tblCellMar>
            <w:top w:w="123" w:type="dxa"/>
            <w:left w:w="66" w:type="dxa"/>
            <w:bottom w:w="0" w:type="dxa"/>
            <w:right w:w="114" w:type="dxa"/>
          </w:tblCellMar>
        </w:tblPrEx>
        <w:trPr>
          <w:trHeight w:val="535" w:hRule="atLeast"/>
        </w:trPr>
        <w:tc>
          <w:tcPr>
            <w:tcW w:w="2852"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类型</w:t>
            </w:r>
          </w:p>
        </w:tc>
        <w:tc>
          <w:tcPr>
            <w:tcW w:w="2857"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定义方法</w:t>
            </w:r>
          </w:p>
        </w:tc>
        <w:tc>
          <w:tcPr>
            <w:tcW w:w="2852"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构造方法</w:t>
            </w:r>
          </w:p>
        </w:tc>
      </w:tr>
      <w:tr>
        <w:tblPrEx>
          <w:shd w:val="clear"/>
          <w:tblCellMar>
            <w:top w:w="123" w:type="dxa"/>
            <w:left w:w="66" w:type="dxa"/>
            <w:bottom w:w="0" w:type="dxa"/>
            <w:right w:w="114" w:type="dxa"/>
          </w:tblCellMar>
        </w:tblPrEx>
        <w:trPr>
          <w:trHeight w:val="773" w:hRule="atLeast"/>
        </w:trPr>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ARRAY</w:t>
            </w:r>
          </w:p>
        </w:tc>
        <w:tc>
          <w:tcPr>
            <w:tcW w:w="2857"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array&lt;int&gt;、array&lt;struct&lt;a :int，b:string&gt;&gt;</w:t>
            </w:r>
          </w:p>
        </w:tc>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array(1, 2, 3)、array(array( 1, 2)、array(3, 4))</w:t>
            </w:r>
          </w:p>
        </w:tc>
      </w:tr>
      <w:tr>
        <w:tblPrEx>
          <w:shd w:val="clear"/>
          <w:tblCellMar>
            <w:top w:w="123" w:type="dxa"/>
            <w:left w:w="66" w:type="dxa"/>
            <w:bottom w:w="0" w:type="dxa"/>
            <w:right w:w="114" w:type="dxa"/>
          </w:tblCellMar>
        </w:tblPrEx>
        <w:trPr>
          <w:trHeight w:val="1085" w:hRule="atLeast"/>
        </w:trPr>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MAP</w:t>
            </w:r>
          </w:p>
        </w:tc>
        <w:tc>
          <w:tcPr>
            <w:tcW w:w="2857"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map&lt;string, string&gt;、map &lt;smallint, array&lt;string&gt;&gt;</w:t>
            </w:r>
          </w:p>
        </w:tc>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58"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map("k1", "v1", "k2", "v2</w:t>
            </w:r>
          </w:p>
          <w:p>
            <w:pPr>
              <w:keepNext w:val="0"/>
              <w:keepLines w:val="0"/>
              <w:widowControl/>
              <w:suppressLineNumbers w:val="0"/>
              <w:spacing w:before="0" w:beforeAutospacing="0" w:after="58"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 xml:space="preserve">")、map(1S, array('a', 'b'), </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2S, array('x', 'y’))</w:t>
            </w:r>
          </w:p>
        </w:tc>
      </w:tr>
      <w:tr>
        <w:tblPrEx>
          <w:shd w:val="clear"/>
          <w:tblCellMar>
            <w:top w:w="123" w:type="dxa"/>
            <w:left w:w="66" w:type="dxa"/>
            <w:bottom w:w="0" w:type="dxa"/>
            <w:right w:w="114" w:type="dxa"/>
          </w:tblCellMar>
        </w:tblPrEx>
        <w:trPr>
          <w:trHeight w:val="1715" w:hRule="atLeast"/>
        </w:trPr>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STRUCT</w:t>
            </w:r>
          </w:p>
        </w:tc>
        <w:tc>
          <w:tcPr>
            <w:tcW w:w="2857"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struct&lt;x:int, y:int&gt;、struct&lt; field1:bigint, field2:array&lt; int&gt;, field3:map&lt;int, int&gt;&gt;</w:t>
            </w:r>
          </w:p>
        </w:tc>
        <w:tc>
          <w:tcPr>
            <w:tcW w:w="2852"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31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named_struct('x', 1, 'y', 2 )、 named_struct('field1', 100L, 'field2', array(1, 2), '</w:t>
            </w:r>
          </w:p>
          <w:p>
            <w:pPr>
              <w:keepNext w:val="0"/>
              <w:keepLines w:val="0"/>
              <w:widowControl/>
              <w:suppressLineNumbers w:val="0"/>
              <w:spacing w:before="0" w:beforeAutospacing="0" w:after="58"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field3', map(1, 100, 2, 200</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shd w:val="clear" w:fill="F0F0F0"/>
                <w:lang w:val="en-US" w:eastAsia="zh-CN" w:bidi="ar"/>
              </w:rPr>
              <w:t>))</w:t>
            </w:r>
          </w:p>
        </w:tc>
      </w:tr>
    </w:tbl>
    <w:p>
      <w:pPr>
        <w:keepNext w:val="0"/>
        <w:keepLines w:val="0"/>
        <w:widowControl/>
        <w:suppressLineNumbers w:val="0"/>
        <w:spacing w:before="0" w:beforeAutospacing="0" w:after="263"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如果要使用复杂数据类型，需要执行如下命令开启。</w:t>
      </w:r>
    </w:p>
    <w:p>
      <w:pPr>
        <w:keepNext w:val="0"/>
        <w:keepLines w:val="0"/>
        <w:widowControl/>
        <w:suppressLineNumbers w:val="0"/>
        <w:spacing w:before="0" w:beforeAutospacing="0" w:after="295"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Session级别命令如下。 需要将set命令和SQL命令一起提交。</w:t>
      </w:r>
    </w:p>
    <w:p>
      <w:pPr>
        <w:keepNext w:val="0"/>
        <w:keepLines w:val="0"/>
        <w:widowControl/>
        <w:suppressLineNumbers w:val="0"/>
        <w:shd w:val="clear" w:fill="F0F0F0"/>
        <w:spacing w:before="0" w:beforeAutospacing="0" w:after="204" w:afterAutospacing="0" w:line="256" w:lineRule="auto"/>
        <w:ind w:left="1480"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set odps.sql.type.system.odps2=true;</w:t>
      </w:r>
    </w:p>
    <w:p>
      <w:pPr>
        <w:keepNext w:val="0"/>
        <w:keepLines w:val="0"/>
        <w:widowControl/>
        <w:suppressLineNumbers w:val="0"/>
        <w:spacing w:before="0" w:beforeAutospacing="0" w:after="295"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 Project级别命令如下，需Project Owner执行。</w:t>
      </w:r>
    </w:p>
    <w:p>
      <w:pPr>
        <w:keepNext w:val="0"/>
        <w:keepLines w:val="0"/>
        <w:widowControl/>
        <w:suppressLineNumbers w:val="0"/>
        <w:shd w:val="clear" w:fill="F0F0F0"/>
        <w:spacing w:before="0" w:beforeAutospacing="0" w:after="3" w:afterAutospacing="0" w:line="256" w:lineRule="auto"/>
        <w:ind w:left="1480"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setproject odps.sql.type.system.odps2=true;</w:t>
      </w:r>
    </w:p>
    <w:tbl>
      <w:tblPr>
        <w:tblStyle w:val="16"/>
        <w:tblW w:w="8571" w:type="dxa"/>
        <w:tblInd w:w="1067" w:type="dxa"/>
        <w:shd w:val="clear"/>
        <w:tblLayout w:type="autofit"/>
        <w:tblCellMar>
          <w:top w:w="0" w:type="dxa"/>
          <w:left w:w="80" w:type="dxa"/>
          <w:bottom w:w="59" w:type="dxa"/>
          <w:right w:w="70" w:type="dxa"/>
        </w:tblCellMar>
      </w:tblPr>
      <w:tblGrid>
        <w:gridCol w:w="8571"/>
      </w:tblGrid>
      <w:tr>
        <w:tblPrEx>
          <w:shd w:val="clear"/>
          <w:tblCellMar>
            <w:top w:w="0" w:type="dxa"/>
            <w:left w:w="80" w:type="dxa"/>
            <w:bottom w:w="59" w:type="dxa"/>
            <w:right w:w="70" w:type="dxa"/>
          </w:tblCellMar>
        </w:tblPrEx>
        <w:trPr>
          <w:trHeight w:val="2426" w:hRule="atLeast"/>
        </w:trPr>
        <w:tc>
          <w:tcPr>
            <w:tcW w:w="8571" w:type="dxa"/>
            <w:shd w:val="clear" w:color="auto" w:fill="E2E2E2"/>
            <w:vAlign w:val="bottom"/>
          </w:tcPr>
          <w:p>
            <w:pPr>
              <w:keepNext w:val="0"/>
              <w:keepLines w:val="0"/>
              <w:widowControl/>
              <w:suppressLineNumbers w:val="0"/>
              <w:spacing w:before="0" w:beforeAutospacing="0" w:after="269"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59"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098"/>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suppressLineNumbers w:val="0"/>
              <w:spacing w:before="0" w:beforeAutospacing="0" w:after="173"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对于精确的数据场景，不建议使用DOUBLE类型。</w:t>
            </w:r>
          </w:p>
          <w:p>
            <w:pPr>
              <w:keepNext w:val="0"/>
              <w:keepLines w:val="0"/>
              <w:widowControl/>
              <w:suppressLineNumbers w:val="0"/>
              <w:spacing w:before="0" w:beforeAutospacing="0" w:after="173"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Round函数对DOUBLE类型字段的处理结果不一定是准确的四舍五入结果。</w:t>
            </w:r>
          </w:p>
          <w:p>
            <w:pPr>
              <w:keepNext w:val="0"/>
              <w:keepLines w:val="0"/>
              <w:widowControl/>
              <w:suppressLineNumbers w:val="0"/>
              <w:spacing w:before="0" w:beforeAutospacing="0" w:after="0" w:afterAutospacing="0" w:line="256" w:lineRule="auto"/>
              <w:ind w:left="283" w:right="0" w:hanging="283"/>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当在函数Round、Trunc、Floor、Ceil、Bround中使用DOUBLE类型数据时，需要注意精度问题。</w:t>
            </w:r>
          </w:p>
        </w:tc>
      </w:tr>
    </w:tbl>
    <w:p>
      <w:pPr>
        <w:keepNext w:val="0"/>
        <w:keepLines w:val="0"/>
        <w:widowControl/>
        <w:suppressLineNumbers w:val="0"/>
        <w:spacing w:before="0" w:beforeAutospacing="0" w:after="0"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表的限制项</w:t>
      </w:r>
    </w:p>
    <w:tbl>
      <w:tblPr>
        <w:tblStyle w:val="16"/>
        <w:tblW w:w="9129" w:type="dxa"/>
        <w:tblInd w:w="504" w:type="dxa"/>
        <w:shd w:val="clear"/>
        <w:tblLayout w:type="autofit"/>
        <w:tblCellMar>
          <w:top w:w="123" w:type="dxa"/>
          <w:left w:w="66" w:type="dxa"/>
          <w:bottom w:w="0" w:type="dxa"/>
          <w:right w:w="72" w:type="dxa"/>
        </w:tblCellMar>
      </w:tblPr>
      <w:tblGrid>
        <w:gridCol w:w="2280"/>
        <w:gridCol w:w="2284"/>
        <w:gridCol w:w="2284"/>
        <w:gridCol w:w="2281"/>
      </w:tblGrid>
      <w:tr>
        <w:tblPrEx>
          <w:shd w:val="clear"/>
          <w:tblCellMar>
            <w:top w:w="123" w:type="dxa"/>
            <w:left w:w="66" w:type="dxa"/>
            <w:bottom w:w="0" w:type="dxa"/>
            <w:right w:w="72" w:type="dxa"/>
          </w:tblCellMar>
        </w:tblPrEx>
        <w:trPr>
          <w:trHeight w:val="535" w:hRule="atLeast"/>
        </w:trPr>
        <w:tc>
          <w:tcPr>
            <w:tcW w:w="2280"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边界名</w:t>
            </w:r>
          </w:p>
        </w:tc>
        <w:tc>
          <w:tcPr>
            <w:tcW w:w="2284"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最大值/限制条件</w:t>
            </w:r>
          </w:p>
        </w:tc>
        <w:tc>
          <w:tcPr>
            <w:tcW w:w="2284"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分类</w:t>
            </w:r>
          </w:p>
        </w:tc>
        <w:tc>
          <w:tcPr>
            <w:tcW w:w="2280" w:type="dxa"/>
            <w:tcBorders>
              <w:top w:val="single" w:color="000000" w:sz="8" w:space="0"/>
              <w:left w:val="single" w:color="000000" w:sz="2" w:space="0"/>
              <w:bottom w:val="single" w:color="000000" w:sz="8" w:space="0"/>
              <w:right w:val="single" w:color="000000" w:sz="2" w:space="0"/>
            </w:tcBorders>
            <w:shd w:val="clear" w:color="auto" w:fill="CCCCCC"/>
            <w:vAlign w:val="center"/>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b/>
                <w:bCs w:val="0"/>
                <w:color w:val="000000"/>
                <w:kern w:val="2"/>
                <w:sz w:val="21"/>
                <w:szCs w:val="22"/>
                <w:bdr w:val="none" w:color="auto" w:sz="0" w:space="0"/>
                <w:lang w:val="en-US" w:eastAsia="zh-CN" w:bidi="ar"/>
              </w:rPr>
              <w:t>说明</w:t>
            </w:r>
          </w:p>
        </w:tc>
      </w:tr>
      <w:tr>
        <w:tblPrEx>
          <w:shd w:val="clear"/>
          <w:tblCellMar>
            <w:top w:w="123" w:type="dxa"/>
            <w:left w:w="66" w:type="dxa"/>
            <w:bottom w:w="0" w:type="dxa"/>
            <w:right w:w="72" w:type="dxa"/>
          </w:tblCellMar>
        </w:tblPrEx>
        <w:trPr>
          <w:trHeight w:val="1718" w:hRule="atLeast"/>
        </w:trPr>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表名长度</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128字节</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长度限制</w:t>
            </w:r>
          </w:p>
        </w:tc>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表名和列名中不能出现特殊字符，只能出现英文字母a-z、A-Z、数字和下划线，且必须以字母开头。</w:t>
            </w:r>
          </w:p>
        </w:tc>
      </w:tr>
      <w:tr>
        <w:tblPrEx>
          <w:shd w:val="clear"/>
          <w:tblCellMar>
            <w:top w:w="123" w:type="dxa"/>
            <w:left w:w="66" w:type="dxa"/>
            <w:bottom w:w="0" w:type="dxa"/>
            <w:right w:w="72" w:type="dxa"/>
          </w:tblCellMar>
        </w:tblPrEx>
        <w:trPr>
          <w:trHeight w:val="1085" w:hRule="atLeast"/>
        </w:trPr>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注释长度</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1024字节</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长度限制</w:t>
            </w:r>
          </w:p>
        </w:tc>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58"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注释内容为长度不超过</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1024字节的有效字符串。</w:t>
            </w:r>
          </w:p>
        </w:tc>
      </w:tr>
      <w:tr>
        <w:tblPrEx>
          <w:shd w:val="clear"/>
          <w:tblCellMar>
            <w:top w:w="123" w:type="dxa"/>
            <w:left w:w="66" w:type="dxa"/>
            <w:bottom w:w="0" w:type="dxa"/>
            <w:right w:w="72" w:type="dxa"/>
          </w:tblCellMar>
        </w:tblPrEx>
        <w:trPr>
          <w:trHeight w:val="770" w:hRule="atLeast"/>
        </w:trPr>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表的列定义</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1200个</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数量限制</w:t>
            </w:r>
          </w:p>
        </w:tc>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单表的列定义个数最多为1200个。</w:t>
            </w:r>
          </w:p>
        </w:tc>
      </w:tr>
      <w:tr>
        <w:tblPrEx>
          <w:shd w:val="clear"/>
          <w:tblCellMar>
            <w:top w:w="123" w:type="dxa"/>
            <w:left w:w="66" w:type="dxa"/>
            <w:bottom w:w="0" w:type="dxa"/>
            <w:right w:w="72" w:type="dxa"/>
          </w:tblCellMar>
        </w:tblPrEx>
        <w:trPr>
          <w:trHeight w:val="770" w:hRule="atLeast"/>
        </w:trPr>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单表分区数</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60000个</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数量限制</w:t>
            </w:r>
          </w:p>
        </w:tc>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一张表最多允许60000 个分区。</w:t>
            </w:r>
          </w:p>
        </w:tc>
      </w:tr>
      <w:tr>
        <w:tblPrEx>
          <w:shd w:val="clear"/>
          <w:tblCellMar>
            <w:top w:w="123" w:type="dxa"/>
            <w:left w:w="66" w:type="dxa"/>
            <w:bottom w:w="0" w:type="dxa"/>
            <w:right w:w="72" w:type="dxa"/>
          </w:tblCellMar>
        </w:tblPrEx>
        <w:trPr>
          <w:trHeight w:val="770" w:hRule="atLeast"/>
        </w:trPr>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表的分区层级</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6级</w:t>
            </w:r>
          </w:p>
        </w:tc>
        <w:tc>
          <w:tcPr>
            <w:tcW w:w="2284"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数量限制</w:t>
            </w:r>
          </w:p>
        </w:tc>
        <w:tc>
          <w:tcPr>
            <w:tcW w:w="2280" w:type="dxa"/>
            <w:tcBorders>
              <w:top w:val="single" w:color="000000" w:sz="8" w:space="0"/>
              <w:left w:val="single" w:color="000000" w:sz="2" w:space="0"/>
              <w:bottom w:val="single" w:color="000000" w:sz="8" w:space="0"/>
              <w:right w:val="single" w:color="000000" w:sz="2" w:space="0"/>
            </w:tcBorders>
            <w:shd w:val="clear"/>
            <w:vAlign w:val="top"/>
          </w:tcPr>
          <w:p>
            <w:pPr>
              <w:keepNext w:val="0"/>
              <w:keepLines w:val="0"/>
              <w:widowControl/>
              <w:suppressLineNumbers w:val="0"/>
              <w:spacing w:before="0" w:beforeAutospacing="0" w:after="58" w:afterAutospacing="0" w:line="256" w:lineRule="auto"/>
              <w:ind w:left="5" w:right="0" w:firstLine="0"/>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表的分区层级不能超过</w:t>
            </w:r>
          </w:p>
          <w:p>
            <w:pPr>
              <w:keepNext w:val="0"/>
              <w:keepLines w:val="0"/>
              <w:widowControl/>
              <w:suppressLineNumbers w:val="0"/>
              <w:spacing w:before="0" w:beforeAutospacing="0" w:after="0" w:afterAutospacing="0" w:line="256" w:lineRule="auto"/>
              <w:ind w:left="5"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6个层级。</w:t>
            </w:r>
          </w:p>
        </w:tc>
      </w:tr>
    </w:tbl>
    <w:p>
      <w:pPr>
        <w:pStyle w:val="3"/>
        <w:widowControl/>
        <w:numPr>
          <w:ilvl w:val="1"/>
          <w:numId w:val="1"/>
        </w:numPr>
        <w:ind w:left="550" w:hanging="565"/>
        <w:rPr>
          <w:lang w:val="en-US"/>
        </w:rPr>
      </w:pPr>
      <w:r>
        <w:rPr>
          <w:lang w:eastAsia="zh-CN"/>
        </w:rPr>
        <w:t>表设计规范</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MaxCompute中不同类型计算任务的操作对象（输入、输出）都是表。表设计是否合理将影响存储和计算的性能，进而影响到存储和计算的计费。</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声明</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本文中介绍的非功能性规范均为建议性规范，产品功能无限制，仅供参考。</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表设计主要目标</w:t>
      </w:r>
    </w:p>
    <w:p>
      <w:pPr>
        <w:keepNext w:val="0"/>
        <w:keepLines w:val="0"/>
        <w:widowControl/>
        <w:numPr>
          <w:ilvl w:val="0"/>
          <w:numId w:val="2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降低存储成本</w:t>
      </w:r>
    </w:p>
    <w:p>
      <w:pPr>
        <w:keepNext w:val="0"/>
        <w:keepLines w:val="0"/>
        <w:widowControl/>
        <w:suppressLineNumbers w:val="0"/>
        <w:spacing w:before="0" w:beforeAutospacing="0" w:after="30"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合理的表设计可以降低数据分层设计上的冗余存储，减少中间表的数据量大小。对表数据的生命周期进行正确地管理，也能够直接降低存储的数据量及存储成本。</w:t>
      </w:r>
    </w:p>
    <w:p>
      <w:pPr>
        <w:keepNext w:val="0"/>
        <w:keepLines w:val="0"/>
        <w:widowControl/>
        <w:numPr>
          <w:ilvl w:val="0"/>
          <w:numId w:val="2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降低计算成本</w:t>
      </w:r>
    </w:p>
    <w:p>
      <w:pPr>
        <w:keepNext w:val="0"/>
        <w:keepLines w:val="0"/>
        <w:widowControl/>
        <w:suppressLineNumbers w:val="0"/>
        <w:spacing w:before="0" w:beforeAutospacing="0" w:after="30"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规范化的表设计可以帮助您优化数据的读取，从而减少计算过程中的冗余读写和计算，提升计算性能，降低计算成本。</w:t>
      </w:r>
    </w:p>
    <w:p>
      <w:pPr>
        <w:keepNext w:val="0"/>
        <w:keepLines w:val="0"/>
        <w:widowControl/>
        <w:numPr>
          <w:ilvl w:val="0"/>
          <w:numId w:val="2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降低维护复杂度</w:t>
      </w:r>
    </w:p>
    <w:p>
      <w:pPr>
        <w:keepNext w:val="0"/>
        <w:keepLines w:val="0"/>
        <w:widowControl/>
        <w:suppressLineNumbers w:val="0"/>
        <w:spacing w:before="0" w:beforeAutospacing="0" w:after="167"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规范化的表分层设计能够直接体现业务的特点。例如，在规范化设计表的同时对数据通道中的数据采集方式进行优化，可以减少分布式系统中小文件的问题，降低表和分区维护的数量等复杂度。</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表设计的影响</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表设计所影响的操作：表创建、入数据、表更新、表删除、表管理。</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导入数据场景（区分要做实时数据采集还是离线批量数据写入）：</w:t>
      </w:r>
    </w:p>
    <w:p>
      <w:pPr>
        <w:keepNext w:val="0"/>
        <w:keepLines w:val="0"/>
        <w:widowControl/>
        <w:numPr>
          <w:ilvl w:val="0"/>
          <w:numId w:val="29"/>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导入即查询与计算。</w:t>
      </w:r>
    </w:p>
    <w:p>
      <w:pPr>
        <w:keepNext w:val="0"/>
        <w:keepLines w:val="0"/>
        <w:widowControl/>
        <w:numPr>
          <w:ilvl w:val="0"/>
          <w:numId w:val="29"/>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多次导入，定时查询与计算。</w:t>
      </w:r>
    </w:p>
    <w:p>
      <w:pPr>
        <w:keepNext w:val="0"/>
        <w:keepLines w:val="0"/>
        <w:widowControl/>
        <w:numPr>
          <w:ilvl w:val="0"/>
          <w:numId w:val="2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导入后生成中间表进行计算。</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导入后立即查询与计算，需要考虑每次导入的数据量，减少流式小量数据导入。</w:t>
      </w:r>
    </w:p>
    <w:p>
      <w:pPr>
        <w:keepNext w:val="0"/>
        <w:keepLines w:val="0"/>
        <w:widowControl/>
        <w:suppressLineNumbers w:val="0"/>
        <w:spacing w:before="0" w:beforeAutospacing="0" w:after="124" w:afterAutospacing="0" w:line="400" w:lineRule="auto"/>
        <w:ind w:left="-15" w:right="10" w:firstLine="500"/>
        <w:jc w:val="both"/>
        <w:rPr>
          <w:lang w:val="en-US"/>
        </w:rPr>
      </w:pPr>
      <w:r>
        <w:rPr>
          <w:rFonts w:hint="eastAsia" w:ascii="微软雅黑" w:hAnsi="微软雅黑" w:eastAsia="微软雅黑" w:cs="微软雅黑"/>
          <w:color w:val="000000"/>
          <w:kern w:val="2"/>
          <w:sz w:val="21"/>
          <w:szCs w:val="22"/>
          <w:lang w:val="en-US" w:eastAsia="zh-CN" w:bidi="ar"/>
        </w:rPr>
        <w:t>合理的表设计和数据集成周期管理能够降低数据在存储期间的成本。不合理的数据导入及存储（小文件）会影响整体的存储性能、计算性能、运维稳定性。MaxCompute优先计算批量数据集成库并按业务逻辑进行计算，例如按照分区进行计算</w:t>
      </w:r>
      <w:r>
        <w:rPr>
          <w:rFonts w:hint="eastAsia" w:ascii="微软雅黑" w:hAnsi="微软雅黑" w:eastAsia="微软雅黑" w:cs="微软雅黑"/>
          <w:b/>
          <w:bCs w:val="0"/>
          <w:color w:val="000000"/>
          <w:kern w:val="2"/>
          <w:sz w:val="21"/>
          <w:szCs w:val="22"/>
          <w:lang w:val="en-US" w:eastAsia="zh-CN" w:bidi="ar"/>
        </w:rPr>
        <w:t>表设计步骤</w:t>
      </w:r>
    </w:p>
    <w:p>
      <w:pPr>
        <w:keepNext w:val="0"/>
        <w:keepLines w:val="0"/>
        <w:widowControl/>
        <w:numPr>
          <w:ilvl w:val="0"/>
          <w:numId w:val="30"/>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确定所属项目空间，依据业务过程规划表类型，分析数据层次。</w:t>
      </w:r>
    </w:p>
    <w:p>
      <w:pPr>
        <w:keepNext w:val="0"/>
        <w:keepLines w:val="0"/>
        <w:widowControl/>
        <w:numPr>
          <w:ilvl w:val="0"/>
          <w:numId w:val="30"/>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定义表描述，进行权限定义与Owner定义。</w:t>
      </w:r>
    </w:p>
    <w:p>
      <w:pPr>
        <w:keepNext w:val="0"/>
        <w:keepLines w:val="0"/>
        <w:widowControl/>
        <w:numPr>
          <w:ilvl w:val="0"/>
          <w:numId w:val="30"/>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依据数据量、数据集成特点定义分区表或非分区表。</w:t>
      </w:r>
    </w:p>
    <w:p>
      <w:pPr>
        <w:keepNext w:val="0"/>
        <w:keepLines w:val="0"/>
        <w:widowControl/>
        <w:numPr>
          <w:ilvl w:val="0"/>
          <w:numId w:val="30"/>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定义字段或分区字段。</w:t>
      </w:r>
    </w:p>
    <w:p>
      <w:pPr>
        <w:keepNext w:val="0"/>
        <w:keepLines w:val="0"/>
        <w:widowControl/>
        <w:numPr>
          <w:ilvl w:val="0"/>
          <w:numId w:val="30"/>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进行表创建、表转换。</w:t>
      </w:r>
    </w:p>
    <w:p>
      <w:pPr>
        <w:keepNext w:val="0"/>
        <w:keepLines w:val="0"/>
        <w:widowControl/>
        <w:numPr>
          <w:ilvl w:val="0"/>
          <w:numId w:val="30"/>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明确导入数据场景的相关因素（包括批量数据写入、流式数据写入、条式数据插入）。</w:t>
      </w:r>
    </w:p>
    <w:p>
      <w:pPr>
        <w:keepNext w:val="0"/>
        <w:keepLines w:val="0"/>
        <w:widowControl/>
        <w:numPr>
          <w:ilvl w:val="0"/>
          <w:numId w:val="30"/>
        </w:numPr>
        <w:suppressLineNumbers w:val="0"/>
        <w:spacing w:before="0" w:beforeAutospacing="0" w:after="0"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定义表和分区数据生命周期。</w:t>
      </w:r>
    </w:p>
    <w:tbl>
      <w:tblPr>
        <w:tblStyle w:val="16"/>
        <w:tblW w:w="9138" w:type="dxa"/>
        <w:tblInd w:w="500" w:type="dxa"/>
        <w:shd w:val="clear"/>
        <w:tblLayout w:type="autofit"/>
        <w:tblCellMar>
          <w:top w:w="0" w:type="dxa"/>
          <w:left w:w="80" w:type="dxa"/>
          <w:bottom w:w="59" w:type="dxa"/>
          <w:right w:w="95" w:type="dxa"/>
        </w:tblCellMar>
      </w:tblPr>
      <w:tblGrid>
        <w:gridCol w:w="9138"/>
      </w:tblGrid>
      <w:tr>
        <w:tblPrEx>
          <w:shd w:val="clear"/>
          <w:tblCellMar>
            <w:top w:w="0" w:type="dxa"/>
            <w:left w:w="80" w:type="dxa"/>
            <w:bottom w:w="59" w:type="dxa"/>
            <w:right w:w="95" w:type="dxa"/>
          </w:tblCellMar>
        </w:tblPrEx>
        <w:trPr>
          <w:trHeight w:val="3256" w:hRule="atLeast"/>
        </w:trPr>
        <w:tc>
          <w:tcPr>
            <w:tcW w:w="9138" w:type="dxa"/>
            <w:shd w:val="clear" w:color="auto" w:fill="E2E2E2"/>
            <w:vAlign w:val="bottom"/>
          </w:tcPr>
          <w:p>
            <w:pPr>
              <w:keepNext w:val="0"/>
              <w:keepLines w:val="0"/>
              <w:widowControl/>
              <w:suppressLineNumbers w:val="0"/>
              <w:spacing w:before="0" w:beforeAutospacing="0" w:after="269"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52" name="Picture 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438"/>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numPr>
                <w:ilvl w:val="0"/>
                <w:numId w:val="31"/>
              </w:numPr>
              <w:suppressLineNumbers w:val="0"/>
              <w:spacing w:before="0" w:beforeAutospacing="0" w:after="173" w:afterAutospacing="0" w:line="256" w:lineRule="auto"/>
              <w:ind w:left="283" w:right="0" w:hanging="283"/>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创建完表后，您可以依据业务变化修改表的schema，例如设置生命周期：RangeClustering。</w:t>
            </w:r>
          </w:p>
          <w:p>
            <w:pPr>
              <w:keepNext w:val="0"/>
              <w:keepLines w:val="0"/>
              <w:widowControl/>
              <w:numPr>
                <w:ilvl w:val="0"/>
                <w:numId w:val="31"/>
              </w:numPr>
              <w:suppressLineNumbers w:val="0"/>
              <w:spacing w:before="0" w:beforeAutospacing="0" w:after="30" w:afterAutospacing="0" w:line="400" w:lineRule="auto"/>
              <w:ind w:left="283" w:right="0" w:hanging="283"/>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在表设计阶段，需要特别注意区分数据的场景（批量数据写入、流式数据写入、周期性条式数据插入）。</w:t>
            </w:r>
          </w:p>
          <w:p>
            <w:pPr>
              <w:keepNext w:val="0"/>
              <w:keepLines w:val="0"/>
              <w:widowControl/>
              <w:numPr>
                <w:ilvl w:val="0"/>
                <w:numId w:val="31"/>
              </w:numPr>
              <w:suppressLineNumbers w:val="0"/>
              <w:spacing w:before="0" w:beforeAutospacing="0" w:after="30" w:afterAutospacing="0" w:line="400" w:lineRule="auto"/>
              <w:ind w:left="283" w:right="0" w:hanging="283"/>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合理使用非分区表和分区表。建议采用分区表来设计日志表、事实表，原始采集表等，并按照时间进行分区。</w:t>
            </w:r>
          </w:p>
          <w:p>
            <w:pPr>
              <w:keepNext w:val="0"/>
              <w:keepLines w:val="0"/>
              <w:widowControl/>
              <w:numPr>
                <w:ilvl w:val="0"/>
                <w:numId w:val="31"/>
              </w:numPr>
              <w:suppressLineNumbers w:val="0"/>
              <w:spacing w:before="0" w:beforeAutospacing="0" w:after="0" w:afterAutospacing="0" w:line="256" w:lineRule="auto"/>
              <w:ind w:left="283" w:right="0" w:hanging="283"/>
              <w:jc w:val="both"/>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注意各种表和分区的限制条件。</w:t>
            </w:r>
          </w:p>
        </w:tc>
      </w:tr>
    </w:tbl>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表数据存储规范</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按数据分层规范数据的生命周期</w:t>
      </w:r>
    </w:p>
    <w:p>
      <w:pPr>
        <w:keepNext w:val="0"/>
        <w:keepLines w:val="0"/>
        <w:widowControl/>
        <w:numPr>
          <w:ilvl w:val="1"/>
          <w:numId w:val="32"/>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源表ODS层： 每天从业务系统同步过来的数据，全部保留，生命周期定义永久保存。当下游数据受损时，可以从ODS恢复数据。若ODS每天同步过来的是全量表，则可以通过全表拉链的方式来压缩存储。</w:t>
      </w:r>
    </w:p>
    <w:p>
      <w:pPr>
        <w:keepNext w:val="0"/>
        <w:keepLines w:val="0"/>
        <w:widowControl/>
        <w:numPr>
          <w:ilvl w:val="1"/>
          <w:numId w:val="32"/>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数据仓库（基础）层：至少保留一份完整的全量数据（不必像ODS那样存储冗余的全量表）。您可以通过拆表或者做分区来提升性能。</w:t>
      </w:r>
    </w:p>
    <w:p>
      <w:pPr>
        <w:keepNext w:val="0"/>
        <w:keepLines w:val="0"/>
        <w:widowControl/>
        <w:numPr>
          <w:ilvl w:val="1"/>
          <w:numId w:val="32"/>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数据集市层： 数据将被按需保留1~3年。数据集市的数据比较容易生成，所以无需保留久远的历史数据。</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按数据的变更和历史规范数据的保存</w:t>
      </w:r>
    </w:p>
    <w:p>
      <w:pPr>
        <w:keepNext w:val="0"/>
        <w:keepLines w:val="0"/>
        <w:widowControl/>
        <w:numPr>
          <w:ilvl w:val="1"/>
          <w:numId w:val="32"/>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客户属性、产品属性不断在变更。将这些属性的历史变化情况记录下来，以便追溯某个时点的值。</w:t>
      </w:r>
    </w:p>
    <w:p>
      <w:pPr>
        <w:keepNext w:val="0"/>
        <w:keepLines w:val="0"/>
        <w:widowControl/>
        <w:numPr>
          <w:ilvl w:val="1"/>
          <w:numId w:val="32"/>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在事实表里冗余维表的字段，即把事件发生时的各种维度属性值与该事件绑定起来。 使用者无需关联多张表就可以使用数据。此方式仅可应用于数据应用层。</w:t>
      </w:r>
    </w:p>
    <w:p>
      <w:pPr>
        <w:keepNext w:val="0"/>
        <w:keepLines w:val="0"/>
        <w:widowControl/>
        <w:numPr>
          <w:ilvl w:val="1"/>
          <w:numId w:val="32"/>
        </w:numPr>
        <w:suppressLineNumbers w:val="0"/>
        <w:spacing w:before="0" w:beforeAutospacing="0" w:after="126"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用拉链表或者日快照的形式，记录维表的变化情况。这使得数据结构变得灵活、易于扩展，数据一致性得到了增强，数据加工者可以更加方便地管理数据。此方式仅可应用于数据基础层。</w:t>
      </w:r>
    </w:p>
    <w:p>
      <w:pPr>
        <w:keepNext w:val="0"/>
        <w:keepLines w:val="0"/>
        <w:widowControl/>
        <w:suppressLineNumbers w:val="0"/>
        <w:spacing w:before="0" w:beforeAutospacing="0" w:after="0" w:afterAutospacing="0" w:line="528" w:lineRule="auto"/>
        <w:ind w:left="485" w:right="6709" w:hanging="500"/>
        <w:jc w:val="left"/>
        <w:rPr>
          <w:lang w:val="en-US"/>
        </w:rPr>
      </w:pPr>
      <w:r>
        <w:rPr>
          <w:rFonts w:hint="eastAsia" w:ascii="微软雅黑" w:hAnsi="微软雅黑" w:eastAsia="微软雅黑" w:cs="微软雅黑"/>
          <w:b/>
          <w:bCs w:val="0"/>
          <w:color w:val="000000"/>
          <w:kern w:val="2"/>
          <w:sz w:val="21"/>
          <w:szCs w:val="22"/>
          <w:lang w:val="en-US" w:eastAsia="zh-CN" w:bidi="ar"/>
        </w:rPr>
        <w:t>数据导入通道与表设计</w:t>
      </w:r>
      <w:r>
        <w:rPr>
          <w:rFonts w:hint="eastAsia" w:ascii="微软雅黑" w:hAnsi="微软雅黑" w:eastAsia="微软雅黑" w:cs="微软雅黑"/>
          <w:color w:val="000000"/>
          <w:kern w:val="2"/>
          <w:sz w:val="21"/>
          <w:szCs w:val="22"/>
          <w:lang w:val="en-US" w:eastAsia="zh-CN" w:bidi="ar"/>
        </w:rPr>
        <w:t>通道类型</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Datahub</w:t>
      </w:r>
    </w:p>
    <w:p>
      <w:pPr>
        <w:keepNext w:val="0"/>
        <w:keepLines w:val="0"/>
        <w:widowControl/>
        <w:suppressLineNumbers w:val="0"/>
        <w:spacing w:before="0" w:beforeAutospacing="0" w:after="167"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规划写入的分区与写入流量之间的关系，做到每64M进行一次Commit。</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数据集成或DataX</w:t>
      </w:r>
    </w:p>
    <w:p>
      <w:pPr>
        <w:keepNext w:val="0"/>
        <w:keepLines w:val="0"/>
        <w:widowControl/>
        <w:suppressLineNumbers w:val="0"/>
        <w:spacing w:before="0" w:beforeAutospacing="0" w:after="167"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规划写入的表分区的频率，做到每64M进行一次Commit，以免Commit空目录。</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DTS</w:t>
      </w:r>
    </w:p>
    <w:p>
      <w:pPr>
        <w:keepNext w:val="0"/>
        <w:keepLines w:val="0"/>
        <w:widowControl/>
        <w:suppressLineNumbers w:val="0"/>
        <w:spacing w:before="0" w:beforeAutospacing="0" w:after="167"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规划写入的表存量分区与增量分区的关系，设置Commit频率。</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Console（Run SQL or Tunnel upload）</w:t>
      </w:r>
    </w:p>
    <w:p>
      <w:pPr>
        <w:keepNext w:val="0"/>
        <w:keepLines w:val="0"/>
        <w:widowControl/>
        <w:suppressLineNumbers w:val="0"/>
        <w:spacing w:before="0" w:beforeAutospacing="0" w:after="167"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需要避免高频小数据量文件的插入或者上传。</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SDK执行INSERT INTO语句</w:t>
      </w:r>
    </w:p>
    <w:p>
      <w:pPr>
        <w:keepNext w:val="0"/>
        <w:keepLines w:val="0"/>
        <w:widowControl/>
        <w:suppressLineNumbers w:val="0"/>
        <w:spacing w:before="0" w:beforeAutospacing="0" w:after="0"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对表或者分区上传时建议在插入到分区后使用Merge语句进行小文件整理操作，以免对一个分区或者非分区表插入多次。</w:t>
      </w:r>
    </w:p>
    <w:p>
      <w:pPr>
        <w:keepNext w:val="0"/>
        <w:keepLines w:val="0"/>
        <w:widowControl/>
        <w:suppressLineNumbers w:val="0"/>
        <w:spacing w:before="0" w:beforeAutospacing="0" w:after="0" w:afterAutospacing="0" w:line="256" w:lineRule="auto"/>
        <w:ind w:left="500" w:right="-36" w:firstLine="0"/>
        <w:jc w:val="left"/>
        <w:rPr>
          <w:lang w:val="en-US"/>
        </w:rPr>
      </w:pPr>
      <w:r>
        <w:rPr>
          <w:rFonts w:hint="eastAsia" w:ascii="微软雅黑" w:hAnsi="微软雅黑" w:eastAsia="微软雅黑" w:cs="微软雅黑"/>
          <w:color w:val="000000"/>
          <w:kern w:val="2"/>
          <w:sz w:val="21"/>
          <w:szCs w:val="22"/>
          <w:lang w:val="en-US" w:eastAsia="zh-CN" w:bidi="ar"/>
        </w:rPr>
        <mc:AlternateContent>
          <mc:Choice Requires="wpg">
            <w:drawing>
              <wp:inline distT="0" distB="0" distL="114300" distR="114300">
                <wp:extent cx="5802630" cy="445135"/>
                <wp:effectExtent l="0" t="0" r="3810" b="12065"/>
                <wp:docPr id="19" name="Group 37954"/>
                <wp:cNvGraphicFramePr/>
                <a:graphic xmlns:a="http://schemas.openxmlformats.org/drawingml/2006/main">
                  <a:graphicData uri="http://schemas.microsoft.com/office/word/2010/wordprocessingGroup">
                    <wpg:wgp>
                      <wpg:cNvGrpSpPr/>
                      <wpg:grpSpPr>
                        <a:xfrm>
                          <a:off x="0" y="0"/>
                          <a:ext cx="5802630" cy="445135"/>
                          <a:chOff x="0" y="0"/>
                          <a:chExt cx="58025" cy="4454"/>
                        </a:xfrm>
                      </wpg:grpSpPr>
                      <wps:wsp>
                        <wps:cNvPr id="16" name="Shape 41924"/>
                        <wps:cNvSpPr/>
                        <wps:spPr>
                          <a:xfrm>
                            <a:off x="0" y="0"/>
                            <a:ext cx="58025" cy="4454"/>
                          </a:xfrm>
                          <a:custGeom>
                            <a:avLst/>
                            <a:gdLst>
                              <a:gd name="txL" fmla="*/ 0 w 5802516"/>
                              <a:gd name="txT" fmla="*/ 0 h 445415"/>
                              <a:gd name="txR" fmla="*/ 5802516 w 5802516"/>
                              <a:gd name="txB" fmla="*/ 445415 h 445415"/>
                            </a:gdLst>
                            <a:ahLst/>
                            <a:cxnLst/>
                            <a:rect l="txL" t="txT" r="txR" b="txB"/>
                            <a:pathLst>
                              <a:path w="5802516" h="445415">
                                <a:moveTo>
                                  <a:pt x="0" y="0"/>
                                </a:moveTo>
                                <a:lnTo>
                                  <a:pt x="5802516" y="0"/>
                                </a:lnTo>
                                <a:lnTo>
                                  <a:pt x="5802516" y="445415"/>
                                </a:lnTo>
                                <a:lnTo>
                                  <a:pt x="0" y="445415"/>
                                </a:lnTo>
                                <a:lnTo>
                                  <a:pt x="0" y="0"/>
                                </a:lnTo>
                              </a:path>
                            </a:pathLst>
                          </a:custGeom>
                          <a:solidFill>
                            <a:srgbClr val="E2E2E2"/>
                          </a:solidFill>
                          <a:ln w="0">
                            <a:noFill/>
                          </a:ln>
                        </wps:spPr>
                        <wps:bodyPr wrap="square" upright="1"/>
                      </wps:wsp>
                      <pic:pic xmlns:pic="http://schemas.openxmlformats.org/drawingml/2006/picture">
                        <pic:nvPicPr>
                          <pic:cNvPr id="17" name="Picture 3502"/>
                          <pic:cNvPicPr>
                            <a:picLocks noChangeAspect="1"/>
                          </pic:cNvPicPr>
                        </pic:nvPicPr>
                        <pic:blipFill>
                          <a:blip r:embed="rId8"/>
                          <a:stretch>
                            <a:fillRect/>
                          </a:stretch>
                        </pic:blipFill>
                        <pic:spPr>
                          <a:xfrm>
                            <a:off x="508" y="603"/>
                            <a:ext cx="3047" cy="3047"/>
                          </a:xfrm>
                          <a:prstGeom prst="rect">
                            <a:avLst/>
                          </a:prstGeom>
                          <a:noFill/>
                          <a:ln>
                            <a:noFill/>
                          </a:ln>
                        </pic:spPr>
                      </pic:pic>
                      <wps:wsp>
                        <wps:cNvPr id="18" name="Rectangle 3503"/>
                        <wps:cNvSpPr/>
                        <wps:spPr>
                          <a:xfrm>
                            <a:off x="4572" y="2127"/>
                            <a:ext cx="4206" cy="2078"/>
                          </a:xfrm>
                          <a:prstGeom prst="rect">
                            <a:avLst/>
                          </a:prstGeom>
                          <a:noFill/>
                          <a:ln>
                            <a:noFill/>
                          </a:ln>
                        </wps:spPr>
                        <wps:txbx>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b/>
                                  <w:bCs w:val="0"/>
                                  <w:color w:val="000000"/>
                                  <w:w w:val="105"/>
                                  <w:kern w:val="2"/>
                                  <w:sz w:val="21"/>
                                  <w:szCs w:val="22"/>
                                  <w:lang w:val="en-US" w:eastAsia="zh-CN" w:bidi="ar"/>
                                </w:rPr>
                                <w:t>说明:</w:t>
                              </w:r>
                            </w:p>
                          </w:txbxContent>
                        </wps:txbx>
                        <wps:bodyPr wrap="square" lIns="0" tIns="0" rIns="0" bIns="0" upright="1"/>
                      </wps:wsp>
                    </wpg:wgp>
                  </a:graphicData>
                </a:graphic>
              </wp:inline>
            </w:drawing>
          </mc:Choice>
          <mc:Fallback>
            <w:pict>
              <v:group id="Group 37954" o:spid="_x0000_s1026" o:spt="203" style="height:35.05pt;width:456.9pt;" coordsize="58025,4454" o:gfxdata="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">
                <o:lock v:ext="edit" aspectratio="f"/>
                <v:shape id="Shape 41924" o:spid="_x0000_s1026" o:spt="100" style="position:absolute;left:0;top:0;height:4454;width:58025;" fillcolor="#E2E2E2" filled="t" stroked="f" coordsize="5802516,445415" o:gfxdata="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j2sb4A&#10;AADbAAAADwAAAAAAAAABACAAAAAiAAAAZHJzL2Rvd25yZXYueG1sUEsBAhQAFAAAAAgAh07iQDMv&#10;BZ47AAAAOQAAABAAAAAAAAAAAQAgAAAADQEAAGRycy9zaGFwZXhtbC54bWxQSwUGAAAAAAYABgBb&#10;AQAAtwMAAAAA&#10;" path="m0,0l5802516,0,5802516,445415,0,445415,0,0e">
                  <v:fill on="t" focussize="0,0"/>
                  <v:stroke on="f" weight="0pt"/>
                  <v:imagedata o:title=""/>
                  <o:lock v:ext="edit" aspectratio="f"/>
                </v:shape>
                <v:shape id="Picture 3502" o:spid="_x0000_s1026" o:spt="75" alt="" type="#_x0000_t75" style="position:absolute;left:508;top:603;height:3047;width:3047;" filled="f" o:preferrelative="t" stroked="f" coordsize="21600,21600" o:gfxdata="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EMe9vQAA&#10;ANsAAAAPAAAAAAAAAAEAIAAAACIAAABkcnMvZG93bnJldi54bWxQSwECFAAUAAAACACHTuJAMy8F&#10;njsAAAA5AAAAEAAAAAAAAAABACAAAAAMAQAAZHJzL3NoYXBleG1sLnhtbFBLBQYAAAAABgAGAFsB&#10;AAC2AwAAAAA=&#10;">
                  <v:fill on="f" focussize="0,0"/>
                  <v:stroke on="f"/>
                  <v:imagedata r:id="rId8" o:title=""/>
                  <o:lock v:ext="edit" aspectratio="t"/>
                </v:shape>
                <v:rect id="Rectangle 3503" o:spid="_x0000_s1026" o:spt="1" style="position:absolute;left:4572;top:2127;height:2078;width:4206;"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keepNext w:val="0"/>
                          <w:keepLines w:val="0"/>
                          <w:widowControl/>
                          <w:suppressLineNumbers w:val="0"/>
                          <w:spacing w:before="0" w:beforeAutospacing="0" w:after="160" w:afterAutospacing="0" w:line="256" w:lineRule="auto"/>
                          <w:ind w:left="0" w:right="0" w:firstLine="0"/>
                          <w:jc w:val="left"/>
                          <w:rPr>
                            <w:lang w:val="en-US"/>
                          </w:rPr>
                        </w:pPr>
                        <w:r>
                          <w:rPr>
                            <w:rFonts w:hint="eastAsia" w:ascii="微软雅黑" w:hAnsi="微软雅黑" w:eastAsia="微软雅黑" w:cs="微软雅黑"/>
                            <w:b/>
                            <w:bCs w:val="0"/>
                            <w:color w:val="000000"/>
                            <w:w w:val="105"/>
                            <w:kern w:val="2"/>
                            <w:sz w:val="21"/>
                            <w:szCs w:val="22"/>
                            <w:lang w:val="en-US" w:eastAsia="zh-CN" w:bidi="ar"/>
                          </w:rPr>
                          <w:t>说明:</w:t>
                        </w:r>
                      </w:p>
                    </w:txbxContent>
                  </v:textbox>
                </v:rect>
                <w10:wrap type="none"/>
                <w10:anchorlock/>
              </v:group>
            </w:pict>
          </mc:Fallback>
        </mc:AlternateContent>
      </w:r>
    </w:p>
    <w:p>
      <w:pPr>
        <w:keepNext w:val="0"/>
        <w:keepLines w:val="0"/>
        <w:widowControl/>
        <w:numPr>
          <w:ilvl w:val="0"/>
          <w:numId w:val="32"/>
        </w:numPr>
        <w:suppressLineNumbers w:val="0"/>
        <w:shd w:val="clear" w:fill="E2E2E2"/>
        <w:spacing w:before="0" w:beforeAutospacing="0" w:after="173" w:afterAutospacing="0" w:line="256" w:lineRule="auto"/>
        <w:ind w:left="863" w:right="0" w:hanging="283"/>
        <w:jc w:val="left"/>
        <w:rPr>
          <w:shd w:val="clear" w:fill="E2E2E2"/>
          <w:lang w:val="en-US"/>
        </w:rPr>
      </w:pPr>
      <w:r>
        <w:rPr>
          <w:rFonts w:hint="eastAsia" w:ascii="微软雅黑" w:hAnsi="微软雅黑" w:eastAsia="微软雅黑" w:cs="微软雅黑"/>
          <w:color w:val="000000"/>
          <w:kern w:val="2"/>
          <w:sz w:val="21"/>
          <w:szCs w:val="22"/>
          <w:shd w:val="clear" w:fill="E2E2E2"/>
          <w:lang w:val="en-US" w:eastAsia="zh-CN" w:bidi="ar"/>
        </w:rPr>
        <w:t>MaxCompute导入数据的通道只能是Tunnel SDK或执行INSERT INTO语句，请避免流式插入。</w:t>
      </w:r>
    </w:p>
    <w:p>
      <w:pPr>
        <w:keepNext w:val="0"/>
        <w:keepLines w:val="0"/>
        <w:widowControl/>
        <w:numPr>
          <w:ilvl w:val="0"/>
          <w:numId w:val="32"/>
        </w:numPr>
        <w:suppressLineNumbers w:val="0"/>
        <w:shd w:val="clear" w:fill="E2E2E2"/>
        <w:spacing w:before="0" w:beforeAutospacing="0" w:after="173" w:afterAutospacing="0" w:line="256" w:lineRule="auto"/>
        <w:ind w:left="863" w:right="0" w:hanging="283"/>
        <w:jc w:val="left"/>
        <w:rPr>
          <w:shd w:val="clear" w:fill="E2E2E2"/>
          <w:lang w:val="en-US"/>
        </w:rPr>
      </w:pPr>
      <w:r>
        <w:rPr>
          <w:rFonts w:hint="eastAsia" w:ascii="微软雅黑" w:hAnsi="微软雅黑" w:eastAsia="微软雅黑" w:cs="微软雅黑"/>
          <w:color w:val="000000"/>
          <w:kern w:val="2"/>
          <w:sz w:val="21"/>
          <w:szCs w:val="22"/>
          <w:shd w:val="clear" w:fill="E2E2E2"/>
          <w:lang w:val="en-US" w:eastAsia="zh-CN" w:bidi="ar"/>
        </w:rPr>
        <w:t>以上各通道本身均由自身逻辑进行流式数据写入、批量数据写入、周期调度写入。</w:t>
      </w:r>
    </w:p>
    <w:p>
      <w:pPr>
        <w:keepNext w:val="0"/>
        <w:keepLines w:val="0"/>
        <w:widowControl/>
        <w:numPr>
          <w:ilvl w:val="0"/>
          <w:numId w:val="32"/>
        </w:numPr>
        <w:suppressLineNumbers w:val="0"/>
        <w:shd w:val="clear" w:fill="E2E2E2"/>
        <w:spacing w:before="0" w:beforeAutospacing="0" w:after="269" w:afterAutospacing="0" w:line="256" w:lineRule="auto"/>
        <w:ind w:left="863" w:right="0" w:hanging="283"/>
        <w:jc w:val="left"/>
        <w:rPr>
          <w:shd w:val="clear" w:fill="E2E2E2"/>
          <w:lang w:val="en-US"/>
        </w:rPr>
      </w:pPr>
      <w:r>
        <w:rPr>
          <w:rFonts w:hint="eastAsia" w:ascii="微软雅黑" w:hAnsi="微软雅黑" w:eastAsia="微软雅黑" w:cs="微软雅黑"/>
          <w:color w:val="000000"/>
          <w:kern w:val="2"/>
          <w:sz w:val="21"/>
          <w:szCs w:val="22"/>
          <w:shd w:val="clear" w:fill="E2E2E2"/>
          <w:lang w:val="en-US" w:eastAsia="zh-CN" w:bidi="ar"/>
        </w:rPr>
        <w:t>当使用数据通道写入表或分区时，需将一次写入的数据量控制在合理范围，例如64MB以上。</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分区设计与逻辑存储的对应</w:t>
      </w:r>
    </w:p>
    <w:p>
      <w:pPr>
        <w:keepNext w:val="0"/>
        <w:keepLines w:val="0"/>
        <w:widowControl/>
        <w:suppressLineNumbers w:val="0"/>
        <w:spacing w:before="0" w:beforeAutospacing="0" w:after="0"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一张表里有很多个一级分区，每个一级分区都会按时间存储二级分区，每个二级分区都会存储所有的列，如下图所示。</w:t>
      </w:r>
    </w:p>
    <w:p>
      <w:pPr>
        <w:keepNext w:val="0"/>
        <w:keepLines w:val="0"/>
        <w:widowControl/>
        <w:suppressLineNumbers w:val="0"/>
        <w:spacing w:before="0" w:beforeAutospacing="0" w:after="222" w:afterAutospacing="0" w:line="256" w:lineRule="auto"/>
        <w:ind w:left="500" w:right="0" w:firstLine="0"/>
        <w:jc w:val="left"/>
        <w:rPr>
          <w:lang w:val="en-US"/>
        </w:rPr>
      </w:pPr>
      <w:r>
        <w:rPr>
          <w:rFonts w:hint="eastAsia" w:ascii="微软雅黑" w:hAnsi="微软雅黑" w:eastAsia="微软雅黑" w:cs="微软雅黑"/>
          <w:color w:val="000000"/>
          <w:kern w:val="2"/>
          <w:sz w:val="21"/>
          <w:szCs w:val="22"/>
          <w:lang w:val="en-US" w:eastAsia="zh-CN" w:bidi="ar"/>
        </w:rPr>
        <w:drawing>
          <wp:inline distT="0" distB="0" distL="114300" distR="114300">
            <wp:extent cx="3299460" cy="2080260"/>
            <wp:effectExtent l="0" t="0" r="7620" b="7620"/>
            <wp:docPr id="64" name="Picture 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523"/>
                    <pic:cNvPicPr>
                      <a:picLocks noChangeAspect="1"/>
                    </pic:cNvPicPr>
                  </pic:nvPicPr>
                  <pic:blipFill>
                    <a:blip r:embed="rId20"/>
                    <a:stretch>
                      <a:fillRect/>
                    </a:stretch>
                  </pic:blipFill>
                  <pic:spPr>
                    <a:xfrm>
                      <a:off x="0" y="0"/>
                      <a:ext cx="3299460" cy="2080260"/>
                    </a:xfrm>
                    <a:prstGeom prst="rect">
                      <a:avLst/>
                    </a:prstGeom>
                    <a:noFill/>
                    <a:ln>
                      <a:noFill/>
                    </a:ln>
                  </pic:spPr>
                </pic:pic>
              </a:graphicData>
            </a:graphic>
          </wp:inline>
        </w:drawing>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分区设计请注意：</w:t>
      </w:r>
    </w:p>
    <w:p>
      <w:pPr>
        <w:keepNext w:val="0"/>
        <w:keepLines w:val="0"/>
        <w:widowControl/>
        <w:numPr>
          <w:ilvl w:val="0"/>
          <w:numId w:val="32"/>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请设置分区的数量上限。</w:t>
      </w:r>
    </w:p>
    <w:p>
      <w:pPr>
        <w:keepNext w:val="0"/>
        <w:keepLines w:val="0"/>
        <w:widowControl/>
        <w:numPr>
          <w:ilvl w:val="0"/>
          <w:numId w:val="32"/>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请避免每个分区中只存少量数据。</w:t>
      </w:r>
    </w:p>
    <w:p>
      <w:pPr>
        <w:keepNext w:val="0"/>
        <w:keepLines w:val="0"/>
        <w:widowControl/>
        <w:numPr>
          <w:ilvl w:val="0"/>
          <w:numId w:val="32"/>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分区的条件设置应以方便数据的查询和计算为前提。</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避免每个分区中出现多次的数据写入。</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表和分区设计基本规则</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所有的表、字段名要使用统一的命名规范。</w:t>
      </w:r>
    </w:p>
    <w:p>
      <w:pPr>
        <w:keepNext w:val="0"/>
        <w:keepLines w:val="0"/>
        <w:widowControl/>
        <w:numPr>
          <w:ilvl w:val="1"/>
          <w:numId w:val="3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命名应能区分该表的业务类型。</w:t>
      </w:r>
    </w:p>
    <w:p>
      <w:pPr>
        <w:keepNext w:val="0"/>
        <w:keepLines w:val="0"/>
        <w:widowControl/>
        <w:numPr>
          <w:ilvl w:val="1"/>
          <w:numId w:val="32"/>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命名应能区分该表是“事实表”或“维度表”、“日志表”、“极限存储表”（待发布的功能）。</w:t>
      </w:r>
    </w:p>
    <w:p>
      <w:pPr>
        <w:keepNext w:val="0"/>
        <w:keepLines w:val="0"/>
        <w:widowControl/>
        <w:numPr>
          <w:ilvl w:val="1"/>
          <w:numId w:val="3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命名应能区分该表的实体信息。</w:t>
      </w:r>
    </w:p>
    <w:p>
      <w:pPr>
        <w:keepNext w:val="0"/>
        <w:keepLines w:val="0"/>
        <w:widowControl/>
        <w:numPr>
          <w:ilvl w:val="0"/>
          <w:numId w:val="32"/>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不同表中具有相同业务含义的字段要定义成统一的数据类型，避免不必要的类型转换。</w:t>
      </w:r>
    </w:p>
    <w:p>
      <w:pPr>
        <w:spacing w:line="264" w:lineRule="auto"/>
        <w:rPr>
          <w:rFonts w:hint="eastAsia" w:ascii="微软雅黑" w:hAnsi="微软雅黑" w:eastAsia="微软雅黑" w:cs="微软雅黑"/>
          <w:color w:val="000000"/>
          <w:sz w:val="21"/>
          <w:szCs w:val="22"/>
          <w:lang w:val="en-US" w:eastAsia="zh-CN" w:bidi="ar"/>
        </w:rPr>
        <w:sectPr>
          <w:pgSz w:w="11906" w:h="16838"/>
          <w:pgMar w:top="1391" w:right="1170" w:bottom="1365" w:left="1135" w:header="868" w:footer="753" w:gutter="0"/>
          <w:paperSrc/>
          <w:cols w:space="425" w:num="1"/>
          <w:docGrid w:type="lines" w:linePitch="312" w:charSpace="0"/>
        </w:sectPr>
      </w:pPr>
    </w:p>
    <w:p>
      <w:pPr>
        <w:keepNext w:val="0"/>
        <w:keepLines w:val="0"/>
        <w:widowControl/>
        <w:suppressLineNumbers w:val="0"/>
        <w:spacing w:before="0" w:beforeAutospacing="0" w:after="263"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分区设计及使用规则如下：</w:t>
      </w:r>
    </w:p>
    <w:p>
      <w:pPr>
        <w:keepNext w:val="0"/>
        <w:keepLines w:val="0"/>
        <w:widowControl/>
        <w:numPr>
          <w:ilvl w:val="1"/>
          <w:numId w:val="3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支持新增分区，不支持新增分区字段。</w:t>
      </w:r>
    </w:p>
    <w:p>
      <w:pPr>
        <w:keepNext w:val="0"/>
        <w:keepLines w:val="0"/>
        <w:widowControl/>
        <w:numPr>
          <w:ilvl w:val="1"/>
          <w:numId w:val="3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单表支持分区数量为6万。</w:t>
      </w:r>
    </w:p>
    <w:p>
      <w:pPr>
        <w:keepNext w:val="0"/>
        <w:keepLines w:val="0"/>
        <w:widowControl/>
        <w:numPr>
          <w:ilvl w:val="1"/>
          <w:numId w:val="32"/>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对于多级分区的表，如果想添加新的分区，则必须指明全部的分区值。</w:t>
      </w:r>
    </w:p>
    <w:p>
      <w:pPr>
        <w:keepNext w:val="0"/>
        <w:keepLines w:val="0"/>
        <w:widowControl/>
        <w:numPr>
          <w:ilvl w:val="1"/>
          <w:numId w:val="32"/>
        </w:numPr>
        <w:suppressLineNumbers w:val="0"/>
        <w:spacing w:before="0" w:beforeAutospacing="0" w:after="126"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不支持修改分区列的列名，只能修改分区列对应的值。修改多级分区的一个或者多个分区值时，多级分区的每一级的分区值都必须写上。</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分区设计</w:t>
      </w:r>
    </w:p>
    <w:p>
      <w:pPr>
        <w:keepNext w:val="0"/>
        <w:keepLines w:val="0"/>
        <w:widowControl/>
        <w:numPr>
          <w:ilvl w:val="0"/>
          <w:numId w:val="32"/>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分区字段和普通字段的选择</w:t>
      </w:r>
    </w:p>
    <w:p>
      <w:pPr>
        <w:keepNext w:val="0"/>
        <w:keepLines w:val="0"/>
        <w:widowControl/>
        <w:suppressLineNumbers w:val="0"/>
        <w:spacing w:before="0" w:beforeAutospacing="0" w:after="263"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通过分区字段，您可以划分数据扫描范围，更加方便地管理数据。</w:t>
      </w:r>
    </w:p>
    <w:p>
      <w:pPr>
        <w:keepNext w:val="0"/>
        <w:keepLines w:val="0"/>
        <w:widowControl/>
        <w:suppressLineNumbers w:val="0"/>
        <w:spacing w:before="0" w:beforeAutospacing="0" w:after="126"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您在可以在创建表时设置普通字段和分区字段。通常，普通字段可以被理解为数据文件的数据，而分区字段可以被理解为文件系统的目录。表的存储空间的占用主要是普通字段的空间占用。设置分区字段时，您可以从数据管理和常用的数据扫描方面考虑，来选择对应的字段。不具备规律或类型数量大于10000且不经常作为查询条件的字段，应被设置成普通字</w:t>
      </w:r>
    </w:p>
    <w:p>
      <w:pPr>
        <w:keepNext w:val="0"/>
        <w:keepLines w:val="0"/>
        <w:widowControl/>
        <w:suppressLineNumbers w:val="0"/>
        <w:spacing w:before="0" w:beforeAutospacing="0" w:after="126"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分区列虽不直接存储数据，但如同文件系统里的目录，可以方便您管理数据。例如，在计算时若指定具体的分区，则计算过程中只需查询对应分区，从而减少计算输入量。</w:t>
      </w:r>
    </w:p>
    <w:p>
      <w:pPr>
        <w:keepNext w:val="0"/>
        <w:keepLines w:val="0"/>
        <w:widowControl/>
        <w:suppressLineNumbers w:val="0"/>
        <w:spacing w:before="0" w:beforeAutospacing="0" w:after="167"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分区表的分区列的级数不能超过6级，即底层存储数据的目录层数不能超过6层。您应为分区表设置合适的生命周期。当部分数据的生命周期与其它数据不同时，您可以通过细粒度分区实现对部分数据的管理。</w:t>
      </w:r>
    </w:p>
    <w:p>
      <w:pPr>
        <w:keepNext w:val="0"/>
        <w:keepLines w:val="0"/>
        <w:widowControl/>
        <w:suppressLineNumbers w:val="0"/>
        <w:spacing w:before="0" w:beforeAutospacing="0" w:after="0" w:afterAutospacing="0" w:line="528" w:lineRule="auto"/>
        <w:ind w:left="793" w:right="4925" w:hanging="10"/>
        <w:jc w:val="left"/>
        <w:rPr>
          <w:lang w:val="en-US"/>
        </w:rPr>
      </w:pPr>
      <w:r>
        <w:rPr>
          <w:rFonts w:hint="eastAsia" w:ascii="微软雅黑" w:hAnsi="微软雅黑" w:eastAsia="微软雅黑" w:cs="微软雅黑"/>
          <w:color w:val="000000"/>
          <w:kern w:val="2"/>
          <w:sz w:val="21"/>
          <w:szCs w:val="22"/>
          <w:lang w:val="en-US" w:eastAsia="zh-CN" w:bidi="ar"/>
        </w:rPr>
        <w:t>分区字段定义依据按优先级高低排序如下：</w:t>
      </w:r>
    </w:p>
    <w:p>
      <w:pPr>
        <w:keepNext w:val="0"/>
        <w:keepLines w:val="0"/>
        <w:widowControl/>
        <w:numPr>
          <w:ilvl w:val="0"/>
          <w:numId w:val="3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分区列的选择应充分考虑时间因素，尽量避免对于存量分区进行更新。</w:t>
      </w:r>
    </w:p>
    <w:p>
      <w:pPr>
        <w:keepNext w:val="0"/>
        <w:keepLines w:val="0"/>
        <w:widowControl/>
        <w:numPr>
          <w:ilvl w:val="0"/>
          <w:numId w:val="3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如果有多个事实表（不包括维度表）进行Join，应将查询条件WHERE范围的列作为分区列。</w:t>
      </w:r>
    </w:p>
    <w:p>
      <w:pPr>
        <w:keepNext w:val="0"/>
        <w:keepLines w:val="0"/>
        <w:widowControl/>
        <w:numPr>
          <w:ilvl w:val="0"/>
          <w:numId w:val="3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选择Group By或Distinct包含的列作为分区列。</w:t>
      </w:r>
    </w:p>
    <w:p>
      <w:pPr>
        <w:keepNext w:val="0"/>
        <w:keepLines w:val="0"/>
        <w:widowControl/>
        <w:numPr>
          <w:ilvl w:val="0"/>
          <w:numId w:val="3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选择值分布均匀的列，而不要选择分区倾斜的列作为分区列。</w:t>
      </w:r>
    </w:p>
    <w:p>
      <w:pPr>
        <w:keepNext w:val="0"/>
        <w:keepLines w:val="0"/>
        <w:widowControl/>
        <w:numPr>
          <w:ilvl w:val="0"/>
          <w:numId w:val="33"/>
        </w:numPr>
        <w:suppressLineNumbers w:val="0"/>
        <w:spacing w:before="0" w:beforeAutospacing="0" w:after="295"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常用SQL语句中若经常包含某列的等值或in的查询条件，则选择该列作为分区列。</w:t>
      </w:r>
    </w:p>
    <w:p>
      <w:pPr>
        <w:keepNext w:val="0"/>
        <w:keepLines w:val="0"/>
        <w:widowControl/>
        <w:suppressLineNumbers w:val="0"/>
        <w:shd w:val="clear" w:fill="F0F0F0"/>
        <w:spacing w:before="0" w:beforeAutospacing="0" w:after="204" w:afterAutospacing="0" w:line="256" w:lineRule="auto"/>
        <w:ind w:left="1197"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select … from table where id=123 and ….;</w:t>
      </w:r>
    </w:p>
    <w:p>
      <w:pPr>
        <w:keepNext w:val="0"/>
        <w:keepLines w:val="0"/>
        <w:widowControl/>
        <w:suppressLineNumbers w:val="0"/>
        <w:tabs>
          <w:tab w:val="center" w:pos="532"/>
          <w:tab w:val="center" w:pos="1610"/>
        </w:tabs>
        <w:spacing w:before="0" w:beforeAutospacing="0" w:after="263" w:afterAutospacing="0" w:line="264" w:lineRule="auto"/>
        <w:ind w:left="0" w:right="0" w:firstLine="0"/>
        <w:jc w:val="left"/>
        <w:rPr>
          <w:lang w:val="en-US"/>
        </w:rPr>
      </w:pPr>
      <w:r>
        <w:rPr>
          <w:rFonts w:hint="default" w:ascii="Calibri" w:hAnsi="Calibri" w:eastAsia="Calibri" w:cs="Calibri"/>
          <w:color w:val="000000"/>
          <w:kern w:val="2"/>
          <w:sz w:val="22"/>
          <w:szCs w:val="22"/>
          <w:lang w:val="en-US" w:eastAsia="zh-CN" w:bidi="ar"/>
        </w:rPr>
        <w:tab/>
      </w:r>
      <w:r>
        <w:rPr>
          <w:rFonts w:hint="eastAsia" w:ascii="微软雅黑" w:hAnsi="微软雅黑" w:eastAsia="微软雅黑" w:cs="微软雅黑"/>
          <w:color w:val="000000"/>
          <w:kern w:val="2"/>
          <w:sz w:val="21"/>
          <w:szCs w:val="22"/>
          <w:lang w:val="en-US" w:eastAsia="zh-CN" w:bidi="ar"/>
        </w:rPr>
        <w:t>•</w:t>
      </w:r>
      <w:r>
        <w:rPr>
          <w:rFonts w:hint="eastAsia" w:ascii="微软雅黑" w:hAnsi="微软雅黑" w:eastAsia="微软雅黑" w:cs="微软雅黑"/>
          <w:color w:val="000000"/>
          <w:kern w:val="2"/>
          <w:sz w:val="21"/>
          <w:szCs w:val="22"/>
          <w:lang w:val="en-US" w:eastAsia="zh-CN" w:bidi="ar"/>
        </w:rPr>
        <w:tab/>
        <w:t>分区个数定义依据</w:t>
      </w:r>
    </w:p>
    <w:p>
      <w:pPr>
        <w:keepNext w:val="0"/>
        <w:keepLines w:val="0"/>
        <w:widowControl/>
        <w:numPr>
          <w:ilvl w:val="0"/>
          <w:numId w:val="3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时间分区</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建议按天或月进行分区。如果按小时进行分区，则二级分区的平均数量不应超过8个。</w:t>
      </w:r>
    </w:p>
    <w:p>
      <w:pPr>
        <w:keepNext w:val="0"/>
        <w:keepLines w:val="0"/>
        <w:widowControl/>
        <w:numPr>
          <w:ilvl w:val="0"/>
          <w:numId w:val="3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地域分区</w:t>
      </w:r>
    </w:p>
    <w:p>
      <w:pPr>
        <w:keepNext w:val="0"/>
        <w:keepLines w:val="0"/>
        <w:widowControl/>
        <w:suppressLineNumbers w:val="0"/>
        <w:spacing w:before="0" w:beforeAutospacing="0" w:after="0" w:afterAutospacing="0" w:line="400" w:lineRule="auto"/>
        <w:ind w:left="277" w:right="267" w:hanging="10"/>
        <w:jc w:val="center"/>
        <w:rPr>
          <w:lang w:val="en-US"/>
        </w:rPr>
      </w:pPr>
      <w:r>
        <w:rPr>
          <w:rFonts w:hint="eastAsia" w:ascii="微软雅黑" w:hAnsi="微软雅黑" w:eastAsia="微软雅黑" w:cs="微软雅黑"/>
          <w:color w:val="000000"/>
          <w:kern w:val="2"/>
          <w:sz w:val="21"/>
          <w:szCs w:val="22"/>
          <w:lang w:val="en-US" w:eastAsia="zh-CN" w:bidi="ar"/>
        </w:rPr>
        <w:t>若对省、市、县进行分区，则应考虑进行多级分区。23个省，5个自治区，4个直辖市，2个特别行政区，50个地区（州、盟），661个市（其中直辖市4个、地级市283个、县级市374</w:t>
      </w:r>
    </w:p>
    <w:p>
      <w:pPr>
        <w:keepNext w:val="0"/>
        <w:keepLines w:val="0"/>
        <w:widowControl/>
        <w:suppressLineNumbers w:val="0"/>
        <w:spacing w:before="0" w:beforeAutospacing="0" w:after="30" w:afterAutospacing="0" w:line="400"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个），1636个县（自治县、旗、自治旗、特区和林区），按照最细粒度县进行分区后，不应再按照更细粒度小时进行分区。</w:t>
      </w:r>
    </w:p>
    <w:p>
      <w:pPr>
        <w:keepNext w:val="0"/>
        <w:keepLines w:val="0"/>
        <w:widowControl/>
        <w:numPr>
          <w:ilvl w:val="0"/>
          <w:numId w:val="3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单分区与多级分区</w:t>
      </w:r>
    </w:p>
    <w:p>
      <w:pPr>
        <w:keepNext w:val="0"/>
        <w:keepLines w:val="0"/>
        <w:widowControl/>
        <w:suppressLineNumbers w:val="0"/>
        <w:spacing w:before="0" w:beforeAutospacing="0" w:after="30" w:afterAutospacing="0" w:line="400"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在单分区下，建议每次提交64MB数据。如果为多级分区，则需保证每个最细粒度级分区下的二级分区的数据都遵循单分区个数规则。</w:t>
      </w:r>
    </w:p>
    <w:p>
      <w:pPr>
        <w:keepNext w:val="0"/>
        <w:keepLines w:val="0"/>
        <w:widowControl/>
        <w:numPr>
          <w:ilvl w:val="0"/>
          <w:numId w:val="34"/>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单表分区</w:t>
      </w:r>
    </w:p>
    <w:p>
      <w:pPr>
        <w:keepNext w:val="0"/>
        <w:keepLines w:val="0"/>
        <w:widowControl/>
        <w:suppressLineNumbers w:val="0"/>
        <w:spacing w:before="0" w:beforeAutospacing="0" w:after="167" w:afterAutospacing="0" w:line="264" w:lineRule="auto"/>
        <w:ind w:left="1077" w:right="0" w:hanging="10"/>
        <w:jc w:val="left"/>
        <w:rPr>
          <w:lang w:val="en-US"/>
        </w:rPr>
      </w:pPr>
      <w:r>
        <w:rPr>
          <w:rFonts w:hint="eastAsia" w:ascii="微软雅黑" w:hAnsi="微软雅黑" w:eastAsia="微软雅黑" w:cs="微软雅黑"/>
          <w:color w:val="000000"/>
          <w:kern w:val="2"/>
          <w:sz w:val="21"/>
          <w:szCs w:val="22"/>
          <w:lang w:val="en-US" w:eastAsia="zh-CN" w:bidi="ar"/>
        </w:rPr>
        <w:t>单表分区数（包括下级分区）不能超过6万。</w:t>
      </w:r>
    </w:p>
    <w:p>
      <w:pPr>
        <w:keepNext w:val="0"/>
        <w:keepLines w:val="0"/>
        <w:widowControl/>
        <w:suppressLineNumbers w:val="0"/>
        <w:spacing w:before="0" w:beforeAutospacing="0" w:after="0" w:afterAutospacing="0" w:line="528" w:lineRule="auto"/>
        <w:ind w:left="793" w:right="2446" w:hanging="10"/>
        <w:jc w:val="left"/>
        <w:rPr>
          <w:lang w:val="en-US"/>
        </w:rPr>
      </w:pPr>
      <w:r>
        <w:rPr>
          <w:rFonts w:hint="eastAsia" w:ascii="微软雅黑" w:hAnsi="微软雅黑" w:eastAsia="微软雅黑" w:cs="微软雅黑"/>
          <w:color w:val="000000"/>
          <w:kern w:val="2"/>
          <w:sz w:val="21"/>
          <w:szCs w:val="22"/>
          <w:lang w:val="en-US" w:eastAsia="zh-CN" w:bidi="ar"/>
        </w:rPr>
        <w:t>分区数量和数据量建议在计算的时候可以使用分区裁剪是分区的优势。</w:t>
      </w:r>
    </w:p>
    <w:p>
      <w:pPr>
        <w:keepNext w:val="0"/>
        <w:keepLines w:val="0"/>
        <w:widowControl/>
        <w:numPr>
          <w:ilvl w:val="0"/>
          <w:numId w:val="34"/>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建议单个分区中数据量不要太大。</w:t>
      </w:r>
    </w:p>
    <w:p>
      <w:pPr>
        <w:keepNext w:val="0"/>
        <w:keepLines w:val="0"/>
        <w:widowControl/>
        <w:numPr>
          <w:ilvl w:val="0"/>
          <w:numId w:val="34"/>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应尽量避免分区数据倾斜，避免单个表不同分区的数据量差异超过100万。</w:t>
      </w:r>
    </w:p>
    <w:p>
      <w:pPr>
        <w:keepNext w:val="0"/>
        <w:keepLines w:val="0"/>
        <w:widowControl/>
        <w:numPr>
          <w:ilvl w:val="0"/>
          <w:numId w:val="34"/>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做分区设计时应合理规划分区个数，较细粒度的分区在跨分区扫描时会影响到SQL的执行性能。</w:t>
      </w:r>
    </w:p>
    <w:p>
      <w:pPr>
        <w:keepNext w:val="0"/>
        <w:keepLines w:val="0"/>
        <w:widowControl/>
        <w:numPr>
          <w:ilvl w:val="0"/>
          <w:numId w:val="34"/>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单个分区中数据量较大的情况下，MaxCompute执行任务时会做分片处理不影响分区裁剪的优势。</w:t>
      </w:r>
    </w:p>
    <w:p>
      <w:pPr>
        <w:keepNext w:val="0"/>
        <w:keepLines w:val="0"/>
        <w:widowControl/>
        <w:numPr>
          <w:ilvl w:val="0"/>
          <w:numId w:val="34"/>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单个分区中文件数较多时，会影响MaxCompute Instance数量，造成资源浪费和SQL性能的影响。</w:t>
      </w:r>
    </w:p>
    <w:p>
      <w:pPr>
        <w:keepNext w:val="0"/>
        <w:keepLines w:val="0"/>
        <w:widowControl/>
        <w:numPr>
          <w:ilvl w:val="0"/>
          <w:numId w:val="34"/>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采用多级分区，先按日期分区，然后按交易类型分区。</w:t>
      </w:r>
    </w:p>
    <w:p>
      <w:pPr>
        <w:keepNext w:val="0"/>
        <w:keepLines w:val="0"/>
        <w:widowControl/>
        <w:numPr>
          <w:ilvl w:val="0"/>
          <w:numId w:val="34"/>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拆表，一种交易类型独立成一张表，然后每张表按日期分区。</w:t>
      </w:r>
    </w:p>
    <w:p>
      <w:pPr>
        <w:keepNext w:val="0"/>
        <w:keepLines w:val="0"/>
        <w:widowControl/>
        <w:numPr>
          <w:ilvl w:val="0"/>
          <w:numId w:val="34"/>
        </w:numPr>
        <w:suppressLineNumbers w:val="0"/>
        <w:spacing w:before="0" w:beforeAutospacing="0" w:after="648"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维度表不做分区。</w:t>
      </w:r>
    </w:p>
    <w:p>
      <w:pPr>
        <w:pStyle w:val="3"/>
        <w:widowControl/>
        <w:numPr>
          <w:ilvl w:val="1"/>
          <w:numId w:val="1"/>
        </w:numPr>
        <w:ind w:left="550" w:hanging="565"/>
        <w:rPr>
          <w:lang w:val="en-US"/>
        </w:rPr>
      </w:pPr>
      <w:r>
        <w:rPr>
          <w:lang w:eastAsia="zh-CN"/>
        </w:rPr>
        <w:t>表设计最佳实践</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本文为您介绍表设计的最佳实践方式，为实际开发提供指导和依据。</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产生大量小文件的操作</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MaxCompute表的小文件会影响存储和计算性能。在进行表设计时，应考虑避开产生大量小文件的操作。会产生大量小文件的操作如下：</w:t>
      </w:r>
    </w:p>
    <w:p>
      <w:pPr>
        <w:keepNext w:val="0"/>
        <w:keepLines w:val="0"/>
        <w:widowControl/>
        <w:numPr>
          <w:ilvl w:val="0"/>
          <w:numId w:val="35"/>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使用MaxCompute Tunnel SDK上传数据时，每Commit一次就会产生一个文件。这时每个文件过小（例如几KB），并且频繁上传（例如每5秒上传一次），则一小时就会产生720个小文件，一天就会产生17280个小文件。</w:t>
      </w:r>
    </w:p>
    <w:p>
      <w:pPr>
        <w:keepNext w:val="0"/>
        <w:keepLines w:val="0"/>
        <w:widowControl/>
        <w:numPr>
          <w:ilvl w:val="0"/>
          <w:numId w:val="35"/>
        </w:numPr>
        <w:suppressLineNumbers w:val="0"/>
        <w:spacing w:before="0" w:beforeAutospacing="0" w:after="13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使用MaxCompute Tunnel SDK上传数据时，如果创建了Session却没有上传数据，而是直接</w:t>
      </w:r>
    </w:p>
    <w:p>
      <w:pPr>
        <w:keepNext w:val="0"/>
        <w:keepLines w:val="0"/>
        <w:widowControl/>
        <w:suppressLineNumbers w:val="0"/>
        <w:spacing w:before="0" w:beforeAutospacing="0" w:after="167"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Commit，则会产生大量空目录（在服务侧等同于小文件）。</w:t>
      </w:r>
    </w:p>
    <w:p>
      <w:pPr>
        <w:keepNext w:val="0"/>
        <w:keepLines w:val="0"/>
        <w:widowControl/>
        <w:numPr>
          <w:ilvl w:val="0"/>
          <w:numId w:val="35"/>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使用MaxCompute 客户端执行Tunnel命令上传时，将本地大文件切分过小会导致上传后产生大量小文件。</w:t>
      </w:r>
    </w:p>
    <w:p>
      <w:pPr>
        <w:keepNext w:val="0"/>
        <w:keepLines w:val="0"/>
        <w:widowControl/>
        <w:numPr>
          <w:ilvl w:val="0"/>
          <w:numId w:val="35"/>
        </w:numPr>
        <w:suppressLineNumbers w:val="0"/>
        <w:spacing w:before="0" w:beforeAutospacing="0" w:after="167"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通过DataHub执行数据归档，DataHub的每个Shard写入MaxCompute时存在条件限制，即数据总量达到64MB就Commit一次，或每隔5分钟Commit一次，形成一个文件。当开启的Shard数过多（例如20个Shard）时，每个Shard数据在5分钟内都远达不到64MB（例如几百KB），就会产生大量小文件。相应地，一天会产生24*12*20=5760个小文件。通过Dataworks等数据开发工具将数据增量插入（</w:t>
      </w:r>
      <w:r>
        <w:rPr>
          <w:rFonts w:hint="eastAsia" w:ascii="微软雅黑" w:hAnsi="微软雅黑" w:eastAsia="微软雅黑" w:cs="微软雅黑"/>
          <w:color w:val="000000"/>
          <w:kern w:val="2"/>
          <w:sz w:val="21"/>
          <w:szCs w:val="22"/>
          <w:shd w:val="clear" w:fill="F0F0F0"/>
          <w:lang w:val="en-US" w:eastAsia="zh-CN" w:bidi="ar"/>
        </w:rPr>
        <w:t>insert into</w:t>
      </w:r>
      <w:r>
        <w:rPr>
          <w:rFonts w:hint="eastAsia" w:ascii="微软雅黑" w:hAnsi="微软雅黑" w:eastAsia="微软雅黑" w:cs="微软雅黑"/>
          <w:color w:val="000000"/>
          <w:kern w:val="2"/>
          <w:sz w:val="21"/>
          <w:szCs w:val="22"/>
          <w:lang w:val="en-US" w:eastAsia="zh-CN" w:bidi="ar"/>
        </w:rPr>
        <w:t>）MaxCompute表（或表分</w:t>
      </w:r>
    </w:p>
    <w:p>
      <w:pPr>
        <w:keepNext w:val="0"/>
        <w:keepLines w:val="0"/>
        <w:widowControl/>
        <w:suppressLineNumbers w:val="0"/>
        <w:spacing w:before="0" w:beforeAutospacing="0" w:after="30"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区）时，每次进行数据增量插入都会产生一个文件。若每次插入10条，则每天累计插入10000条记录，即会产生1000个小文件。</w:t>
      </w:r>
    </w:p>
    <w:p>
      <w:pPr>
        <w:keepNext w:val="0"/>
        <w:keepLines w:val="0"/>
        <w:widowControl/>
        <w:numPr>
          <w:ilvl w:val="0"/>
          <w:numId w:val="35"/>
        </w:numPr>
        <w:suppressLineNumbers w:val="0"/>
        <w:spacing w:before="0" w:beforeAutospacing="0" w:after="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使用阿里云DTS将数据从RDS等数据库同步到MaxCompute时，会创建全量表和增量表。在增量表进行数据插入的过程中，会因为每次数据插入条数较少而造成增量表中的小文件问题。例如，每隔5分钟执行一次同步，每次同步的数据量为10条，一天内的增量为10000条，则会产生</w:t>
      </w:r>
    </w:p>
    <w:p>
      <w:pPr>
        <w:keepNext w:val="0"/>
        <w:keepLines w:val="0"/>
        <w:widowControl/>
        <w:suppressLineNumbers w:val="0"/>
        <w:spacing w:before="0" w:beforeAutospacing="0" w:after="173" w:afterAutospacing="0" w:line="256" w:lineRule="auto"/>
        <w:ind w:left="277" w:right="0" w:hanging="10"/>
        <w:jc w:val="center"/>
        <w:rPr>
          <w:lang w:val="en-US"/>
        </w:rPr>
      </w:pPr>
      <w:r>
        <w:rPr>
          <w:rFonts w:hint="eastAsia" w:ascii="微软雅黑" w:hAnsi="微软雅黑" w:eastAsia="微软雅黑" w:cs="微软雅黑"/>
          <w:color w:val="000000"/>
          <w:kern w:val="2"/>
          <w:sz w:val="21"/>
          <w:szCs w:val="22"/>
          <w:lang w:val="en-US" w:eastAsia="zh-CN" w:bidi="ar"/>
        </w:rPr>
        <w:t>1000个小文件。此种场景下，需要在数据同步完成后进行全量极限表和增量数据表的合并。</w:t>
      </w:r>
    </w:p>
    <w:p>
      <w:pPr>
        <w:keepNext w:val="0"/>
        <w:keepLines w:val="0"/>
        <w:widowControl/>
        <w:numPr>
          <w:ilvl w:val="0"/>
          <w:numId w:val="35"/>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源数据采集客户端太多时，如果源数据通过Tunnel直接进入到一个分区，则每个源数据采集客户端提交一次数据，都会在同一分区下产生一个独立的文件，从而导致大量小文件的出现。</w:t>
      </w:r>
    </w:p>
    <w:p>
      <w:pPr>
        <w:keepNext w:val="0"/>
        <w:keepLines w:val="0"/>
        <w:widowControl/>
        <w:numPr>
          <w:ilvl w:val="0"/>
          <w:numId w:val="35"/>
        </w:numPr>
        <w:suppressLineNumbers w:val="0"/>
        <w:spacing w:before="0" w:beforeAutospacing="0" w:after="13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当SLS触发FunctionCompute持续高频地向MaxCompute中传入文件时，小文件流式数据会进入</w:t>
      </w:r>
    </w:p>
    <w:p>
      <w:pPr>
        <w:keepNext w:val="0"/>
        <w:keepLines w:val="0"/>
        <w:widowControl/>
        <w:suppressLineNumbers w:val="0"/>
        <w:spacing w:before="0" w:beforeAutospacing="0" w:after="263"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MaxCompute。</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根据数据划分项目空间</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项目空间（Project）是MaxCompute最上层的对象。按项目空间进行资源的分配、隔离和管理，实现了多租户的管理能力。如果多个应用需要共享数据，则推荐使用同一个项目空间；反之，如果多个应用所需的数据是无关的，则推荐使用不同的项目空间。项目空间的表和分区可以通过Package授权的方式进行交换。</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维度表设计的最佳实践</w:t>
      </w:r>
    </w:p>
    <w:p>
      <w:pPr>
        <w:keepNext w:val="0"/>
        <w:keepLines w:val="0"/>
        <w:widowControl/>
        <w:suppressLineNumbers w:val="0"/>
        <w:spacing w:before="0" w:beforeAutospacing="0" w:after="0"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描述属性的表通常被设计为维度表。维度表可与任意表组中的任意表进行关联，且创建时无需配置分区信息，但是对单表个数有所限制。通常要求维度表的单表量不超过1000万个。</w:t>
      </w:r>
    </w:p>
    <w:tbl>
      <w:tblPr>
        <w:tblStyle w:val="16"/>
        <w:tblW w:w="9138" w:type="dxa"/>
        <w:tblInd w:w="500" w:type="dxa"/>
        <w:shd w:val="clear"/>
        <w:tblLayout w:type="autofit"/>
        <w:tblCellMar>
          <w:top w:w="0" w:type="dxa"/>
          <w:left w:w="80" w:type="dxa"/>
          <w:bottom w:w="59" w:type="dxa"/>
          <w:right w:w="115" w:type="dxa"/>
        </w:tblCellMar>
      </w:tblPr>
      <w:tblGrid>
        <w:gridCol w:w="9138"/>
      </w:tblGrid>
      <w:tr>
        <w:tblPrEx>
          <w:shd w:val="clear"/>
          <w:tblCellMar>
            <w:top w:w="0" w:type="dxa"/>
            <w:left w:w="80" w:type="dxa"/>
            <w:bottom w:w="59" w:type="dxa"/>
            <w:right w:w="115" w:type="dxa"/>
          </w:tblCellMar>
        </w:tblPrEx>
        <w:trPr>
          <w:trHeight w:val="1596" w:hRule="atLeast"/>
        </w:trPr>
        <w:tc>
          <w:tcPr>
            <w:tcW w:w="9138" w:type="dxa"/>
            <w:shd w:val="clear" w:color="auto" w:fill="E2E2E2"/>
            <w:vAlign w:val="bottom"/>
          </w:tcPr>
          <w:p>
            <w:pPr>
              <w:keepNext w:val="0"/>
              <w:keepLines w:val="0"/>
              <w:widowControl/>
              <w:suppressLineNumbers w:val="0"/>
              <w:spacing w:before="0" w:beforeAutospacing="0" w:after="269"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56" name="Picture 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705"/>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numPr>
                <w:ilvl w:val="0"/>
                <w:numId w:val="36"/>
              </w:numPr>
              <w:suppressLineNumbers w:val="0"/>
              <w:spacing w:before="0" w:beforeAutospacing="0" w:after="173"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维度表的数据不应被大量更新。</w:t>
            </w:r>
          </w:p>
          <w:p>
            <w:pPr>
              <w:keepNext w:val="0"/>
              <w:keepLines w:val="0"/>
              <w:widowControl/>
              <w:numPr>
                <w:ilvl w:val="0"/>
                <w:numId w:val="36"/>
              </w:numPr>
              <w:suppressLineNumbers w:val="0"/>
              <w:spacing w:before="0" w:beforeAutospacing="0" w:after="0"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可以使用MapJoin语句进行维度表和其它表的Join操作。</w:t>
            </w:r>
          </w:p>
        </w:tc>
      </w:tr>
    </w:tbl>
    <w:p>
      <w:pPr>
        <w:keepNext w:val="0"/>
        <w:keepLines w:val="0"/>
        <w:widowControl/>
        <w:suppressLineNumbers w:val="0"/>
        <w:spacing w:before="0" w:beforeAutospacing="0" w:after="0" w:afterAutospacing="0" w:line="528" w:lineRule="auto"/>
        <w:ind w:left="500" w:right="3229" w:hanging="500"/>
        <w:jc w:val="left"/>
        <w:rPr>
          <w:lang w:val="en-US"/>
        </w:rPr>
      </w:pPr>
      <w:r>
        <w:rPr>
          <w:rFonts w:hint="eastAsia" w:ascii="微软雅黑" w:hAnsi="微软雅黑" w:eastAsia="微软雅黑" w:cs="微软雅黑"/>
          <w:b/>
          <w:bCs w:val="0"/>
          <w:color w:val="000000"/>
          <w:kern w:val="2"/>
          <w:sz w:val="21"/>
          <w:szCs w:val="22"/>
          <w:lang w:val="en-US" w:eastAsia="zh-CN" w:bidi="ar"/>
        </w:rPr>
        <w:t>拉链表设计</w:t>
      </w:r>
      <w:r>
        <w:rPr>
          <w:rFonts w:hint="eastAsia" w:ascii="微软雅黑" w:hAnsi="微软雅黑" w:eastAsia="微软雅黑" w:cs="微软雅黑"/>
          <w:color w:val="000000"/>
          <w:kern w:val="2"/>
          <w:sz w:val="21"/>
          <w:szCs w:val="22"/>
          <w:lang w:val="en-US" w:eastAsia="zh-CN" w:bidi="ar"/>
        </w:rPr>
        <w:t>在数据仓库的数据模型设计过程中，经常会遇到如下需求：</w:t>
      </w:r>
    </w:p>
    <w:p>
      <w:pPr>
        <w:keepNext w:val="0"/>
        <w:keepLines w:val="0"/>
        <w:widowControl/>
        <w:numPr>
          <w:ilvl w:val="0"/>
          <w:numId w:val="37"/>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数据量较大。</w:t>
      </w:r>
    </w:p>
    <w:p>
      <w:pPr>
        <w:keepNext w:val="0"/>
        <w:keepLines w:val="0"/>
        <w:widowControl/>
        <w:numPr>
          <w:ilvl w:val="0"/>
          <w:numId w:val="37"/>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表中的部分字段被更新，例如用户的地址、产品的描述信息、订单的状态、手机号码等。</w:t>
      </w:r>
    </w:p>
    <w:p>
      <w:pPr>
        <w:keepNext w:val="0"/>
        <w:keepLines w:val="0"/>
        <w:widowControl/>
        <w:numPr>
          <w:ilvl w:val="0"/>
          <w:numId w:val="37"/>
        </w:numPr>
        <w:suppressLineNumbers w:val="0"/>
        <w:spacing w:before="0" w:beforeAutospacing="0" w:after="30"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需要查看某一个时间点或时间段的历史快照信息。例如，查看某一个订单在某一个历史时间点的状态，或查看某一个用户在过去某段时间内更新过几次等。</w:t>
      </w:r>
    </w:p>
    <w:p>
      <w:pPr>
        <w:keepNext w:val="0"/>
        <w:keepLines w:val="0"/>
        <w:widowControl/>
        <w:numPr>
          <w:ilvl w:val="0"/>
          <w:numId w:val="37"/>
        </w:numPr>
        <w:suppressLineNumbers w:val="0"/>
        <w:spacing w:before="0" w:beforeAutospacing="0" w:after="167"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变化的比例不大、频率不高。假设总共有1000万个会员，且每天新增和发生变化的会员只有10万左右，如果每天都在表中保留一份全量，那么每次全量中会保存很多不变的信息，极大地浪费了存储资源。</w:t>
      </w:r>
    </w:p>
    <w:p>
      <w:pPr>
        <w:spacing w:line="264" w:lineRule="auto"/>
        <w:rPr>
          <w:rFonts w:hint="eastAsia" w:ascii="微软雅黑" w:hAnsi="微软雅黑" w:eastAsia="微软雅黑" w:cs="微软雅黑"/>
          <w:color w:val="000000"/>
          <w:sz w:val="21"/>
          <w:szCs w:val="22"/>
          <w:lang w:val="en-US" w:eastAsia="zh-CN" w:bidi="ar"/>
        </w:rPr>
        <w:sectPr>
          <w:pgSz w:w="11906" w:h="16838"/>
          <w:pgMar w:top="1484" w:right="1137" w:bottom="1524" w:left="1135" w:header="868" w:footer="753" w:gutter="0"/>
          <w:paperSrc/>
          <w:cols w:space="425" w:num="1"/>
          <w:docGrid w:type="lines" w:linePitch="312" w:charSpace="0"/>
        </w:sectPr>
      </w:pP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MaxCompute提供了将不同表转化为极限存储表的方法。极限存储操作示例如下：</w:t>
      </w:r>
    </w:p>
    <w:p>
      <w:pPr>
        <w:keepNext w:val="0"/>
        <w:keepLines w:val="0"/>
        <w:widowControl/>
        <w:numPr>
          <w:ilvl w:val="0"/>
          <w:numId w:val="38"/>
        </w:numPr>
        <w:suppressLineNumbers w:val="0"/>
        <w:spacing w:before="0" w:beforeAutospacing="0" w:after="295"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创建源表src_tbl。</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create table src_tbl (key0 STRING, key1 STRING, col0 STRING, col1 STRING, col2 STRING</w:t>
      </w:r>
    </w:p>
    <w:p>
      <w:pPr>
        <w:keepNext w:val="0"/>
        <w:keepLines w:val="0"/>
        <w:widowControl/>
        <w:suppressLineNumbers w:val="0"/>
        <w:shd w:val="clear" w:fill="F0F0F0"/>
        <w:spacing w:before="0" w:beforeAutospacing="0" w:after="204"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 PARTITION (datestamp_x STRING, pt0 STRING);</w:t>
      </w:r>
    </w:p>
    <w:p>
      <w:pPr>
        <w:keepNext w:val="0"/>
        <w:keepLines w:val="0"/>
        <w:widowControl/>
        <w:numPr>
          <w:ilvl w:val="0"/>
          <w:numId w:val="38"/>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导入数据。</w:t>
      </w:r>
    </w:p>
    <w:p>
      <w:pPr>
        <w:keepNext w:val="0"/>
        <w:keepLines w:val="0"/>
        <w:widowControl/>
        <w:numPr>
          <w:ilvl w:val="0"/>
          <w:numId w:val="38"/>
        </w:numPr>
        <w:suppressLineNumbers w:val="0"/>
        <w:spacing w:before="0" w:beforeAutospacing="0" w:after="295"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将src_tbl转变为极限存储的表。</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set odps.exstore.primarykey=key0,key1;</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[set odps.exstore.ignorekey=col0;]</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EXSTORE exstore_tbl PARTITION (datestamp_x='20140801'); EXSTORE exstore_tbl PARTITION (datestamp_x='20140802');</w:t>
      </w:r>
    </w:p>
    <w:tbl>
      <w:tblPr>
        <w:tblStyle w:val="16"/>
        <w:tblW w:w="9138" w:type="dxa"/>
        <w:tblInd w:w="500" w:type="dxa"/>
        <w:shd w:val="clear"/>
        <w:tblLayout w:type="autofit"/>
        <w:tblCellMar>
          <w:top w:w="0" w:type="dxa"/>
          <w:left w:w="80" w:type="dxa"/>
          <w:bottom w:w="59" w:type="dxa"/>
          <w:right w:w="115" w:type="dxa"/>
        </w:tblCellMar>
      </w:tblPr>
      <w:tblGrid>
        <w:gridCol w:w="9138"/>
      </w:tblGrid>
      <w:tr>
        <w:tblPrEx>
          <w:shd w:val="clear"/>
          <w:tblCellMar>
            <w:top w:w="0" w:type="dxa"/>
            <w:left w:w="80" w:type="dxa"/>
            <w:bottom w:w="59" w:type="dxa"/>
            <w:right w:w="115" w:type="dxa"/>
          </w:tblCellMar>
        </w:tblPrEx>
        <w:trPr>
          <w:trHeight w:val="1040" w:hRule="atLeast"/>
        </w:trPr>
        <w:tc>
          <w:tcPr>
            <w:tcW w:w="9138" w:type="dxa"/>
            <w:shd w:val="clear" w:color="auto" w:fill="E2E2E2"/>
            <w:vAlign w:val="bottom"/>
          </w:tcPr>
          <w:p>
            <w:pPr>
              <w:keepNext w:val="0"/>
              <w:keepLines w:val="0"/>
              <w:widowControl/>
              <w:suppressLineNumbers w:val="0"/>
              <w:spacing w:before="0" w:beforeAutospacing="0" w:after="143"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61" name="Picture 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751"/>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极限存储功能待发布，在此主要介绍其设计思想。</w:t>
            </w:r>
          </w:p>
        </w:tc>
      </w:tr>
    </w:tbl>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采集源表的设计</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数据采集方式包括流式数据写入、 批量数据写入、周期调度条式数据插入。数据量较大时，需确保同一个业务单元的数据使用分区表设计；数据量较小时，需优化采集频率。</w:t>
      </w:r>
    </w:p>
    <w:p>
      <w:pPr>
        <w:keepNext w:val="0"/>
        <w:keepLines w:val="0"/>
        <w:widowControl/>
        <w:numPr>
          <w:ilvl w:val="0"/>
          <w:numId w:val="3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流式数据写入</w:t>
      </w:r>
    </w:p>
    <w:p>
      <w:pPr>
        <w:keepNext w:val="0"/>
        <w:keepLines w:val="0"/>
        <w:widowControl/>
        <w:numPr>
          <w:ilvl w:val="1"/>
          <w:numId w:val="39"/>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对于流式写入的数据，采集的通道通常较多，相关采集通道应该进行有效区分。在单个数据通道写入量较大的情况下，应该按照时间进行分区设计。</w:t>
      </w:r>
    </w:p>
    <w:p>
      <w:pPr>
        <w:keepNext w:val="0"/>
        <w:keepLines w:val="0"/>
        <w:widowControl/>
        <w:numPr>
          <w:ilvl w:val="1"/>
          <w:numId w:val="39"/>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在采集通道数据量较小的情况下，适合采取非分区表设计，将终端类型和采集时间设计成标准列字段。</w:t>
      </w:r>
    </w:p>
    <w:p>
      <w:pPr>
        <w:keepNext w:val="0"/>
        <w:keepLines w:val="0"/>
        <w:widowControl/>
        <w:numPr>
          <w:ilvl w:val="1"/>
          <w:numId w:val="39"/>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采用DataHub进行数据写入时，应该合理规划Shard数量，避免出现由于Shard过多导致采集通道流量较小、通道数量较多的问题。</w:t>
      </w:r>
    </w:p>
    <w:p>
      <w:pPr>
        <w:keepNext w:val="0"/>
        <w:keepLines w:val="0"/>
        <w:widowControl/>
        <w:numPr>
          <w:ilvl w:val="0"/>
          <w:numId w:val="3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批量数据写入</w:t>
      </w:r>
    </w:p>
    <w:p>
      <w:pPr>
        <w:keepNext w:val="0"/>
        <w:keepLines w:val="0"/>
        <w:widowControl/>
        <w:suppressLineNumbers w:val="0"/>
        <w:spacing w:before="0" w:beforeAutospacing="0" w:after="167"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使用批量数据写入方式时，应重点关注写入周期。</w:t>
      </w:r>
    </w:p>
    <w:p>
      <w:pPr>
        <w:keepNext w:val="0"/>
        <w:keepLines w:val="0"/>
        <w:widowControl/>
        <w:numPr>
          <w:ilvl w:val="0"/>
          <w:numId w:val="3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周期调度条式数据插入</w:t>
      </w:r>
    </w:p>
    <w:p>
      <w:pPr>
        <w:keepNext w:val="0"/>
        <w:keepLines w:val="0"/>
        <w:widowControl/>
        <w:suppressLineNumbers w:val="0"/>
        <w:spacing w:before="0" w:beforeAutospacing="0" w:after="126" w:afterAutospacing="0" w:line="400"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应避免使用周期调度条式数据插入的方法。若无法避免使用此方法，则需建立分区表，在新分区进行插入操作，减小对于原来分区的影响。</w:t>
      </w:r>
    </w:p>
    <w:p>
      <w:pPr>
        <w:keepNext w:val="0"/>
        <w:keepLines w:val="0"/>
        <w:widowControl/>
        <w:suppressLineNumbers w:val="0"/>
        <w:spacing w:before="0" w:beforeAutospacing="0" w:after="0" w:afterAutospacing="0" w:line="528" w:lineRule="auto"/>
        <w:ind w:left="500" w:right="1548" w:hanging="500"/>
        <w:jc w:val="left"/>
        <w:rPr>
          <w:lang w:val="en-US"/>
        </w:rPr>
      </w:pPr>
      <w:r>
        <w:rPr>
          <w:rFonts w:hint="eastAsia" w:ascii="微软雅黑" w:hAnsi="微软雅黑" w:eastAsia="微软雅黑" w:cs="微软雅黑"/>
          <w:b/>
          <w:bCs w:val="0"/>
          <w:color w:val="000000"/>
          <w:kern w:val="2"/>
          <w:sz w:val="21"/>
          <w:szCs w:val="22"/>
          <w:lang w:val="en-US" w:eastAsia="zh-CN" w:bidi="ar"/>
        </w:rPr>
        <w:t>日志表的设计</w:t>
      </w:r>
      <w:r>
        <w:rPr>
          <w:rFonts w:hint="eastAsia" w:ascii="微软雅黑" w:hAnsi="微软雅黑" w:eastAsia="微软雅黑" w:cs="微软雅黑"/>
          <w:color w:val="000000"/>
          <w:kern w:val="2"/>
          <w:sz w:val="21"/>
          <w:szCs w:val="22"/>
          <w:lang w:val="en-US" w:eastAsia="zh-CN" w:bidi="ar"/>
        </w:rPr>
        <w:t>日志的本质是个流水表，不涉及记录的更新。日志表设计需注意以下几点：</w:t>
      </w:r>
    </w:p>
    <w:p>
      <w:pPr>
        <w:keepNext w:val="0"/>
        <w:keepLines w:val="0"/>
        <w:widowControl/>
        <w:numPr>
          <w:ilvl w:val="0"/>
          <w:numId w:val="39"/>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考虑是否需要对日志进行去重处理。</w:t>
      </w:r>
    </w:p>
    <w:p>
      <w:pPr>
        <w:keepNext w:val="0"/>
        <w:keepLines w:val="0"/>
        <w:widowControl/>
        <w:numPr>
          <w:ilvl w:val="0"/>
          <w:numId w:val="3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考虑是否需要扩展维度属性。</w:t>
      </w:r>
    </w:p>
    <w:p>
      <w:pPr>
        <w:keepNext w:val="0"/>
        <w:keepLines w:val="0"/>
        <w:widowControl/>
        <w:numPr>
          <w:ilvl w:val="1"/>
          <w:numId w:val="39"/>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通过考虑业务使用的频次以及关联是否会造成产出的延迟，来确定是否需要关联维度表、扩展维度属性字段。</w:t>
      </w:r>
    </w:p>
    <w:p>
      <w:pPr>
        <w:keepNext w:val="0"/>
        <w:keepLines w:val="0"/>
        <w:widowControl/>
        <w:numPr>
          <w:ilvl w:val="1"/>
          <w:numId w:val="39"/>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需要谨慎选择是否对维度表进行扩展。</w:t>
      </w:r>
    </w:p>
    <w:p>
      <w:pPr>
        <w:keepNext w:val="0"/>
        <w:keepLines w:val="0"/>
        <w:widowControl/>
        <w:numPr>
          <w:ilvl w:val="0"/>
          <w:numId w:val="3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考虑区分终端类型。</w:t>
      </w:r>
    </w:p>
    <w:p>
      <w:pPr>
        <w:keepNext w:val="0"/>
        <w:keepLines w:val="0"/>
        <w:widowControl/>
        <w:numPr>
          <w:ilvl w:val="1"/>
          <w:numId w:val="39"/>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日志表中的数据量很庞大，在业务分析使用时，通常会按PC端、APP端来统计分析。由于PC 端、APP端采用不同的体系采集数据，所以通常需要按照终端设计多个明细DWD表。</w:t>
      </w:r>
    </w:p>
    <w:p>
      <w:pPr>
        <w:keepNext w:val="0"/>
        <w:keepLines w:val="0"/>
        <w:widowControl/>
        <w:numPr>
          <w:ilvl w:val="1"/>
          <w:numId w:val="39"/>
        </w:numPr>
        <w:suppressLineNumbers w:val="0"/>
        <w:spacing w:before="0" w:beforeAutospacing="0" w:after="0"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如果终端较多但数据量不大，例如一个终端的数据量小于1TB但采集次数较多，则可以不对终端进行分区，设置终端信息为普通列。</w:t>
      </w:r>
    </w:p>
    <w:tbl>
      <w:tblPr>
        <w:tblStyle w:val="16"/>
        <w:tblW w:w="9138" w:type="dxa"/>
        <w:tblInd w:w="500" w:type="dxa"/>
        <w:shd w:val="clear"/>
        <w:tblLayout w:type="autofit"/>
        <w:tblCellMar>
          <w:top w:w="0" w:type="dxa"/>
          <w:left w:w="80" w:type="dxa"/>
          <w:bottom w:w="59" w:type="dxa"/>
          <w:right w:w="36" w:type="dxa"/>
        </w:tblCellMar>
      </w:tblPr>
      <w:tblGrid>
        <w:gridCol w:w="9138"/>
      </w:tblGrid>
      <w:tr>
        <w:tblPrEx>
          <w:shd w:val="clear"/>
          <w:tblCellMar>
            <w:top w:w="0" w:type="dxa"/>
            <w:left w:w="80" w:type="dxa"/>
            <w:bottom w:w="59" w:type="dxa"/>
            <w:right w:w="36" w:type="dxa"/>
          </w:tblCellMar>
        </w:tblPrEx>
        <w:trPr>
          <w:trHeight w:val="3256" w:hRule="atLeast"/>
        </w:trPr>
        <w:tc>
          <w:tcPr>
            <w:tcW w:w="9138" w:type="dxa"/>
            <w:shd w:val="clear" w:color="auto" w:fill="E2E2E2"/>
            <w:vAlign w:val="bottom"/>
          </w:tcPr>
          <w:p>
            <w:pPr>
              <w:keepNext w:val="0"/>
              <w:keepLines w:val="0"/>
              <w:widowControl/>
              <w:suppressLineNumbers w:val="0"/>
              <w:spacing w:before="0" w:beforeAutospacing="0" w:after="269"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57" name="Picture 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09"/>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numPr>
                <w:ilvl w:val="0"/>
                <w:numId w:val="40"/>
              </w:numPr>
              <w:suppressLineNumbers w:val="0"/>
              <w:spacing w:before="0" w:beforeAutospacing="0" w:after="30" w:afterAutospacing="0" w:line="400"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对日志表进行分区设计时，可以按照日志采集的时间进行分区。在写入数据前进行数据的采集和整合，整合好后，一次性提交数据（通常是每64MB提交一次）。</w:t>
            </w:r>
          </w:p>
          <w:p>
            <w:pPr>
              <w:keepNext w:val="0"/>
              <w:keepLines w:val="0"/>
              <w:widowControl/>
              <w:numPr>
                <w:ilvl w:val="0"/>
                <w:numId w:val="40"/>
              </w:numPr>
              <w:suppressLineNumbers w:val="0"/>
              <w:spacing w:before="0" w:beforeAutospacing="0" w:after="30" w:afterAutospacing="0" w:line="400"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日志数据很少会对原来分区执行更新操作，可以用INSERT操作进行少量数据的插入，但通常需要限制插入次数。</w:t>
            </w:r>
          </w:p>
          <w:p>
            <w:pPr>
              <w:keepNext w:val="0"/>
              <w:keepLines w:val="0"/>
              <w:widowControl/>
              <w:numPr>
                <w:ilvl w:val="0"/>
                <w:numId w:val="40"/>
              </w:numPr>
              <w:suppressLineNumbers w:val="0"/>
              <w:spacing w:before="0" w:beforeAutospacing="0" w:after="173"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如果有大量的更新操作，则需采用Insert Overwrite操作避免小文件问题。</w:t>
            </w:r>
          </w:p>
          <w:p>
            <w:pPr>
              <w:keepNext w:val="0"/>
              <w:keepLines w:val="0"/>
              <w:widowControl/>
              <w:numPr>
                <w:ilvl w:val="0"/>
                <w:numId w:val="40"/>
              </w:numPr>
              <w:suppressLineNumbers w:val="0"/>
              <w:spacing w:before="0" w:beforeAutospacing="0" w:after="0"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为日志表设置合理的分区，并对长久不被访问的冷热数据配置归档操作。</w:t>
            </w:r>
          </w:p>
        </w:tc>
      </w:tr>
    </w:tbl>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互动明细表的设计</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周期快照表中存放的是每天收藏的所有记录的快照。</w:t>
      </w:r>
    </w:p>
    <w:p>
      <w:pPr>
        <w:keepNext w:val="0"/>
        <w:keepLines w:val="0"/>
        <w:widowControl/>
        <w:suppressLineNumbers w:val="0"/>
        <w:spacing w:before="0" w:beforeAutospacing="0" w:after="137"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周期快照表中历史累计的记录有很多，每天需要将当天增量表与前一天的全量表合并才能生成快</w:t>
      </w:r>
    </w:p>
    <w:p>
      <w:pPr>
        <w:keepNext w:val="0"/>
        <w:keepLines w:val="0"/>
        <w:widowControl/>
        <w:suppressLineNumbers w:val="0"/>
        <w:spacing w:before="0" w:beforeAutospacing="0" w:after="137"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照，非常耗资源。统计最近1天的新增收藏数，需要扫描全量表。建议您建立一个事务性事实表，建</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立一个存放当前有效收藏的周期快照表，以满足各种不同业务的统计分析需要，以降低资源的消耗。</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MaxCompute表数据更新与删除操作</w:t>
      </w:r>
    </w:p>
    <w:p>
      <w:pPr>
        <w:keepNext w:val="0"/>
        <w:keepLines w:val="0"/>
        <w:widowControl/>
        <w:suppressLineNumbers w:val="0"/>
        <w:spacing w:before="0" w:beforeAutospacing="0" w:after="263"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MaxCompute实现关系型数据库所支持的Delete、Update、Merge SQL的示例如下：</w:t>
      </w:r>
    </w:p>
    <w:p>
      <w:pPr>
        <w:keepNext w:val="0"/>
        <w:keepLines w:val="0"/>
        <w:widowControl/>
        <w:numPr>
          <w:ilvl w:val="0"/>
          <w:numId w:val="39"/>
        </w:numPr>
        <w:suppressLineNumbers w:val="0"/>
        <w:spacing w:before="0" w:beforeAutospacing="0" w:after="295"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准备表</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--上日全量表。</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table1(key1 string,key2 string,col1 string,col2 string);</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--今日增量表。</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table2(key1 string,key2 string,col1 string,col2 string);</w:t>
      </w:r>
    </w:p>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--今日增量表（删除）。</w:t>
      </w:r>
    </w:p>
    <w:p>
      <w:pPr>
        <w:keepNext w:val="0"/>
        <w:keepLines w:val="0"/>
        <w:widowControl/>
        <w:suppressLineNumbers w:val="0"/>
        <w:shd w:val="clear" w:fill="F0F0F0"/>
        <w:spacing w:before="0" w:beforeAutospacing="0" w:after="204"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table3(key1 string,key2 string,col1 string,col2 string);</w:t>
      </w:r>
    </w:p>
    <w:p>
      <w:pPr>
        <w:keepNext w:val="0"/>
        <w:keepLines w:val="0"/>
        <w:widowControl/>
        <w:numPr>
          <w:ilvl w:val="0"/>
          <w:numId w:val="39"/>
        </w:numPr>
        <w:suppressLineNumbers w:val="0"/>
        <w:spacing w:before="0" w:beforeAutospacing="0" w:after="295"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Update（将table2表中的记录的值更新到table1表中）</w:t>
      </w:r>
    </w:p>
    <w:p>
      <w:pPr>
        <w:keepNext w:val="0"/>
        <w:keepLines w:val="0"/>
        <w:widowControl/>
        <w:suppressLineNumbers w:val="0"/>
        <w:shd w:val="clear" w:fill="F0F0F0"/>
        <w:spacing w:before="0" w:beforeAutospacing="0" w:after="3" w:afterAutospacing="0" w:line="256" w:lineRule="auto"/>
        <w:ind w:left="898" w:right="5313"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insert overwrite table table1 select t1.key1</w:t>
      </w:r>
    </w:p>
    <w:tbl>
      <w:tblPr>
        <w:tblStyle w:val="16"/>
        <w:tblW w:w="8854" w:type="dxa"/>
        <w:tblInd w:w="783" w:type="dxa"/>
        <w:shd w:val="clear"/>
        <w:tblLayout w:type="autofit"/>
        <w:tblCellMar>
          <w:top w:w="6" w:type="dxa"/>
          <w:left w:w="120" w:type="dxa"/>
          <w:bottom w:w="0" w:type="dxa"/>
          <w:right w:w="115" w:type="dxa"/>
        </w:tblCellMar>
      </w:tblPr>
      <w:tblGrid>
        <w:gridCol w:w="8854"/>
      </w:tblGrid>
      <w:tr>
        <w:tblPrEx>
          <w:tblCellMar>
            <w:top w:w="6" w:type="dxa"/>
            <w:left w:w="120" w:type="dxa"/>
            <w:bottom w:w="0" w:type="dxa"/>
            <w:right w:w="115" w:type="dxa"/>
          </w:tblCellMar>
        </w:tblPrEx>
        <w:trPr>
          <w:trHeight w:val="1456" w:hRule="atLeast"/>
        </w:trPr>
        <w:tc>
          <w:tcPr>
            <w:tcW w:w="8854" w:type="dxa"/>
            <w:shd w:val="clear" w:color="auto" w:fill="F0F0F0"/>
            <w:vAlign w:val="top"/>
          </w:tcPr>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,t1.key2</w:t>
            </w:r>
          </w:p>
          <w:p>
            <w:pPr>
              <w:keepNext w:val="0"/>
              <w:keepLines w:val="0"/>
              <w:widowControl/>
              <w:suppressLineNumbers w:val="0"/>
              <w:spacing w:before="0" w:beforeAutospacing="0" w:after="0" w:afterAutospacing="0" w:line="223" w:lineRule="auto"/>
              <w:ind w:left="0" w:right="1301"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,case when t2.key1 is not null then t2.col1 else t1.col1 end as col1       ,case when t2.key1 is not null then t2.col2 else t1.col2 end as col2   from table1 t1</w:t>
            </w:r>
          </w:p>
          <w:p>
            <w:pPr>
              <w:keepNext w:val="0"/>
              <w:keepLines w:val="0"/>
              <w:widowControl/>
              <w:suppressLineNumbers w:val="0"/>
              <w:spacing w:before="0" w:beforeAutospacing="0" w:after="0" w:afterAutospacing="0" w:line="256" w:lineRule="auto"/>
              <w:ind w:left="0" w:right="1998"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left outer join table2 t2 on t1.key1 = t2.key1 and t1.key2 = t2.key2 ;</w:t>
            </w:r>
          </w:p>
        </w:tc>
      </w:tr>
    </w:tbl>
    <w:p>
      <w:pPr>
        <w:keepNext w:val="0"/>
        <w:keepLines w:val="0"/>
        <w:widowControl/>
        <w:numPr>
          <w:ilvl w:val="0"/>
          <w:numId w:val="39"/>
        </w:numPr>
        <w:suppressLineNumbers w:val="0"/>
        <w:spacing w:before="0" w:beforeAutospacing="0" w:after="0"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Delete（从table1表中删除table2表中的记录）</w:t>
      </w:r>
    </w:p>
    <w:tbl>
      <w:tblPr>
        <w:tblStyle w:val="16"/>
        <w:tblW w:w="8854" w:type="dxa"/>
        <w:tblInd w:w="783" w:type="dxa"/>
        <w:shd w:val="clear"/>
        <w:tblLayout w:type="autofit"/>
        <w:tblCellMar>
          <w:top w:w="126" w:type="dxa"/>
          <w:left w:w="120" w:type="dxa"/>
          <w:bottom w:w="0" w:type="dxa"/>
          <w:right w:w="115" w:type="dxa"/>
        </w:tblCellMar>
      </w:tblPr>
      <w:tblGrid>
        <w:gridCol w:w="8854"/>
      </w:tblGrid>
      <w:tr>
        <w:tblPrEx>
          <w:shd w:val="clear"/>
          <w:tblCellMar>
            <w:top w:w="126" w:type="dxa"/>
            <w:left w:w="120" w:type="dxa"/>
            <w:bottom w:w="0" w:type="dxa"/>
            <w:right w:w="115" w:type="dxa"/>
          </w:tblCellMar>
        </w:tblPrEx>
        <w:trPr>
          <w:trHeight w:val="2243" w:hRule="atLeast"/>
        </w:trPr>
        <w:tc>
          <w:tcPr>
            <w:tcW w:w="8854" w:type="dxa"/>
            <w:shd w:val="clear" w:color="auto" w:fill="F0F0F0"/>
            <w:vAlign w:val="top"/>
          </w:tcPr>
          <w:p>
            <w:pPr>
              <w:keepNext w:val="0"/>
              <w:keepLines w:val="0"/>
              <w:widowControl/>
              <w:suppressLineNumbers w:val="0"/>
              <w:spacing w:before="0" w:beforeAutospacing="0" w:after="0" w:afterAutospacing="0" w:line="223" w:lineRule="auto"/>
              <w:ind w:left="0" w:right="5228"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insert overwrite table table1 select t1.key1</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,t1.key2</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,t1.col1</w:t>
            </w:r>
          </w:p>
          <w:p>
            <w:pPr>
              <w:keepNext w:val="0"/>
              <w:keepLines w:val="0"/>
              <w:widowControl/>
              <w:suppressLineNumbers w:val="0"/>
              <w:spacing w:before="0" w:beforeAutospacing="0" w:after="0" w:afterAutospacing="0" w:line="223" w:lineRule="auto"/>
              <w:ind w:left="0" w:right="709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,t1.col2   from table1 t1</w:t>
            </w:r>
          </w:p>
          <w:p>
            <w:pPr>
              <w:keepNext w:val="0"/>
              <w:keepLines w:val="0"/>
              <w:widowControl/>
              <w:suppressLineNumbers w:val="0"/>
              <w:spacing w:before="0" w:beforeAutospacing="0" w:after="0" w:afterAutospacing="0" w:line="223" w:lineRule="auto"/>
              <w:ind w:left="0" w:right="1455"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left outer join table2 t2 on t1.key1 = t2.key1 and t1.key2 = t2.key2   where t2.key1 is null</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w:t>
            </w:r>
          </w:p>
        </w:tc>
      </w:tr>
    </w:tbl>
    <w:p>
      <w:pPr>
        <w:keepNext w:val="0"/>
        <w:keepLines w:val="0"/>
        <w:widowControl/>
        <w:numPr>
          <w:ilvl w:val="0"/>
          <w:numId w:val="39"/>
        </w:numPr>
        <w:suppressLineNumbers w:val="0"/>
        <w:spacing w:before="0" w:beforeAutospacing="0" w:after="0"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Merge（当日发生过删除操作）</w:t>
      </w:r>
    </w:p>
    <w:tbl>
      <w:tblPr>
        <w:tblStyle w:val="16"/>
        <w:tblW w:w="8854" w:type="dxa"/>
        <w:tblInd w:w="783" w:type="dxa"/>
        <w:shd w:val="clear"/>
        <w:tblLayout w:type="autofit"/>
        <w:tblCellMar>
          <w:top w:w="126" w:type="dxa"/>
          <w:left w:w="120" w:type="dxa"/>
          <w:bottom w:w="0" w:type="dxa"/>
          <w:right w:w="115" w:type="dxa"/>
        </w:tblCellMar>
      </w:tblPr>
      <w:tblGrid>
        <w:gridCol w:w="8854"/>
      </w:tblGrid>
      <w:tr>
        <w:tblPrEx>
          <w:shd w:val="clear"/>
          <w:tblCellMar>
            <w:top w:w="126" w:type="dxa"/>
            <w:left w:w="120" w:type="dxa"/>
            <w:bottom w:w="0" w:type="dxa"/>
            <w:right w:w="115" w:type="dxa"/>
          </w:tblCellMar>
        </w:tblPrEx>
        <w:trPr>
          <w:trHeight w:val="4915" w:hRule="atLeast"/>
        </w:trPr>
        <w:tc>
          <w:tcPr>
            <w:tcW w:w="8854" w:type="dxa"/>
            <w:shd w:val="clear" w:color="auto" w:fill="F0F0F0"/>
            <w:vAlign w:val="top"/>
          </w:tcPr>
          <w:p>
            <w:pPr>
              <w:keepNext w:val="0"/>
              <w:keepLines w:val="0"/>
              <w:widowControl/>
              <w:suppressLineNumbers w:val="0"/>
              <w:spacing w:before="0" w:beforeAutospacing="0" w:after="0" w:afterAutospacing="0" w:line="223" w:lineRule="auto"/>
              <w:ind w:left="0" w:right="5807"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insert overwrite table table1 select *   from(</w:t>
            </w:r>
          </w:p>
          <w:p>
            <w:pPr>
              <w:keepNext w:val="0"/>
              <w:keepLines w:val="0"/>
              <w:widowControl/>
              <w:suppressLineNumbers w:val="0"/>
              <w:spacing w:before="0" w:beforeAutospacing="0" w:after="0" w:afterAutospacing="0" w:line="223"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--先把上日和今日都存在的记录从上日表中排除，再把今日删除的记录排除。剩下的就是今日没有更新的记录。</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select t1.key1</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,t1.key2</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,t1.col1</w:t>
            </w:r>
          </w:p>
          <w:p>
            <w:pPr>
              <w:keepNext w:val="0"/>
              <w:keepLines w:val="0"/>
              <w:widowControl/>
              <w:suppressLineNumbers w:val="0"/>
              <w:spacing w:before="0" w:beforeAutospacing="0" w:after="0" w:afterAutospacing="0" w:line="223" w:lineRule="auto"/>
              <w:ind w:left="0" w:right="709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,t1.col2   from table1 t1</w:t>
            </w:r>
          </w:p>
          <w:p>
            <w:pPr>
              <w:keepNext w:val="0"/>
              <w:keepLines w:val="0"/>
              <w:widowControl/>
              <w:suppressLineNumbers w:val="0"/>
              <w:spacing w:before="0" w:beforeAutospacing="0" w:after="0" w:afterAutospacing="0" w:line="223" w:lineRule="auto"/>
              <w:ind w:left="0" w:right="2077"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left outer join table2 t2 on t1.key1 = t2.key1 and t1.key2 = t2.key2   left outer join table3 t3 on t1.key1 = t3.key1 and t1.key2 = t3.key2   where t2.key1 is null or t2.key1 is null   union all</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--合并上今日增量，就是今日的全量。</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select t2.key1</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,t2.key2</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,t2.col1</w:t>
            </w:r>
          </w:p>
          <w:p>
            <w:pPr>
              <w:keepNext w:val="0"/>
              <w:keepLines w:val="0"/>
              <w:widowControl/>
              <w:suppressLineNumbers w:val="0"/>
              <w:spacing w:before="0" w:beforeAutospacing="0" w:after="0" w:afterAutospacing="0" w:line="223" w:lineRule="auto"/>
              <w:ind w:left="0" w:right="6888"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,t2.col2   from table2 t2)tt</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w:t>
            </w:r>
          </w:p>
        </w:tc>
      </w:tr>
    </w:tbl>
    <w:p>
      <w:pPr>
        <w:keepNext w:val="0"/>
        <w:keepLines w:val="0"/>
        <w:widowControl/>
        <w:numPr>
          <w:ilvl w:val="0"/>
          <w:numId w:val="39"/>
        </w:numPr>
        <w:suppressLineNumbers w:val="0"/>
        <w:spacing w:before="0" w:beforeAutospacing="0" w:after="0"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Merge（当日没有发生过删除操作）</w:t>
      </w:r>
    </w:p>
    <w:tbl>
      <w:tblPr>
        <w:tblStyle w:val="16"/>
        <w:tblW w:w="8854" w:type="dxa"/>
        <w:tblInd w:w="783" w:type="dxa"/>
        <w:shd w:val="clear"/>
        <w:tblLayout w:type="autofit"/>
        <w:tblCellMar>
          <w:top w:w="0" w:type="dxa"/>
          <w:left w:w="120" w:type="dxa"/>
          <w:bottom w:w="0" w:type="dxa"/>
          <w:right w:w="115" w:type="dxa"/>
        </w:tblCellMar>
      </w:tblPr>
      <w:tblGrid>
        <w:gridCol w:w="9058"/>
      </w:tblGrid>
      <w:tr>
        <w:tblPrEx>
          <w:shd w:val="clear"/>
          <w:tblCellMar>
            <w:top w:w="0" w:type="dxa"/>
            <w:left w:w="120" w:type="dxa"/>
            <w:bottom w:w="0" w:type="dxa"/>
            <w:right w:w="115" w:type="dxa"/>
          </w:tblCellMar>
        </w:tblPrEx>
        <w:trPr>
          <w:trHeight w:val="3904" w:hRule="atLeast"/>
        </w:trPr>
        <w:tc>
          <w:tcPr>
            <w:tcW w:w="8854" w:type="dxa"/>
            <w:shd w:val="clear" w:color="auto" w:fill="F0F0F0"/>
            <w:vAlign w:val="bottom"/>
          </w:tcPr>
          <w:p>
            <w:pPr>
              <w:keepNext w:val="0"/>
              <w:keepLines w:val="0"/>
              <w:widowControl/>
              <w:suppressLineNumbers w:val="0"/>
              <w:spacing w:before="0" w:beforeAutospacing="0" w:after="0" w:afterAutospacing="0" w:line="223" w:lineRule="auto"/>
              <w:ind w:left="0" w:right="5807"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insert overwrite table table1 select   from(</w:t>
            </w:r>
          </w:p>
          <w:p>
            <w:pPr>
              <w:keepNext w:val="0"/>
              <w:keepLines w:val="0"/>
              <w:widowControl/>
              <w:suppressLineNumbers w:val="0"/>
              <w:spacing w:before="0" w:beforeAutospacing="0" w:after="0" w:afterAutospacing="0" w:line="223" w:lineRule="auto"/>
              <w:ind w:left="0" w:right="3"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--先把上日存在、今日也存在的记录从上日表中排除，剩下的就是今日没有更新的记录。 select t1.key1</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,t1.key2</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,t1.col1</w:t>
            </w:r>
          </w:p>
          <w:p>
            <w:pPr>
              <w:keepNext w:val="0"/>
              <w:keepLines w:val="0"/>
              <w:widowControl/>
              <w:suppressLineNumbers w:val="0"/>
              <w:spacing w:before="0" w:beforeAutospacing="0" w:after="0" w:afterAutospacing="0" w:line="223" w:lineRule="auto"/>
              <w:ind w:left="0" w:right="709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,t1.col2   from table1 t1</w:t>
            </w:r>
          </w:p>
          <w:p>
            <w:pPr>
              <w:keepNext w:val="0"/>
              <w:keepLines w:val="0"/>
              <w:widowControl/>
              <w:suppressLineNumbers w:val="0"/>
              <w:spacing w:before="0" w:beforeAutospacing="0" w:after="0" w:afterAutospacing="0" w:line="223" w:lineRule="auto"/>
              <w:ind w:left="0" w:right="2077"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left outer join table2 t2 on t1.key1 = t2.key1 and t1.key2 = t2.key2   where t2.key1 is null   union all</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再合并上今日增量，就是今天的全量。</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select t2.key1</w:t>
            </w:r>
          </w:p>
          <w:p>
            <w:pPr>
              <w:keepNext w:val="0"/>
              <w:keepLines w:val="0"/>
              <w:widowControl/>
              <w:suppressLineNumbers w:val="0"/>
              <w:spacing w:before="0" w:beforeAutospacing="0" w:after="0"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,t2.key2</w:t>
            </w:r>
          </w:p>
          <w:p>
            <w:pPr>
              <w:keepNext w:val="0"/>
              <w:keepLines w:val="0"/>
              <w:widowControl/>
              <w:suppressLineNumbers w:val="0"/>
              <w:spacing w:before="0" w:beforeAutospacing="0" w:after="0" w:afterAutospacing="0" w:line="256" w:lineRule="auto"/>
              <w:ind w:left="0" w:right="6829"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 xml:space="preserve">      ,t2.col1       ,t2.col2</w:t>
            </w:r>
          </w:p>
        </w:tc>
      </w:tr>
    </w:tbl>
    <w:p>
      <w:pPr>
        <w:keepNext w:val="0"/>
        <w:keepLines w:val="0"/>
        <w:widowControl/>
        <w:suppressLineNumbers w:val="0"/>
        <w:shd w:val="clear" w:fill="F0F0F0"/>
        <w:spacing w:before="0" w:beforeAutospacing="0" w:after="3"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 xml:space="preserve">  from table2 t2)tt</w:t>
      </w:r>
    </w:p>
    <w:p>
      <w:pPr>
        <w:keepNext w:val="0"/>
        <w:keepLines w:val="0"/>
        <w:widowControl/>
        <w:suppressLineNumbers w:val="0"/>
        <w:shd w:val="clear" w:fill="F0F0F0"/>
        <w:spacing w:before="0" w:beforeAutospacing="0" w:after="300" w:afterAutospacing="0" w:line="256" w:lineRule="auto"/>
        <w:ind w:left="898"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表创建设计示例</w:t>
      </w:r>
    </w:p>
    <w:p>
      <w:pPr>
        <w:keepNext w:val="0"/>
        <w:keepLines w:val="0"/>
        <w:widowControl/>
        <w:numPr>
          <w:ilvl w:val="0"/>
          <w:numId w:val="3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场景</w:t>
      </w:r>
    </w:p>
    <w:p>
      <w:pPr>
        <w:keepNext w:val="0"/>
        <w:keepLines w:val="0"/>
        <w:widowControl/>
        <w:suppressLineNumbers w:val="0"/>
        <w:spacing w:before="0" w:beforeAutospacing="0" w:after="167" w:afterAutospacing="0" w:line="264" w:lineRule="auto"/>
        <w:ind w:left="793" w:right="0" w:hanging="10"/>
        <w:jc w:val="left"/>
        <w:rPr>
          <w:lang w:val="en-US"/>
        </w:rPr>
      </w:pPr>
      <w:r>
        <w:rPr>
          <w:rFonts w:hint="eastAsia" w:ascii="微软雅黑" w:hAnsi="微软雅黑" w:eastAsia="微软雅黑" w:cs="微软雅黑"/>
          <w:color w:val="000000"/>
          <w:kern w:val="2"/>
          <w:sz w:val="21"/>
          <w:szCs w:val="22"/>
          <w:lang w:val="en-US" w:eastAsia="zh-CN" w:bidi="ar"/>
        </w:rPr>
        <w:t>天气情况信息采集。</w:t>
      </w:r>
    </w:p>
    <w:p>
      <w:pPr>
        <w:keepNext w:val="0"/>
        <w:keepLines w:val="0"/>
        <w:widowControl/>
        <w:numPr>
          <w:ilvl w:val="0"/>
          <w:numId w:val="3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基本信息</w:t>
      </w:r>
    </w:p>
    <w:p>
      <w:pPr>
        <w:keepNext w:val="0"/>
        <w:keepLines w:val="0"/>
        <w:widowControl/>
        <w:numPr>
          <w:ilvl w:val="1"/>
          <w:numId w:val="39"/>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数据信息包括地名、关于此地的属性信息（例如面积、基本人口数量等）、天气信息。</w:t>
      </w:r>
    </w:p>
    <w:p>
      <w:pPr>
        <w:keepNext w:val="0"/>
        <w:keepLines w:val="0"/>
        <w:widowControl/>
        <w:numPr>
          <w:ilvl w:val="1"/>
          <w:numId w:val="39"/>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属性的数据变化较小，但天气信息数采用多个终端采集，且数据量较大。</w:t>
      </w:r>
    </w:p>
    <w:p>
      <w:pPr>
        <w:keepNext w:val="0"/>
        <w:keepLines w:val="0"/>
        <w:widowControl/>
        <w:numPr>
          <w:ilvl w:val="1"/>
          <w:numId w:val="39"/>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天气信息变化较大，但在终端数量稳定的情况下流量基本稳定。</w:t>
      </w:r>
    </w:p>
    <w:p>
      <w:pPr>
        <w:keepNext w:val="0"/>
        <w:keepLines w:val="0"/>
        <w:widowControl/>
        <w:numPr>
          <w:ilvl w:val="0"/>
          <w:numId w:val="39"/>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表设计指南</w:t>
      </w:r>
    </w:p>
    <w:p>
      <w:pPr>
        <w:keepNext w:val="0"/>
        <w:keepLines w:val="0"/>
        <w:widowControl/>
        <w:numPr>
          <w:ilvl w:val="1"/>
          <w:numId w:val="39"/>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建议将数据信息划分为基本属性表和天气日志表，分别用于存储变化小和变化大的数据。</w:t>
      </w:r>
    </w:p>
    <w:p>
      <w:pPr>
        <w:keepNext w:val="0"/>
        <w:keepLines w:val="0"/>
        <w:widowControl/>
        <w:numPr>
          <w:ilvl w:val="1"/>
          <w:numId w:val="39"/>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因为天气信息的数据量巨大，在对天气日志表按照地域进行分区后，可以按照时间（例如天）进行二级分区。此种分区方式可避免发生因某一个地点或某一个时间的天气变化而造成其他无关数据变化。</w:t>
      </w:r>
    </w:p>
    <w:p>
      <w:pPr>
        <w:keepNext w:val="0"/>
        <w:keepLines w:val="0"/>
        <w:widowControl/>
        <w:numPr>
          <w:ilvl w:val="1"/>
          <w:numId w:val="39"/>
        </w:numPr>
        <w:suppressLineNumbers w:val="0"/>
        <w:spacing w:before="0" w:beforeAutospacing="0" w:after="0"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建议采集终端上使用DataHub进行数据汇聚，然后依据稳定的流量值选择合适的shard通道数量，以批量数据传输的方式写入到天气日志表中，而非insert into。</w:t>
      </w:r>
    </w:p>
    <w:tbl>
      <w:tblPr>
        <w:tblStyle w:val="16"/>
        <w:tblW w:w="9138" w:type="dxa"/>
        <w:tblInd w:w="500" w:type="dxa"/>
        <w:shd w:val="clear"/>
        <w:tblLayout w:type="autofit"/>
        <w:tblCellMar>
          <w:top w:w="0" w:type="dxa"/>
          <w:left w:w="80" w:type="dxa"/>
          <w:bottom w:w="59" w:type="dxa"/>
          <w:right w:w="115" w:type="dxa"/>
        </w:tblCellMar>
      </w:tblPr>
      <w:tblGrid>
        <w:gridCol w:w="9138"/>
      </w:tblGrid>
      <w:tr>
        <w:tblPrEx>
          <w:tblCellMar>
            <w:top w:w="0" w:type="dxa"/>
            <w:left w:w="80" w:type="dxa"/>
            <w:bottom w:w="59" w:type="dxa"/>
            <w:right w:w="115" w:type="dxa"/>
          </w:tblCellMar>
        </w:tblPrEx>
        <w:trPr>
          <w:trHeight w:val="2456" w:hRule="atLeast"/>
        </w:trPr>
        <w:tc>
          <w:tcPr>
            <w:tcW w:w="9138" w:type="dxa"/>
            <w:shd w:val="clear" w:color="auto" w:fill="E2E2E2"/>
            <w:vAlign w:val="bottom"/>
          </w:tcPr>
          <w:p>
            <w:pPr>
              <w:keepNext w:val="0"/>
              <w:keepLines w:val="0"/>
              <w:widowControl/>
              <w:suppressLineNumbers w:val="0"/>
              <w:spacing w:before="0" w:beforeAutospacing="0" w:after="269"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50" name="Picture 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963"/>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numPr>
                <w:ilvl w:val="0"/>
                <w:numId w:val="41"/>
              </w:numPr>
              <w:suppressLineNumbers w:val="0"/>
              <w:spacing w:before="0" w:beforeAutospacing="0" w:after="173"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设计互动明细表时，区分存量数据和增量数据之间的关系非常重要。</w:t>
            </w:r>
          </w:p>
          <w:p>
            <w:pPr>
              <w:keepNext w:val="0"/>
              <w:keepLines w:val="0"/>
              <w:widowControl/>
              <w:numPr>
                <w:ilvl w:val="0"/>
                <w:numId w:val="41"/>
              </w:numPr>
              <w:suppressLineNumbers w:val="0"/>
              <w:spacing w:before="0" w:beforeAutospacing="0" w:after="173"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新增数据应作为增量数据写入新分区。</w:t>
            </w:r>
          </w:p>
          <w:p>
            <w:pPr>
              <w:keepNext w:val="0"/>
              <w:keepLines w:val="0"/>
              <w:widowControl/>
              <w:numPr>
                <w:ilvl w:val="0"/>
                <w:numId w:val="41"/>
              </w:numPr>
              <w:suppressLineNumbers w:val="0"/>
              <w:spacing w:before="0" w:beforeAutospacing="0" w:after="173"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应尽量减少对已有分区中的数据进行修改和插入新数据。</w:t>
            </w:r>
          </w:p>
          <w:p>
            <w:pPr>
              <w:keepNext w:val="0"/>
              <w:keepLines w:val="0"/>
              <w:widowControl/>
              <w:numPr>
                <w:ilvl w:val="0"/>
                <w:numId w:val="41"/>
              </w:numPr>
              <w:suppressLineNumbers w:val="0"/>
              <w:spacing w:before="0" w:beforeAutospacing="0" w:after="0"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在数据插入和全表覆盖写种选择时应尽量选用</w:t>
            </w:r>
            <w:r>
              <w:rPr>
                <w:rFonts w:hint="eastAsia" w:ascii="微软雅黑" w:hAnsi="微软雅黑" w:eastAsia="微软雅黑" w:cs="微软雅黑"/>
                <w:color w:val="000000"/>
                <w:kern w:val="2"/>
                <w:sz w:val="21"/>
                <w:szCs w:val="22"/>
                <w:bdr w:val="none" w:color="auto" w:sz="0" w:space="0"/>
                <w:shd w:val="clear" w:fill="F0F0F0"/>
                <w:lang w:val="en-US" w:eastAsia="zh-CN" w:bidi="ar"/>
              </w:rPr>
              <w:t>Insert Overwrite</w:t>
            </w:r>
            <w:r>
              <w:rPr>
                <w:rFonts w:hint="eastAsia" w:ascii="微软雅黑" w:hAnsi="微软雅黑" w:eastAsia="微软雅黑" w:cs="微软雅黑"/>
                <w:color w:val="000000"/>
                <w:kern w:val="2"/>
                <w:sz w:val="21"/>
                <w:szCs w:val="22"/>
                <w:bdr w:val="none" w:color="auto" w:sz="0" w:space="0"/>
                <w:lang w:val="en-US" w:eastAsia="zh-CN" w:bidi="ar"/>
              </w:rPr>
              <w:t>而并非选择</w:t>
            </w:r>
            <w:r>
              <w:rPr>
                <w:rFonts w:hint="eastAsia" w:ascii="微软雅黑" w:hAnsi="微软雅黑" w:eastAsia="微软雅黑" w:cs="微软雅黑"/>
                <w:color w:val="000000"/>
                <w:kern w:val="2"/>
                <w:sz w:val="21"/>
                <w:szCs w:val="22"/>
                <w:bdr w:val="none" w:color="auto" w:sz="0" w:space="0"/>
                <w:shd w:val="clear" w:fill="F0F0F0"/>
                <w:lang w:val="en-US" w:eastAsia="zh-CN" w:bidi="ar"/>
              </w:rPr>
              <w:t>Insert Into</w:t>
            </w:r>
            <w:r>
              <w:rPr>
                <w:rFonts w:hint="eastAsia" w:ascii="微软雅黑" w:hAnsi="微软雅黑" w:eastAsia="微软雅黑" w:cs="微软雅黑"/>
                <w:color w:val="000000"/>
                <w:kern w:val="2"/>
                <w:sz w:val="21"/>
                <w:szCs w:val="22"/>
                <w:bdr w:val="none" w:color="auto" w:sz="0" w:space="0"/>
                <w:lang w:val="en-US" w:eastAsia="zh-CN" w:bidi="ar"/>
              </w:rPr>
              <w:t>。</w:t>
            </w:r>
          </w:p>
        </w:tc>
      </w:tr>
    </w:tbl>
    <w:p>
      <w:pPr>
        <w:pStyle w:val="3"/>
        <w:widowControl/>
        <w:numPr>
          <w:ilvl w:val="1"/>
          <w:numId w:val="1"/>
        </w:numPr>
        <w:ind w:left="550" w:hanging="565"/>
        <w:rPr>
          <w:lang w:val="en-US"/>
        </w:rPr>
      </w:pPr>
      <w:r>
        <w:rPr>
          <w:lang w:val="en-US"/>
        </w:rPr>
        <w:t>MaxCompute</w:t>
      </w:r>
      <w:r>
        <w:rPr>
          <w:lang w:eastAsia="zh-CN"/>
        </w:rPr>
        <w:t>表的高级功能</w:t>
      </w:r>
    </w:p>
    <w:p>
      <w:pPr>
        <w:keepNext w:val="0"/>
        <w:keepLines w:val="0"/>
        <w:widowControl/>
        <w:suppressLineNumbers w:val="0"/>
        <w:spacing w:before="0" w:beforeAutospacing="0" w:after="63" w:afterAutospacing="0" w:line="465" w:lineRule="auto"/>
        <w:ind w:left="-15" w:right="10" w:firstLine="500"/>
        <w:jc w:val="both"/>
        <w:rPr>
          <w:lang w:val="en-US"/>
        </w:rPr>
      </w:pPr>
      <w:r>
        <w:rPr>
          <w:rFonts w:hint="eastAsia" w:ascii="微软雅黑" w:hAnsi="微软雅黑" w:eastAsia="微软雅黑" w:cs="微软雅黑"/>
          <w:color w:val="000000"/>
          <w:kern w:val="2"/>
          <w:sz w:val="21"/>
          <w:szCs w:val="22"/>
          <w:lang w:val="en-US" w:eastAsia="zh-CN" w:bidi="ar"/>
        </w:rPr>
        <w:t>本文为您介绍MaxCompute表的生命周期、避免全表扫描、小文件以及Hash Clustering表等高级功能。</w:t>
      </w:r>
      <w:r>
        <w:rPr>
          <w:rFonts w:hint="eastAsia" w:ascii="微软雅黑" w:hAnsi="微软雅黑" w:eastAsia="微软雅黑" w:cs="微软雅黑"/>
          <w:b/>
          <w:bCs w:val="0"/>
          <w:color w:val="000000"/>
          <w:kern w:val="2"/>
          <w:sz w:val="21"/>
          <w:szCs w:val="22"/>
          <w:lang w:val="en-US" w:eastAsia="zh-CN" w:bidi="ar"/>
        </w:rPr>
        <w:t>生命周期</w:t>
      </w:r>
    </w:p>
    <w:p>
      <w:pPr>
        <w:keepNext w:val="0"/>
        <w:keepLines w:val="0"/>
        <w:widowControl/>
        <w:suppressLineNumbers w:val="0"/>
        <w:spacing w:before="0" w:beforeAutospacing="0" w:after="167"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MaxCompute为表和分区提供数据生命周期管理。表（分区）数据从最后一次更新时间算起，在经过指定的时间（即生命周期）后如没有变动，则此表（分区）将被MaxCompute自动回收。生命周期只能以表为单位进行设置。</w:t>
      </w:r>
    </w:p>
    <w:p>
      <w:pPr>
        <w:keepNext w:val="0"/>
        <w:keepLines w:val="0"/>
        <w:widowControl/>
        <w:suppressLineNumbers w:val="0"/>
        <w:shd w:val="clear" w:fill="F0F0F0"/>
        <w:spacing w:before="0" w:beforeAutospacing="0" w:after="3" w:afterAutospacing="0" w:line="256" w:lineRule="auto"/>
        <w:ind w:left="630"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--创建表test_lifecycle，指定其生命周期为100天。</w:t>
      </w:r>
    </w:p>
    <w:p>
      <w:pPr>
        <w:keepNext w:val="0"/>
        <w:keepLines w:val="0"/>
        <w:widowControl/>
        <w:suppressLineNumbers w:val="0"/>
        <w:shd w:val="clear" w:fill="F0F0F0"/>
        <w:spacing w:before="0" w:beforeAutospacing="0" w:after="3" w:afterAutospacing="0" w:line="256" w:lineRule="auto"/>
        <w:ind w:left="630"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create table test_lifecycle(key string) lifecycle 100;</w:t>
      </w:r>
    </w:p>
    <w:p>
      <w:pPr>
        <w:keepNext w:val="0"/>
        <w:keepLines w:val="0"/>
        <w:widowControl/>
        <w:suppressLineNumbers w:val="0"/>
        <w:shd w:val="clear" w:fill="F0F0F0"/>
        <w:spacing w:before="0" w:beforeAutospacing="0" w:after="3" w:afterAutospacing="0" w:line="256" w:lineRule="auto"/>
        <w:ind w:left="630"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--修改表test_lifecycle的生命周期为50天。</w:t>
      </w:r>
    </w:p>
    <w:p>
      <w:pPr>
        <w:keepNext w:val="0"/>
        <w:keepLines w:val="0"/>
        <w:widowControl/>
        <w:suppressLineNumbers w:val="0"/>
        <w:shd w:val="clear" w:fill="F0F0F0"/>
        <w:spacing w:before="0" w:beforeAutospacing="0" w:after="300" w:afterAutospacing="0" w:line="256" w:lineRule="auto"/>
        <w:ind w:left="630"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alter table test_lifecycle set lifecycle 50;</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MaxCompute会根据每张非分区表或者分区表中分区的LastDataModifiedTime和lifecycle的设置，判断是否要进行回收操作。</w:t>
      </w:r>
    </w:p>
    <w:p>
      <w:pPr>
        <w:keepNext w:val="0"/>
        <w:keepLines w:val="0"/>
        <w:widowControl/>
        <w:suppressLineNumbers w:val="0"/>
        <w:spacing w:before="0" w:beforeAutospacing="0" w:after="0" w:afterAutospacing="0" w:line="400" w:lineRule="auto"/>
        <w:ind w:left="277" w:right="267" w:hanging="10"/>
        <w:jc w:val="center"/>
        <w:rPr>
          <w:lang w:val="en-US"/>
        </w:rPr>
      </w:pPr>
      <w:r>
        <w:rPr>
          <w:rFonts w:hint="eastAsia" w:ascii="微软雅黑" w:hAnsi="微软雅黑" w:eastAsia="微软雅黑" w:cs="微软雅黑"/>
          <w:color w:val="000000"/>
          <w:kern w:val="2"/>
          <w:sz w:val="21"/>
          <w:szCs w:val="22"/>
          <w:lang w:val="en-US" w:eastAsia="zh-CN" w:bidi="ar"/>
        </w:rPr>
        <w:t>MaxCompute SQL提供TOUCH操作，将表或分区的LastDataModifiedTime值修改为当前时间。如果您使用TOUCH操作，MaxCompute会认为表或分区的数据有变动，生命周期的计算会重新开始。</w:t>
      </w:r>
    </w:p>
    <w:p>
      <w:pPr>
        <w:keepNext w:val="0"/>
        <w:keepLines w:val="0"/>
        <w:widowControl/>
        <w:suppressLineNumbers w:val="0"/>
        <w:spacing w:before="0" w:beforeAutospacing="0" w:after="295"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举例如下。</w:t>
      </w:r>
    </w:p>
    <w:p>
      <w:pPr>
        <w:keepNext w:val="0"/>
        <w:keepLines w:val="0"/>
        <w:widowControl/>
        <w:suppressLineNumbers w:val="0"/>
        <w:shd w:val="clear" w:fill="F0F0F0"/>
        <w:spacing w:before="0" w:beforeAutospacing="0" w:after="0" w:afterAutospacing="0" w:line="256" w:lineRule="auto"/>
        <w:ind w:left="0" w:right="156" w:firstLine="0"/>
        <w:jc w:val="center"/>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ALTER TABLE table_name TOUCH PARTITION(partition_col='partition_col_value', ...);</w:t>
      </w:r>
    </w:p>
    <w:tbl>
      <w:tblPr>
        <w:tblStyle w:val="16"/>
        <w:tblW w:w="9138" w:type="dxa"/>
        <w:tblInd w:w="500" w:type="dxa"/>
        <w:shd w:val="clear"/>
        <w:tblLayout w:type="autofit"/>
        <w:tblCellMar>
          <w:top w:w="0" w:type="dxa"/>
          <w:left w:w="80" w:type="dxa"/>
          <w:bottom w:w="59" w:type="dxa"/>
          <w:right w:w="115" w:type="dxa"/>
        </w:tblCellMar>
      </w:tblPr>
      <w:tblGrid>
        <w:gridCol w:w="9138"/>
      </w:tblGrid>
      <w:tr>
        <w:tblPrEx>
          <w:shd w:val="clear"/>
          <w:tblCellMar>
            <w:top w:w="0" w:type="dxa"/>
            <w:left w:w="80" w:type="dxa"/>
            <w:bottom w:w="59" w:type="dxa"/>
            <w:right w:w="115" w:type="dxa"/>
          </w:tblCellMar>
        </w:tblPrEx>
        <w:trPr>
          <w:trHeight w:val="1596" w:hRule="atLeast"/>
        </w:trPr>
        <w:tc>
          <w:tcPr>
            <w:tcW w:w="9138" w:type="dxa"/>
            <w:shd w:val="clear" w:color="auto" w:fill="E2E2E2"/>
            <w:vAlign w:val="bottom"/>
          </w:tcPr>
          <w:p>
            <w:pPr>
              <w:keepNext w:val="0"/>
              <w:keepLines w:val="0"/>
              <w:widowControl/>
              <w:suppressLineNumbers w:val="0"/>
              <w:spacing w:before="0" w:beforeAutospacing="0" w:after="269"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54" name="Picture 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13"/>
                          <pic:cNvPicPr>
                            <a:picLocks noChangeAspect="1"/>
                          </pic:cNvPicPr>
                        </pic:nvPicPr>
                        <pic:blipFill>
                          <a:blip r:embed="rId8"/>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说明:</w:t>
            </w:r>
          </w:p>
          <w:p>
            <w:pPr>
              <w:keepNext w:val="0"/>
              <w:keepLines w:val="0"/>
              <w:widowControl/>
              <w:numPr>
                <w:ilvl w:val="0"/>
                <w:numId w:val="42"/>
              </w:numPr>
              <w:suppressLineNumbers w:val="0"/>
              <w:spacing w:before="0" w:beforeAutospacing="0" w:after="173"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合理规划表的生命周期，在创建表时设置生命周期，可有效减少存储压力。</w:t>
            </w:r>
          </w:p>
          <w:p>
            <w:pPr>
              <w:keepNext w:val="0"/>
              <w:keepLines w:val="0"/>
              <w:widowControl/>
              <w:numPr>
                <w:ilvl w:val="0"/>
                <w:numId w:val="42"/>
              </w:numPr>
              <w:suppressLineNumbers w:val="0"/>
              <w:spacing w:before="0" w:beforeAutospacing="0" w:after="0"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对表数据的任何变动都会影响生命周期回收数据的判断时间，包括小文件合并。</w:t>
            </w:r>
          </w:p>
        </w:tc>
      </w:tr>
    </w:tbl>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避免全表扫描</w:t>
      </w:r>
    </w:p>
    <w:p>
      <w:pPr>
        <w:keepNext w:val="0"/>
        <w:keepLines w:val="0"/>
        <w:widowControl/>
        <w:numPr>
          <w:ilvl w:val="0"/>
          <w:numId w:val="43"/>
        </w:numPr>
        <w:suppressLineNumbers w:val="0"/>
        <w:spacing w:before="0" w:beforeAutospacing="0" w:after="126"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在表设计时避免全表扫描。表设计是指建立分区表或者对扫描条件进行列设计，需要注意以下几点：</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对数据表进行合理的分区。</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把常用查询条件设置成列名。</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对常用查询条件进行Hash Clustering。</w:t>
      </w:r>
    </w:p>
    <w:p>
      <w:pPr>
        <w:keepNext w:val="0"/>
        <w:keepLines w:val="0"/>
        <w:widowControl/>
        <w:numPr>
          <w:ilvl w:val="0"/>
          <w:numId w:val="43"/>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在数据计算时避免全表扫描。</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您可以增加分区过滤的条件或减少扫描的分区数，实现减少数据扫描量。</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把全局扫描表的中间结果进行存储，形成中间表。</w:t>
      </w:r>
    </w:p>
    <w:p>
      <w:pPr>
        <w:keepNext w:val="0"/>
        <w:keepLines w:val="0"/>
        <w:widowControl/>
        <w:numPr>
          <w:ilvl w:val="1"/>
          <w:numId w:val="43"/>
        </w:numPr>
        <w:suppressLineNumbers w:val="0"/>
        <w:spacing w:before="0" w:beforeAutospacing="0" w:after="126"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如果每天都需扫描某表一整年的分区，则计算消耗是非常大的。因此，建议您拆出一张中间表，每天做一次汇总，然后再扫描此中间表的一整年分区，从而减少扫描的数据量。</w:t>
      </w:r>
    </w:p>
    <w:p>
      <w:pPr>
        <w:keepNext w:val="0"/>
        <w:keepLines w:val="0"/>
        <w:widowControl/>
        <w:suppressLineNumbers w:val="0"/>
        <w:spacing w:before="0" w:beforeAutospacing="0" w:after="0" w:afterAutospacing="0" w:line="528" w:lineRule="auto"/>
        <w:ind w:left="500" w:right="5061" w:hanging="500"/>
        <w:jc w:val="left"/>
        <w:rPr>
          <w:lang w:val="en-US"/>
        </w:rPr>
      </w:pPr>
      <w:r>
        <w:rPr>
          <w:rFonts w:hint="eastAsia" w:ascii="微软雅黑" w:hAnsi="微软雅黑" w:eastAsia="微软雅黑" w:cs="微软雅黑"/>
          <w:b/>
          <w:bCs w:val="0"/>
          <w:color w:val="000000"/>
          <w:kern w:val="2"/>
          <w:sz w:val="21"/>
          <w:szCs w:val="22"/>
          <w:lang w:val="en-US" w:eastAsia="zh-CN" w:bidi="ar"/>
        </w:rPr>
        <w:t>避免小文件</w:t>
      </w:r>
      <w:r>
        <w:rPr>
          <w:rFonts w:hint="eastAsia" w:ascii="微软雅黑" w:hAnsi="微软雅黑" w:eastAsia="微软雅黑" w:cs="微软雅黑"/>
          <w:color w:val="000000"/>
          <w:kern w:val="2"/>
          <w:sz w:val="21"/>
          <w:szCs w:val="22"/>
          <w:lang w:val="en-US" w:eastAsia="zh-CN" w:bidi="ar"/>
        </w:rPr>
        <w:t>您可以参考如下建议避免产生小文件：</w:t>
      </w:r>
    </w:p>
    <w:p>
      <w:pPr>
        <w:keepNext w:val="0"/>
        <w:keepLines w:val="0"/>
        <w:widowControl/>
        <w:numPr>
          <w:ilvl w:val="0"/>
          <w:numId w:val="43"/>
        </w:numPr>
        <w:suppressLineNumbers w:val="0"/>
        <w:spacing w:before="0" w:beforeAutospacing="0" w:after="167" w:afterAutospacing="0" w:line="400"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Reduce计算过程产生的小文件：只需要</w:t>
      </w:r>
      <w:r>
        <w:rPr>
          <w:rFonts w:hint="eastAsia" w:ascii="微软雅黑" w:hAnsi="微软雅黑" w:eastAsia="微软雅黑" w:cs="微软雅黑"/>
          <w:color w:val="000000"/>
          <w:kern w:val="2"/>
          <w:sz w:val="21"/>
          <w:szCs w:val="22"/>
          <w:shd w:val="clear" w:fill="F0F0F0"/>
          <w:lang w:val="en-US" w:eastAsia="zh-CN" w:bidi="ar"/>
        </w:rPr>
        <w:t>insert overwrite</w:t>
      </w:r>
      <w:r>
        <w:rPr>
          <w:rFonts w:hint="eastAsia" w:ascii="微软雅黑" w:hAnsi="微软雅黑" w:eastAsia="微软雅黑" w:cs="微软雅黑"/>
          <w:color w:val="000000"/>
          <w:kern w:val="2"/>
          <w:sz w:val="21"/>
          <w:szCs w:val="22"/>
          <w:lang w:val="en-US" w:eastAsia="zh-CN" w:bidi="ar"/>
        </w:rPr>
        <w:t>源表（或分区）即可，或者写入到新表删除源表。</w:t>
      </w:r>
    </w:p>
    <w:p>
      <w:pPr>
        <w:keepNext w:val="0"/>
        <w:keepLines w:val="0"/>
        <w:widowControl/>
        <w:numPr>
          <w:ilvl w:val="0"/>
          <w:numId w:val="43"/>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Tunnel数据采集过程中产生小文件建议：</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调用Tunnel SDK时，每当buffer达到64M时，进行一次提交。</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使用客户端时应避免频繁上传小文件，建议积累至一定的数量后再一次性上传。</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如果导入的是分区表，建议给分区表设置生命周期，过期不用的数据将会被自动清理。</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也可以同第一种方案，使用</w:t>
      </w:r>
      <w:r>
        <w:rPr>
          <w:rFonts w:hint="eastAsia" w:ascii="微软雅黑" w:hAnsi="微软雅黑" w:eastAsia="微软雅黑" w:cs="微软雅黑"/>
          <w:color w:val="000000"/>
          <w:kern w:val="2"/>
          <w:sz w:val="21"/>
          <w:szCs w:val="22"/>
          <w:shd w:val="clear" w:fill="F0F0F0"/>
          <w:lang w:val="en-US" w:eastAsia="zh-CN" w:bidi="ar"/>
        </w:rPr>
        <w:t>insert overwrite</w:t>
      </w:r>
      <w:r>
        <w:rPr>
          <w:rFonts w:hint="eastAsia" w:ascii="微软雅黑" w:hAnsi="微软雅黑" w:eastAsia="微软雅黑" w:cs="微软雅黑"/>
          <w:color w:val="000000"/>
          <w:kern w:val="2"/>
          <w:sz w:val="21"/>
          <w:szCs w:val="22"/>
          <w:lang w:val="en-US" w:eastAsia="zh-CN" w:bidi="ar"/>
        </w:rPr>
        <w:t>语句对源表（或分区）进行操作。</w:t>
      </w:r>
    </w:p>
    <w:p>
      <w:pPr>
        <w:keepNext w:val="0"/>
        <w:keepLines w:val="0"/>
        <w:widowControl/>
        <w:numPr>
          <w:ilvl w:val="1"/>
          <w:numId w:val="43"/>
        </w:numPr>
        <w:suppressLineNumbers w:val="0"/>
        <w:spacing w:before="0" w:beforeAutospacing="0" w:after="167"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使用ALTER合并模式时，通过客户端命令进行合并。</w:t>
      </w:r>
    </w:p>
    <w:p>
      <w:pPr>
        <w:keepNext w:val="0"/>
        <w:keepLines w:val="0"/>
        <w:widowControl/>
        <w:numPr>
          <w:ilvl w:val="0"/>
          <w:numId w:val="43"/>
        </w:numPr>
        <w:suppressLineNumbers w:val="0"/>
        <w:spacing w:before="0" w:beforeAutospacing="0" w:after="167"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建议创建临时表时加上生命周期，在到期后垃圾回收机制会自动回收临时表。</w:t>
      </w:r>
    </w:p>
    <w:p>
      <w:pPr>
        <w:keepNext w:val="0"/>
        <w:keepLines w:val="0"/>
        <w:widowControl/>
        <w:numPr>
          <w:ilvl w:val="0"/>
          <w:numId w:val="43"/>
        </w:numPr>
        <w:suppressLineNumbers w:val="0"/>
        <w:spacing w:before="0" w:beforeAutospacing="0" w:after="263" w:afterAutospacing="0" w:line="264" w:lineRule="auto"/>
        <w:ind w:left="768" w:right="0" w:hanging="283"/>
        <w:jc w:val="left"/>
        <w:rPr>
          <w:lang w:val="en-US"/>
        </w:rPr>
      </w:pPr>
      <w:r>
        <w:rPr>
          <w:rFonts w:hint="eastAsia" w:ascii="微软雅黑" w:hAnsi="微软雅黑" w:eastAsia="微软雅黑" w:cs="微软雅黑"/>
          <w:color w:val="000000"/>
          <w:kern w:val="2"/>
          <w:sz w:val="21"/>
          <w:szCs w:val="22"/>
          <w:lang w:val="en-US" w:eastAsia="zh-CN" w:bidi="ar"/>
        </w:rPr>
        <w:t>申请过多的DataHub shard将会产生小文件问题，以下是申请DataHub shard数目时的策略：</w:t>
      </w:r>
    </w:p>
    <w:p>
      <w:pPr>
        <w:keepNext w:val="0"/>
        <w:keepLines w:val="0"/>
        <w:widowControl/>
        <w:numPr>
          <w:ilvl w:val="1"/>
          <w:numId w:val="43"/>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单个shard的默认吞吐量是1MB/s，可以按照这个分配实际的shard数目（您也可以在此基础上多加几个）。</w:t>
      </w:r>
    </w:p>
    <w:p>
      <w:pPr>
        <w:keepNext w:val="0"/>
        <w:keepLines w:val="0"/>
        <w:widowControl/>
        <w:numPr>
          <w:ilvl w:val="1"/>
          <w:numId w:val="43"/>
        </w:numPr>
        <w:suppressLineNumbers w:val="0"/>
        <w:spacing w:before="0" w:beforeAutospacing="0" w:after="30" w:afterAutospacing="0" w:line="400"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MaxCompute的每个Shard会有一个单独的Task，每隔5分钟或每满64MB，此Task会Commit 一次。默认时间间隔为5分钟，可以提高在MaxCompute上查询数据的速度。当按照小时划分分区时，一个Shard每个小时将会产生12个文件。若此时数据量很少而Shard很多，则 MaxCompute里就会出现很多小文件（shard*12/hour）。</w:t>
      </w:r>
    </w:p>
    <w:p>
      <w:pPr>
        <w:keepNext w:val="0"/>
        <w:keepLines w:val="0"/>
        <w:widowControl/>
        <w:numPr>
          <w:ilvl w:val="1"/>
          <w:numId w:val="43"/>
        </w:numPr>
        <w:suppressLineNumbers w:val="0"/>
        <w:spacing w:before="0" w:beforeAutospacing="0" w:after="263" w:afterAutospacing="0" w:line="264" w:lineRule="auto"/>
        <w:ind w:left="1066" w:right="0" w:hanging="283"/>
        <w:jc w:val="left"/>
        <w:rPr>
          <w:lang w:val="en-US"/>
        </w:rPr>
      </w:pPr>
      <w:r>
        <w:rPr>
          <w:rFonts w:hint="eastAsia" w:ascii="微软雅黑" w:hAnsi="微软雅黑" w:eastAsia="微软雅黑" w:cs="微软雅黑"/>
          <w:color w:val="000000"/>
          <w:kern w:val="2"/>
          <w:sz w:val="21"/>
          <w:szCs w:val="22"/>
          <w:lang w:val="en-US" w:eastAsia="zh-CN" w:bidi="ar"/>
        </w:rPr>
        <w:t>应按需分配shard，避免过度分配。</w:t>
      </w:r>
    </w:p>
    <w:p>
      <w:pPr>
        <w:keepNext w:val="0"/>
        <w:keepLines w:val="0"/>
        <w:widowControl/>
        <w:suppressLineNumbers w:val="0"/>
        <w:spacing w:before="0" w:beforeAutospacing="0" w:after="269" w:afterAutospacing="0" w:line="256" w:lineRule="auto"/>
        <w:ind w:left="-5" w:right="0" w:hanging="10"/>
        <w:jc w:val="left"/>
        <w:rPr>
          <w:lang w:val="en-US"/>
        </w:rPr>
      </w:pPr>
      <w:r>
        <w:rPr>
          <w:rFonts w:hint="eastAsia" w:ascii="微软雅黑" w:hAnsi="微软雅黑" w:eastAsia="微软雅黑" w:cs="微软雅黑"/>
          <w:b/>
          <w:bCs w:val="0"/>
          <w:color w:val="000000"/>
          <w:kern w:val="2"/>
          <w:sz w:val="21"/>
          <w:szCs w:val="22"/>
          <w:lang w:val="en-US" w:eastAsia="zh-CN" w:bidi="ar"/>
        </w:rPr>
        <w:t>转化Hash Clustering表</w:t>
      </w:r>
    </w:p>
    <w:p>
      <w:pPr>
        <w:keepNext w:val="0"/>
        <w:keepLines w:val="0"/>
        <w:widowControl/>
        <w:suppressLineNumbers w:val="0"/>
        <w:spacing w:before="0" w:beforeAutospacing="0" w:after="126" w:afterAutospacing="0" w:line="400"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Hash Clustering表的优势在于可以实现Bucket Pruning优化、Aggregation优化以及存储优化。在创建表时，使用Clustered By指定Hash Key后，MaxCompute将对指定列进行Hash运算，按照 Hash值分散到各个Bucket里。Hash Key值请选择重复键值少的列。</w:t>
      </w:r>
    </w:p>
    <w:p>
      <w:pPr>
        <w:keepNext w:val="0"/>
        <w:keepLines w:val="0"/>
        <w:widowControl/>
        <w:suppressLineNumbers w:val="0"/>
        <w:spacing w:before="0" w:beforeAutospacing="0" w:after="295"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lang w:val="en-US" w:eastAsia="zh-CN" w:bidi="ar"/>
        </w:rPr>
        <w:t>转化为Hash Clustering表的方法如下。</w:t>
      </w:r>
    </w:p>
    <w:p>
      <w:pPr>
        <w:keepNext w:val="0"/>
        <w:keepLines w:val="0"/>
        <w:widowControl/>
        <w:suppressLineNumbers w:val="0"/>
        <w:shd w:val="clear" w:fill="F0F0F0"/>
        <w:spacing w:before="0" w:beforeAutospacing="0" w:after="304" w:afterAutospacing="0" w:line="256" w:lineRule="auto"/>
        <w:ind w:left="630" w:right="0" w:hanging="10"/>
        <w:jc w:val="left"/>
        <w:rPr>
          <w:shd w:val="clear" w:fill="F0F0F0"/>
          <w:lang w:val="en-US"/>
        </w:rPr>
      </w:pPr>
      <w:r>
        <w:rPr>
          <w:rFonts w:hint="eastAsia" w:ascii="微软雅黑" w:hAnsi="微软雅黑" w:eastAsia="微软雅黑" w:cs="微软雅黑"/>
          <w:color w:val="000000"/>
          <w:kern w:val="2"/>
          <w:sz w:val="21"/>
          <w:szCs w:val="22"/>
          <w:shd w:val="clear" w:fill="F0F0F0"/>
          <w:lang w:val="en-US" w:eastAsia="zh-CN" w:bidi="ar"/>
        </w:rPr>
        <w:t>ALTER TABLE table_name [CLUSTERED BY (col_name [, col_name, ...]) [SORTED BY ( col_name [ASC | DESC] [, col_name [ASC | DESC] ...])] INTO number_of_buckets BUCKETS]</w:t>
      </w:r>
    </w:p>
    <w:p>
      <w:pPr>
        <w:keepNext w:val="0"/>
        <w:keepLines w:val="0"/>
        <w:widowControl/>
        <w:suppressLineNumbers w:val="0"/>
        <w:spacing w:before="0" w:beforeAutospacing="0" w:after="0" w:afterAutospacing="0" w:line="264" w:lineRule="auto"/>
        <w:ind w:left="495" w:right="0" w:hanging="10"/>
        <w:jc w:val="left"/>
        <w:rPr>
          <w:lang w:val="en-US"/>
        </w:rPr>
      </w:pPr>
      <w:r>
        <w:rPr>
          <w:rFonts w:hint="eastAsia" w:ascii="微软雅黑" w:hAnsi="微软雅黑" w:eastAsia="微软雅黑" w:cs="微软雅黑"/>
          <w:color w:val="000000"/>
          <w:kern w:val="2"/>
          <w:sz w:val="21"/>
          <w:szCs w:val="22"/>
          <w:shd w:val="clear" w:fill="F0F0F0"/>
          <w:lang w:val="en-US" w:eastAsia="zh-CN" w:bidi="ar"/>
        </w:rPr>
        <w:t>alter table</w:t>
      </w:r>
      <w:r>
        <w:rPr>
          <w:rFonts w:hint="eastAsia" w:ascii="微软雅黑" w:hAnsi="微软雅黑" w:eastAsia="微软雅黑" w:cs="微软雅黑"/>
          <w:color w:val="000000"/>
          <w:kern w:val="2"/>
          <w:sz w:val="21"/>
          <w:szCs w:val="22"/>
          <w:lang w:val="en-US" w:eastAsia="zh-CN" w:bidi="ar"/>
        </w:rPr>
        <w:t>语句适用于存量表，在增加了新的聚集属性之后，新的分区将做Hash Clustering存储。创建完Hash Clustering表后，您可以使用</w:t>
      </w:r>
      <w:r>
        <w:rPr>
          <w:rFonts w:hint="eastAsia" w:ascii="微软雅黑" w:hAnsi="微软雅黑" w:eastAsia="微软雅黑" w:cs="微软雅黑"/>
          <w:color w:val="000000"/>
          <w:kern w:val="2"/>
          <w:sz w:val="21"/>
          <w:szCs w:val="22"/>
          <w:shd w:val="clear" w:fill="F0F0F0"/>
          <w:lang w:val="en-US" w:eastAsia="zh-CN" w:bidi="ar"/>
        </w:rPr>
        <w:t>insert overwrite</w:t>
      </w:r>
      <w:r>
        <w:rPr>
          <w:rFonts w:hint="eastAsia" w:ascii="微软雅黑" w:hAnsi="微软雅黑" w:eastAsia="微软雅黑" w:cs="微软雅黑"/>
          <w:color w:val="000000"/>
          <w:kern w:val="2"/>
          <w:sz w:val="21"/>
          <w:szCs w:val="22"/>
          <w:lang w:val="en-US" w:eastAsia="zh-CN" w:bidi="ar"/>
        </w:rPr>
        <w:t>语句将源表转化为Hash Clustering表。</w:t>
      </w:r>
    </w:p>
    <w:tbl>
      <w:tblPr>
        <w:tblStyle w:val="16"/>
        <w:tblW w:w="9138" w:type="dxa"/>
        <w:tblInd w:w="500" w:type="dxa"/>
        <w:shd w:val="clear"/>
        <w:tblLayout w:type="autofit"/>
        <w:tblCellMar>
          <w:top w:w="0" w:type="dxa"/>
          <w:left w:w="80" w:type="dxa"/>
          <w:bottom w:w="59" w:type="dxa"/>
          <w:right w:w="358" w:type="dxa"/>
        </w:tblCellMar>
      </w:tblPr>
      <w:tblGrid>
        <w:gridCol w:w="9138"/>
      </w:tblGrid>
      <w:tr>
        <w:tblPrEx>
          <w:tblCellMar>
            <w:top w:w="0" w:type="dxa"/>
            <w:left w:w="80" w:type="dxa"/>
            <w:bottom w:w="59" w:type="dxa"/>
            <w:right w:w="358" w:type="dxa"/>
          </w:tblCellMar>
        </w:tblPrEx>
        <w:trPr>
          <w:trHeight w:val="2396" w:hRule="atLeast"/>
        </w:trPr>
        <w:tc>
          <w:tcPr>
            <w:tcW w:w="9138" w:type="dxa"/>
            <w:shd w:val="clear" w:color="auto" w:fill="E2E2E2"/>
            <w:vAlign w:val="bottom"/>
          </w:tcPr>
          <w:p>
            <w:pPr>
              <w:keepNext w:val="0"/>
              <w:keepLines w:val="0"/>
              <w:widowControl/>
              <w:suppressLineNumbers w:val="0"/>
              <w:spacing w:before="0" w:beforeAutospacing="0" w:after="143"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drawing>
                <wp:inline distT="0" distB="0" distL="114300" distR="114300">
                  <wp:extent cx="304800" cy="304800"/>
                  <wp:effectExtent l="0" t="0" r="0" b="0"/>
                  <wp:docPr id="62"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096"/>
                          <pic:cNvPicPr>
                            <a:picLocks noChangeAspect="1"/>
                          </pic:cNvPicPr>
                        </pic:nvPicPr>
                        <pic:blipFill>
                          <a:blip r:embed="rId7"/>
                          <a:stretch>
                            <a:fillRect/>
                          </a:stretch>
                        </pic:blipFill>
                        <pic:spPr>
                          <a:xfrm>
                            <a:off x="0" y="0"/>
                            <a:ext cx="304800" cy="304800"/>
                          </a:xfrm>
                          <a:prstGeom prst="rect">
                            <a:avLst/>
                          </a:prstGeom>
                          <a:noFill/>
                          <a:ln>
                            <a:noFill/>
                          </a:ln>
                        </pic:spPr>
                      </pic:pic>
                    </a:graphicData>
                  </a:graphic>
                </wp:inline>
              </w:drawing>
            </w:r>
            <w:r>
              <w:rPr>
                <w:rFonts w:hint="eastAsia" w:ascii="微软雅黑" w:hAnsi="微软雅黑" w:eastAsia="微软雅黑" w:cs="微软雅黑"/>
                <w:b/>
                <w:bCs w:val="0"/>
                <w:color w:val="000000"/>
                <w:kern w:val="2"/>
                <w:sz w:val="21"/>
                <w:szCs w:val="22"/>
                <w:bdr w:val="none" w:color="auto" w:sz="0" w:space="0"/>
                <w:lang w:val="en-US" w:eastAsia="zh-CN" w:bidi="ar"/>
              </w:rPr>
              <w:t xml:space="preserve"> 注意:</w:t>
            </w:r>
          </w:p>
          <w:p>
            <w:pPr>
              <w:keepNext w:val="0"/>
              <w:keepLines w:val="0"/>
              <w:widowControl/>
              <w:suppressLineNumbers w:val="0"/>
              <w:spacing w:before="0" w:beforeAutospacing="0" w:after="269" w:afterAutospacing="0" w:line="256" w:lineRule="auto"/>
              <w:ind w:left="0" w:right="0" w:firstLine="0"/>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Hash Clustering表存在以下限制：</w:t>
            </w:r>
          </w:p>
          <w:p>
            <w:pPr>
              <w:keepNext w:val="0"/>
              <w:keepLines w:val="0"/>
              <w:widowControl/>
              <w:numPr>
                <w:ilvl w:val="0"/>
                <w:numId w:val="44"/>
              </w:numPr>
              <w:suppressLineNumbers w:val="0"/>
              <w:spacing w:before="0" w:beforeAutospacing="0" w:after="173"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不支持</w:t>
            </w:r>
            <w:r>
              <w:rPr>
                <w:rFonts w:hint="eastAsia" w:ascii="微软雅黑" w:hAnsi="微软雅黑" w:eastAsia="微软雅黑" w:cs="微软雅黑"/>
                <w:color w:val="000000"/>
                <w:kern w:val="2"/>
                <w:sz w:val="21"/>
                <w:szCs w:val="22"/>
                <w:bdr w:val="none" w:color="auto" w:sz="0" w:space="0"/>
                <w:shd w:val="clear" w:fill="F0F0F0"/>
                <w:lang w:val="en-US" w:eastAsia="zh-CN" w:bidi="ar"/>
              </w:rPr>
              <w:t>insert into</w:t>
            </w:r>
            <w:r>
              <w:rPr>
                <w:rFonts w:hint="eastAsia" w:ascii="微软雅黑" w:hAnsi="微软雅黑" w:eastAsia="微软雅黑" w:cs="微软雅黑"/>
                <w:color w:val="000000"/>
                <w:kern w:val="2"/>
                <w:sz w:val="21"/>
                <w:szCs w:val="22"/>
                <w:bdr w:val="none" w:color="auto" w:sz="0" w:space="0"/>
                <w:lang w:val="en-US" w:eastAsia="zh-CN" w:bidi="ar"/>
              </w:rPr>
              <w:t>语句，只能通过</w:t>
            </w:r>
            <w:r>
              <w:rPr>
                <w:rFonts w:hint="eastAsia" w:ascii="微软雅黑" w:hAnsi="微软雅黑" w:eastAsia="微软雅黑" w:cs="微软雅黑"/>
                <w:color w:val="000000"/>
                <w:kern w:val="2"/>
                <w:sz w:val="21"/>
                <w:szCs w:val="22"/>
                <w:bdr w:val="none" w:color="auto" w:sz="0" w:space="0"/>
                <w:shd w:val="clear" w:fill="F0F0F0"/>
                <w:lang w:val="en-US" w:eastAsia="zh-CN" w:bidi="ar"/>
              </w:rPr>
              <w:t>insert overwrite</w:t>
            </w:r>
            <w:r>
              <w:rPr>
                <w:rFonts w:hint="eastAsia" w:ascii="微软雅黑" w:hAnsi="微软雅黑" w:eastAsia="微软雅黑" w:cs="微软雅黑"/>
                <w:color w:val="000000"/>
                <w:kern w:val="2"/>
                <w:sz w:val="21"/>
                <w:szCs w:val="22"/>
                <w:bdr w:val="none" w:color="auto" w:sz="0" w:space="0"/>
                <w:lang w:val="en-US" w:eastAsia="zh-CN" w:bidi="ar"/>
              </w:rPr>
              <w:t>来添加数据。</w:t>
            </w:r>
          </w:p>
          <w:p>
            <w:pPr>
              <w:keepNext w:val="0"/>
              <w:keepLines w:val="0"/>
              <w:widowControl/>
              <w:numPr>
                <w:ilvl w:val="0"/>
                <w:numId w:val="44"/>
              </w:numPr>
              <w:suppressLineNumbers w:val="0"/>
              <w:spacing w:before="0" w:beforeAutospacing="0" w:after="0" w:afterAutospacing="0" w:line="256" w:lineRule="auto"/>
              <w:ind w:left="283" w:right="0" w:hanging="283"/>
              <w:jc w:val="left"/>
              <w:rPr>
                <w:bdr w:val="none" w:color="auto" w:sz="0" w:space="0"/>
                <w:lang w:val="en-US"/>
              </w:rPr>
            </w:pPr>
            <w:r>
              <w:rPr>
                <w:rFonts w:hint="eastAsia" w:ascii="微软雅黑" w:hAnsi="微软雅黑" w:eastAsia="微软雅黑" w:cs="微软雅黑"/>
                <w:color w:val="000000"/>
                <w:kern w:val="2"/>
                <w:sz w:val="21"/>
                <w:szCs w:val="22"/>
                <w:bdr w:val="none" w:color="auto" w:sz="0" w:space="0"/>
                <w:lang w:val="en-US" w:eastAsia="zh-CN" w:bidi="ar"/>
              </w:rPr>
              <w:t>由于Tunnel方式上传的数据是无序的，因此不支持直接使用Tunnel上传数据到range cluster 表。</w:t>
            </w:r>
          </w:p>
        </w:tc>
      </w:tr>
    </w:tbl>
    <w:p>
      <w:pPr>
        <w:keepNext w:val="0"/>
        <w:keepLines w:val="0"/>
        <w:widowControl/>
        <w:suppressLineNumbers w:val="0"/>
        <w:spacing w:before="0" w:beforeAutospacing="0" w:after="167" w:afterAutospacing="0" w:line="264" w:lineRule="auto"/>
        <w:ind w:left="510" w:right="0" w:hanging="10"/>
        <w:jc w:val="left"/>
        <w:rPr>
          <w:lang w:val="en-US"/>
        </w:rPr>
      </w:pPr>
    </w:p>
    <w:p/>
    <w:sectPr>
      <w:pgSz w:w="11906" w:h="16838"/>
      <w:pgMar w:top="1389" w:right="1165" w:bottom="1263" w:left="1135" w:header="868" w:footer="753" w:gutter="0"/>
      <w:paperSrc/>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Math">
    <w:panose1 w:val="02040503050406030204"/>
    <w:charset w:val="00"/>
    <w:family w:val="auto"/>
    <w:pitch w:val="variable"/>
    <w:sig w:usb0="E00006FF" w:usb1="420024FF" w:usb2="02000000" w:usb3="00000000" w:csb0="2000019F" w:csb1="00000000"/>
  </w:font>
  <w:font w:name="@微软雅黑">
    <w:panose1 w:val="020B0503020204020204"/>
    <w:charset w:val="86"/>
    <w:family w:val="auto"/>
    <w:pitch w:val="variable"/>
    <w:sig w:usb0="80000287" w:usb1="2ACF3C50" w:usb2="00000016" w:usb3="00000000" w:csb0="0004001F" w:csb1="00000000"/>
  </w:font>
  <w:font w:name="微软雅黑">
    <w:panose1 w:val="020B0503020204020204"/>
    <w:charset w:val="86"/>
    <w:family w:val="auto"/>
    <w:pitch w:val="variable"/>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7CA8B4"/>
    <w:multiLevelType w:val="multilevel"/>
    <w:tmpl w:val="817CA8B4"/>
    <w:lvl w:ilvl="0" w:tentative="0">
      <w:start w:val="1"/>
      <w:numFmt w:val="bullet"/>
      <w:lvlText w:val="•"/>
      <w:lvlJc w:val="left"/>
      <w:pPr>
        <w:pBdr>
          <w:top w:val="none" w:color="auto" w:sz="0" w:space="0"/>
          <w:left w:val="none" w:color="auto" w:sz="0" w:space="0"/>
          <w:bottom w:val="none" w:color="auto" w:sz="0" w:space="0"/>
          <w:right w:val="none" w:color="auto" w:sz="0" w:space="0"/>
        </w:pBdr>
        <w:ind w:left="283"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6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8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60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2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4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6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8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20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
    <w:nsid w:val="8198A452"/>
    <w:multiLevelType w:val="multilevel"/>
    <w:tmpl w:val="8198A452"/>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08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0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2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24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396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68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0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2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
    <w:nsid w:val="8882EE6D"/>
    <w:multiLevelType w:val="multilevel"/>
    <w:tmpl w:val="8882EE6D"/>
    <w:lvl w:ilvl="0" w:tentative="0">
      <w:start w:val="1"/>
      <w:numFmt w:val="decimal"/>
      <w:lvlText w:val="%1."/>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bCs/>
        <w:strike w:val="0"/>
        <w:dstrike w:val="0"/>
        <w:color w:val="000000"/>
        <w:sz w:val="21"/>
        <w:szCs w:val="21"/>
        <w:u w:val="none" w:color="000000"/>
      </w:rPr>
    </w:lvl>
    <w:lvl w:ilvl="1" w:tentative="0">
      <w:start w:val="1"/>
      <w:numFmt w:val="lowerLetter"/>
      <w:lvlText w:val="%2"/>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bCs/>
        <w:strike w:val="0"/>
        <w:dstrike w:val="0"/>
        <w:color w:val="000000"/>
        <w:sz w:val="21"/>
        <w:szCs w:val="21"/>
        <w:u w:val="none" w:color="000000"/>
      </w:rPr>
    </w:lvl>
    <w:lvl w:ilvl="2" w:tentative="0">
      <w:start w:val="1"/>
      <w:numFmt w:val="lowerRoman"/>
      <w:lvlText w:val="%3"/>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bCs/>
        <w:strike w:val="0"/>
        <w:dstrike w:val="0"/>
        <w:color w:val="000000"/>
        <w:sz w:val="21"/>
        <w:szCs w:val="21"/>
        <w:u w:val="none" w:color="000000"/>
      </w:rPr>
    </w:lvl>
    <w:lvl w:ilvl="3" w:tentative="0">
      <w:start w:val="1"/>
      <w:numFmt w:val="decimal"/>
      <w:lvlText w:val="%4"/>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bCs/>
        <w:strike w:val="0"/>
        <w:dstrike w:val="0"/>
        <w:color w:val="000000"/>
        <w:sz w:val="21"/>
        <w:szCs w:val="21"/>
        <w:u w:val="none" w:color="000000"/>
      </w:rPr>
    </w:lvl>
    <w:lvl w:ilvl="4" w:tentative="0">
      <w:start w:val="1"/>
      <w:numFmt w:val="lowerLetter"/>
      <w:lvlText w:val="%5"/>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bCs/>
        <w:strike w:val="0"/>
        <w:dstrike w:val="0"/>
        <w:color w:val="000000"/>
        <w:sz w:val="21"/>
        <w:szCs w:val="21"/>
        <w:u w:val="none" w:color="000000"/>
      </w:rPr>
    </w:lvl>
    <w:lvl w:ilvl="5" w:tentative="0">
      <w:start w:val="1"/>
      <w:numFmt w:val="lowerRoman"/>
      <w:lvlText w:val="%6"/>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bCs/>
        <w:strike w:val="0"/>
        <w:dstrike w:val="0"/>
        <w:color w:val="000000"/>
        <w:sz w:val="21"/>
        <w:szCs w:val="21"/>
        <w:u w:val="none" w:color="000000"/>
      </w:rPr>
    </w:lvl>
    <w:lvl w:ilvl="6" w:tentative="0">
      <w:start w:val="1"/>
      <w:numFmt w:val="decimal"/>
      <w:lvlText w:val="%7"/>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bCs/>
        <w:strike w:val="0"/>
        <w:dstrike w:val="0"/>
        <w:color w:val="000000"/>
        <w:sz w:val="21"/>
        <w:szCs w:val="21"/>
        <w:u w:val="none" w:color="000000"/>
      </w:rPr>
    </w:lvl>
    <w:lvl w:ilvl="7" w:tentative="0">
      <w:start w:val="1"/>
      <w:numFmt w:val="lowerLetter"/>
      <w:lvlText w:val="%8"/>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bCs/>
        <w:strike w:val="0"/>
        <w:dstrike w:val="0"/>
        <w:color w:val="000000"/>
        <w:sz w:val="21"/>
        <w:szCs w:val="21"/>
        <w:u w:val="none" w:color="000000"/>
      </w:rPr>
    </w:lvl>
    <w:lvl w:ilvl="8" w:tentative="0">
      <w:start w:val="1"/>
      <w:numFmt w:val="lowerRoman"/>
      <w:lvlText w:val="%9"/>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bCs/>
        <w:strike w:val="0"/>
        <w:dstrike w:val="0"/>
        <w:color w:val="000000"/>
        <w:sz w:val="21"/>
        <w:szCs w:val="21"/>
        <w:u w:val="none" w:color="000000"/>
      </w:rPr>
    </w:lvl>
  </w:abstractNum>
  <w:abstractNum w:abstractNumId="3">
    <w:nsid w:val="9B0B8929"/>
    <w:multiLevelType w:val="multilevel"/>
    <w:tmpl w:val="9B0B8929"/>
    <w:lvl w:ilvl="0" w:tentative="0">
      <w:start w:val="1"/>
      <w:numFmt w:val="bullet"/>
      <w:lvlText w:val="•"/>
      <w:lvlJc w:val="left"/>
      <w:pPr>
        <w:pBdr>
          <w:top w:val="none" w:color="auto" w:sz="0" w:space="0"/>
          <w:left w:val="none" w:color="auto" w:sz="0" w:space="0"/>
          <w:bottom w:val="none" w:color="auto" w:sz="0" w:space="0"/>
          <w:right w:val="none" w:color="auto" w:sz="0" w:space="0"/>
        </w:pBdr>
        <w:ind w:left="360"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752"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4">
    <w:nsid w:val="9C62BB9D"/>
    <w:multiLevelType w:val="multilevel"/>
    <w:tmpl w:val="9C62BB9D"/>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8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5">
    <w:nsid w:val="9E238915"/>
    <w:multiLevelType w:val="multilevel"/>
    <w:tmpl w:val="9E238915"/>
    <w:lvl w:ilvl="0" w:tentative="0">
      <w:start w:val="1"/>
      <w:numFmt w:val="decimal"/>
      <w:lvlText w:val="%1."/>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bCs/>
        <w:strike w:val="0"/>
        <w:dstrike w:val="0"/>
        <w:color w:val="000000"/>
        <w:sz w:val="21"/>
        <w:szCs w:val="21"/>
        <w:u w:val="none" w:color="000000"/>
      </w:rPr>
    </w:lvl>
    <w:lvl w:ilvl="1" w:tentative="0">
      <w:start w:val="1"/>
      <w:numFmt w:val="lowerLetter"/>
      <w:lvlText w:val="%2"/>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bCs/>
        <w:strike w:val="0"/>
        <w:dstrike w:val="0"/>
        <w:color w:val="000000"/>
        <w:sz w:val="21"/>
        <w:szCs w:val="21"/>
        <w:u w:val="none" w:color="000000"/>
      </w:rPr>
    </w:lvl>
    <w:lvl w:ilvl="2" w:tentative="0">
      <w:start w:val="1"/>
      <w:numFmt w:val="lowerRoman"/>
      <w:lvlText w:val="%3"/>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bCs/>
        <w:strike w:val="0"/>
        <w:dstrike w:val="0"/>
        <w:color w:val="000000"/>
        <w:sz w:val="21"/>
        <w:szCs w:val="21"/>
        <w:u w:val="none" w:color="000000"/>
      </w:rPr>
    </w:lvl>
    <w:lvl w:ilvl="3" w:tentative="0">
      <w:start w:val="1"/>
      <w:numFmt w:val="decimal"/>
      <w:lvlText w:val="%4"/>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bCs/>
        <w:strike w:val="0"/>
        <w:dstrike w:val="0"/>
        <w:color w:val="000000"/>
        <w:sz w:val="21"/>
        <w:szCs w:val="21"/>
        <w:u w:val="none" w:color="000000"/>
      </w:rPr>
    </w:lvl>
    <w:lvl w:ilvl="4" w:tentative="0">
      <w:start w:val="1"/>
      <w:numFmt w:val="lowerLetter"/>
      <w:lvlText w:val="%5"/>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bCs/>
        <w:strike w:val="0"/>
        <w:dstrike w:val="0"/>
        <w:color w:val="000000"/>
        <w:sz w:val="21"/>
        <w:szCs w:val="21"/>
        <w:u w:val="none" w:color="000000"/>
      </w:rPr>
    </w:lvl>
    <w:lvl w:ilvl="5" w:tentative="0">
      <w:start w:val="1"/>
      <w:numFmt w:val="lowerRoman"/>
      <w:lvlText w:val="%6"/>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bCs/>
        <w:strike w:val="0"/>
        <w:dstrike w:val="0"/>
        <w:color w:val="000000"/>
        <w:sz w:val="21"/>
        <w:szCs w:val="21"/>
        <w:u w:val="none" w:color="000000"/>
      </w:rPr>
    </w:lvl>
    <w:lvl w:ilvl="6" w:tentative="0">
      <w:start w:val="1"/>
      <w:numFmt w:val="decimal"/>
      <w:lvlText w:val="%7"/>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bCs/>
        <w:strike w:val="0"/>
        <w:dstrike w:val="0"/>
        <w:color w:val="000000"/>
        <w:sz w:val="21"/>
        <w:szCs w:val="21"/>
        <w:u w:val="none" w:color="000000"/>
      </w:rPr>
    </w:lvl>
    <w:lvl w:ilvl="7" w:tentative="0">
      <w:start w:val="1"/>
      <w:numFmt w:val="lowerLetter"/>
      <w:lvlText w:val="%8"/>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bCs/>
        <w:strike w:val="0"/>
        <w:dstrike w:val="0"/>
        <w:color w:val="000000"/>
        <w:sz w:val="21"/>
        <w:szCs w:val="21"/>
        <w:u w:val="none" w:color="000000"/>
      </w:rPr>
    </w:lvl>
    <w:lvl w:ilvl="8" w:tentative="0">
      <w:start w:val="1"/>
      <w:numFmt w:val="lowerRoman"/>
      <w:lvlText w:val="%9"/>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bCs/>
        <w:strike w:val="0"/>
        <w:dstrike w:val="0"/>
        <w:color w:val="000000"/>
        <w:sz w:val="21"/>
        <w:szCs w:val="21"/>
        <w:u w:val="none" w:color="000000"/>
      </w:rPr>
    </w:lvl>
  </w:abstractNum>
  <w:abstractNum w:abstractNumId="6">
    <w:nsid w:val="A375DB7C"/>
    <w:multiLevelType w:val="multilevel"/>
    <w:tmpl w:val="A375DB7C"/>
    <w:lvl w:ilvl="0" w:tentative="0">
      <w:start w:val="1"/>
      <w:numFmt w:val="bullet"/>
      <w:lvlText w:val="•"/>
      <w:lvlJc w:val="left"/>
      <w:pPr>
        <w:pBdr>
          <w:top w:val="none" w:color="auto" w:sz="0" w:space="0"/>
          <w:left w:val="none" w:color="auto" w:sz="0" w:space="0"/>
          <w:bottom w:val="none" w:color="auto" w:sz="0" w:space="0"/>
          <w:right w:val="none" w:color="auto" w:sz="0" w:space="0"/>
        </w:pBdr>
        <w:ind w:left="283"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6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8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60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2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4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6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8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20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7">
    <w:nsid w:val="A7BC8C37"/>
    <w:multiLevelType w:val="multilevel"/>
    <w:tmpl w:val="A7BC8C37"/>
    <w:lvl w:ilvl="0"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363"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08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80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52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24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96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68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40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8">
    <w:nsid w:val="B9F9AF78"/>
    <w:multiLevelType w:val="multilevel"/>
    <w:tmpl w:val="B9F9AF78"/>
    <w:lvl w:ilvl="0"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222"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942"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662"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82"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102"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822"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542"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262"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9">
    <w:nsid w:val="BFBE8C9C"/>
    <w:multiLevelType w:val="multilevel"/>
    <w:tmpl w:val="BFBE8C9C"/>
    <w:lvl w:ilvl="0" w:tentative="0">
      <w:start w:val="1"/>
      <w:numFmt w:val="bullet"/>
      <w:lvlText w:val="•"/>
      <w:lvlJc w:val="left"/>
      <w:pPr>
        <w:pBdr>
          <w:top w:val="none" w:color="auto" w:sz="0" w:space="0"/>
          <w:left w:val="none" w:color="auto" w:sz="0" w:space="0"/>
          <w:bottom w:val="none" w:color="auto" w:sz="0" w:space="0"/>
          <w:right w:val="none" w:color="auto" w:sz="0" w:space="0"/>
        </w:pBdr>
        <w:ind w:left="360"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752"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0">
    <w:nsid w:val="C3A1A0FE"/>
    <w:multiLevelType w:val="multilevel"/>
    <w:tmpl w:val="C3A1A0FE"/>
    <w:lvl w:ilvl="0" w:tentative="0">
      <w:start w:val="1"/>
      <w:numFmt w:val="bullet"/>
      <w:lvlText w:val="•"/>
      <w:lvlJc w:val="left"/>
      <w:pPr>
        <w:pBdr>
          <w:top w:val="none" w:color="auto" w:sz="0" w:space="0"/>
          <w:left w:val="none" w:color="auto" w:sz="0" w:space="0"/>
          <w:bottom w:val="none" w:color="auto" w:sz="0" w:space="0"/>
          <w:right w:val="none" w:color="auto" w:sz="0" w:space="0"/>
        </w:pBdr>
        <w:ind w:left="283"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6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8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60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2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4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6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8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20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1">
    <w:nsid w:val="CB4BD7E0"/>
    <w:multiLevelType w:val="multilevel"/>
    <w:tmpl w:val="CB4BD7E0"/>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8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2">
    <w:nsid w:val="D0968F62"/>
    <w:multiLevelType w:val="multilevel"/>
    <w:tmpl w:val="D0968F62"/>
    <w:lvl w:ilvl="0" w:tentative="0">
      <w:start w:val="1"/>
      <w:numFmt w:val="bullet"/>
      <w:lvlText w:val="•"/>
      <w:lvlJc w:val="left"/>
      <w:pPr>
        <w:pBdr>
          <w:top w:val="none" w:color="auto" w:sz="0" w:space="0"/>
          <w:left w:val="none" w:color="auto" w:sz="0" w:space="0"/>
          <w:bottom w:val="none" w:color="auto" w:sz="0" w:space="0"/>
          <w:right w:val="none" w:color="auto" w:sz="0" w:space="0"/>
        </w:pBdr>
        <w:ind w:left="28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5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7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9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1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3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5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7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9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3">
    <w:nsid w:val="D14E17E1"/>
    <w:multiLevelType w:val="multilevel"/>
    <w:tmpl w:val="D14E17E1"/>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8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4">
    <w:nsid w:val="D6671501"/>
    <w:multiLevelType w:val="multilevel"/>
    <w:tmpl w:val="D6671501"/>
    <w:lvl w:ilvl="0" w:tentative="0">
      <w:start w:val="1"/>
      <w:numFmt w:val="decimal"/>
      <w:pStyle w:val="2"/>
      <w:lvlText w:val="%1"/>
      <w:lvlJc w:val="left"/>
      <w:pPr>
        <w:pBdr>
          <w:top w:val="none" w:color="auto" w:sz="0" w:space="0"/>
          <w:left w:val="none" w:color="auto" w:sz="0" w:space="0"/>
          <w:bottom w:val="none" w:color="auto" w:sz="0" w:space="0"/>
          <w:right w:val="none" w:color="auto" w:sz="0" w:space="0"/>
        </w:pBdr>
        <w:ind w:left="0" w:firstLine="0"/>
        <w:textAlignment w:val="baseline"/>
      </w:pPr>
      <w:rPr>
        <w:rFonts w:ascii="微软雅黑" w:hAnsi="微软雅黑" w:eastAsia="微软雅黑" w:cs="微软雅黑"/>
        <w:b/>
        <w:bCs/>
        <w:strike w:val="0"/>
        <w:dstrike w:val="0"/>
        <w:color w:val="000000"/>
        <w:sz w:val="40"/>
        <w:szCs w:val="40"/>
        <w:u w:val="none" w:color="000000"/>
      </w:rPr>
    </w:lvl>
    <w:lvl w:ilvl="1" w:tentative="0">
      <w:start w:val="1"/>
      <w:numFmt w:val="decimal"/>
      <w:pStyle w:val="3"/>
      <w:lvlText w:val="%1.%2"/>
      <w:lvlJc w:val="left"/>
      <w:pPr>
        <w:pBdr>
          <w:top w:val="none" w:color="auto" w:sz="0" w:space="0"/>
          <w:left w:val="none" w:color="auto" w:sz="0" w:space="0"/>
          <w:bottom w:val="none" w:color="auto" w:sz="0" w:space="0"/>
          <w:right w:val="none" w:color="auto" w:sz="0" w:space="0"/>
        </w:pBdr>
        <w:ind w:left="0" w:firstLine="0"/>
        <w:textAlignment w:val="baseline"/>
      </w:pPr>
      <w:rPr>
        <w:rFonts w:ascii="微软雅黑" w:hAnsi="微软雅黑" w:eastAsia="微软雅黑" w:cs="微软雅黑"/>
        <w:b/>
        <w:bCs/>
        <w:strike w:val="0"/>
        <w:dstrike w:val="0"/>
        <w:color w:val="000000"/>
        <w:sz w:val="32"/>
        <w:szCs w:val="32"/>
        <w:u w:val="none" w:color="000000"/>
      </w:rPr>
    </w:lvl>
    <w:lvl w:ilvl="2" w:tentative="0">
      <w:start w:val="1"/>
      <w:numFmt w:val="lowerRoman"/>
      <w:lvlText w:val="%3"/>
      <w:lvlJc w:val="left"/>
      <w:pPr>
        <w:pBdr>
          <w:top w:val="none" w:color="auto" w:sz="0" w:space="0"/>
          <w:left w:val="none" w:color="auto" w:sz="0" w:space="0"/>
          <w:bottom w:val="none" w:color="auto" w:sz="0" w:space="0"/>
          <w:right w:val="none" w:color="auto" w:sz="0" w:space="0"/>
        </w:pBdr>
        <w:ind w:left="1080" w:firstLine="0"/>
        <w:textAlignment w:val="baseline"/>
      </w:pPr>
      <w:rPr>
        <w:rFonts w:ascii="微软雅黑" w:hAnsi="微软雅黑" w:eastAsia="微软雅黑" w:cs="微软雅黑"/>
        <w:b/>
        <w:bCs/>
        <w:strike w:val="0"/>
        <w:dstrike w:val="0"/>
        <w:color w:val="000000"/>
        <w:sz w:val="32"/>
        <w:szCs w:val="32"/>
        <w:u w:val="none" w:color="000000"/>
      </w:rPr>
    </w:lvl>
    <w:lvl w:ilvl="3" w:tentative="0">
      <w:start w:val="1"/>
      <w:numFmt w:val="decimal"/>
      <w:lvlText w:val="%4"/>
      <w:lvlJc w:val="left"/>
      <w:pPr>
        <w:pBdr>
          <w:top w:val="none" w:color="auto" w:sz="0" w:space="0"/>
          <w:left w:val="none" w:color="auto" w:sz="0" w:space="0"/>
          <w:bottom w:val="none" w:color="auto" w:sz="0" w:space="0"/>
          <w:right w:val="none" w:color="auto" w:sz="0" w:space="0"/>
        </w:pBdr>
        <w:ind w:left="1800" w:firstLine="0"/>
        <w:textAlignment w:val="baseline"/>
      </w:pPr>
      <w:rPr>
        <w:rFonts w:ascii="微软雅黑" w:hAnsi="微软雅黑" w:eastAsia="微软雅黑" w:cs="微软雅黑"/>
        <w:b/>
        <w:bCs/>
        <w:strike w:val="0"/>
        <w:dstrike w:val="0"/>
        <w:color w:val="000000"/>
        <w:sz w:val="32"/>
        <w:szCs w:val="32"/>
        <w:u w:val="none" w:color="000000"/>
      </w:rPr>
    </w:lvl>
    <w:lvl w:ilvl="4" w:tentative="0">
      <w:start w:val="1"/>
      <w:numFmt w:val="lowerLetter"/>
      <w:lvlText w:val="%5"/>
      <w:lvlJc w:val="left"/>
      <w:pPr>
        <w:pBdr>
          <w:top w:val="none" w:color="auto" w:sz="0" w:space="0"/>
          <w:left w:val="none" w:color="auto" w:sz="0" w:space="0"/>
          <w:bottom w:val="none" w:color="auto" w:sz="0" w:space="0"/>
          <w:right w:val="none" w:color="auto" w:sz="0" w:space="0"/>
        </w:pBdr>
        <w:ind w:left="2520" w:firstLine="0"/>
        <w:textAlignment w:val="baseline"/>
      </w:pPr>
      <w:rPr>
        <w:rFonts w:ascii="微软雅黑" w:hAnsi="微软雅黑" w:eastAsia="微软雅黑" w:cs="微软雅黑"/>
        <w:b/>
        <w:bCs/>
        <w:strike w:val="0"/>
        <w:dstrike w:val="0"/>
        <w:color w:val="000000"/>
        <w:sz w:val="32"/>
        <w:szCs w:val="32"/>
        <w:u w:val="none" w:color="000000"/>
      </w:rPr>
    </w:lvl>
    <w:lvl w:ilvl="5" w:tentative="0">
      <w:start w:val="1"/>
      <w:numFmt w:val="lowerRoman"/>
      <w:lvlText w:val="%6"/>
      <w:lvlJc w:val="left"/>
      <w:pPr>
        <w:pBdr>
          <w:top w:val="none" w:color="auto" w:sz="0" w:space="0"/>
          <w:left w:val="none" w:color="auto" w:sz="0" w:space="0"/>
          <w:bottom w:val="none" w:color="auto" w:sz="0" w:space="0"/>
          <w:right w:val="none" w:color="auto" w:sz="0" w:space="0"/>
        </w:pBdr>
        <w:ind w:left="3240" w:firstLine="0"/>
        <w:textAlignment w:val="baseline"/>
      </w:pPr>
      <w:rPr>
        <w:rFonts w:ascii="微软雅黑" w:hAnsi="微软雅黑" w:eastAsia="微软雅黑" w:cs="微软雅黑"/>
        <w:b/>
        <w:bCs/>
        <w:strike w:val="0"/>
        <w:dstrike w:val="0"/>
        <w:color w:val="000000"/>
        <w:sz w:val="32"/>
        <w:szCs w:val="32"/>
        <w:u w:val="none" w:color="000000"/>
      </w:rPr>
    </w:lvl>
    <w:lvl w:ilvl="6" w:tentative="0">
      <w:start w:val="1"/>
      <w:numFmt w:val="decimal"/>
      <w:lvlText w:val="%7"/>
      <w:lvlJc w:val="left"/>
      <w:pPr>
        <w:pBdr>
          <w:top w:val="none" w:color="auto" w:sz="0" w:space="0"/>
          <w:left w:val="none" w:color="auto" w:sz="0" w:space="0"/>
          <w:bottom w:val="none" w:color="auto" w:sz="0" w:space="0"/>
          <w:right w:val="none" w:color="auto" w:sz="0" w:space="0"/>
        </w:pBdr>
        <w:ind w:left="3960" w:firstLine="0"/>
        <w:textAlignment w:val="baseline"/>
      </w:pPr>
      <w:rPr>
        <w:rFonts w:ascii="微软雅黑" w:hAnsi="微软雅黑" w:eastAsia="微软雅黑" w:cs="微软雅黑"/>
        <w:b/>
        <w:bCs/>
        <w:strike w:val="0"/>
        <w:dstrike w:val="0"/>
        <w:color w:val="000000"/>
        <w:sz w:val="32"/>
        <w:szCs w:val="32"/>
        <w:u w:val="none" w:color="000000"/>
      </w:rPr>
    </w:lvl>
    <w:lvl w:ilvl="7" w:tentative="0">
      <w:start w:val="1"/>
      <w:numFmt w:val="lowerLetter"/>
      <w:lvlText w:val="%8"/>
      <w:lvlJc w:val="left"/>
      <w:pPr>
        <w:pBdr>
          <w:top w:val="none" w:color="auto" w:sz="0" w:space="0"/>
          <w:left w:val="none" w:color="auto" w:sz="0" w:space="0"/>
          <w:bottom w:val="none" w:color="auto" w:sz="0" w:space="0"/>
          <w:right w:val="none" w:color="auto" w:sz="0" w:space="0"/>
        </w:pBdr>
        <w:ind w:left="4680" w:firstLine="0"/>
        <w:textAlignment w:val="baseline"/>
      </w:pPr>
      <w:rPr>
        <w:rFonts w:ascii="微软雅黑" w:hAnsi="微软雅黑" w:eastAsia="微软雅黑" w:cs="微软雅黑"/>
        <w:b/>
        <w:bCs/>
        <w:strike w:val="0"/>
        <w:dstrike w:val="0"/>
        <w:color w:val="000000"/>
        <w:sz w:val="32"/>
        <w:szCs w:val="32"/>
        <w:u w:val="none" w:color="000000"/>
      </w:rPr>
    </w:lvl>
    <w:lvl w:ilvl="8" w:tentative="0">
      <w:start w:val="1"/>
      <w:numFmt w:val="lowerRoman"/>
      <w:lvlText w:val="%9"/>
      <w:lvlJc w:val="left"/>
      <w:pPr>
        <w:pBdr>
          <w:top w:val="none" w:color="auto" w:sz="0" w:space="0"/>
          <w:left w:val="none" w:color="auto" w:sz="0" w:space="0"/>
          <w:bottom w:val="none" w:color="auto" w:sz="0" w:space="0"/>
          <w:right w:val="none" w:color="auto" w:sz="0" w:space="0"/>
        </w:pBdr>
        <w:ind w:left="5400" w:firstLine="0"/>
        <w:textAlignment w:val="baseline"/>
      </w:pPr>
      <w:rPr>
        <w:rFonts w:ascii="微软雅黑" w:hAnsi="微软雅黑" w:eastAsia="微软雅黑" w:cs="微软雅黑"/>
        <w:b/>
        <w:bCs/>
        <w:strike w:val="0"/>
        <w:dstrike w:val="0"/>
        <w:color w:val="000000"/>
        <w:sz w:val="32"/>
        <w:szCs w:val="32"/>
        <w:u w:val="none" w:color="000000"/>
      </w:rPr>
    </w:lvl>
  </w:abstractNum>
  <w:abstractNum w:abstractNumId="15">
    <w:nsid w:val="D97ACA26"/>
    <w:multiLevelType w:val="multilevel"/>
    <w:tmpl w:val="D97ACA26"/>
    <w:lvl w:ilvl="0" w:tentative="0">
      <w:start w:val="1"/>
      <w:numFmt w:val="bullet"/>
      <w:lvlText w:val="•"/>
      <w:lvlJc w:val="left"/>
      <w:pPr>
        <w:pBdr>
          <w:top w:val="none" w:color="auto" w:sz="0" w:space="0"/>
          <w:left w:val="none" w:color="auto" w:sz="0" w:space="0"/>
          <w:bottom w:val="none" w:color="auto" w:sz="0" w:space="0"/>
          <w:right w:val="none" w:color="auto" w:sz="0" w:space="0"/>
        </w:pBdr>
        <w:ind w:left="283"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6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8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60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2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4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6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8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20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6">
    <w:nsid w:val="DB41C397"/>
    <w:multiLevelType w:val="multilevel"/>
    <w:tmpl w:val="DB41C397"/>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7">
    <w:nsid w:val="E016576D"/>
    <w:multiLevelType w:val="multilevel"/>
    <w:tmpl w:val="E016576D"/>
    <w:lvl w:ilvl="0"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363"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08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80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52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24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96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68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40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8">
    <w:nsid w:val="E0B9F06B"/>
    <w:multiLevelType w:val="multilevel"/>
    <w:tmpl w:val="E0B9F06B"/>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8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19">
    <w:nsid w:val="09CA09BB"/>
    <w:multiLevelType w:val="multilevel"/>
    <w:tmpl w:val="09CA09BB"/>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0">
    <w:nsid w:val="0A2B92AF"/>
    <w:multiLevelType w:val="multilevel"/>
    <w:tmpl w:val="0A2B92AF"/>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1">
    <w:nsid w:val="0AA21E6E"/>
    <w:multiLevelType w:val="multilevel"/>
    <w:tmpl w:val="0AA21E6E"/>
    <w:lvl w:ilvl="0" w:tentative="0">
      <w:start w:val="1"/>
      <w:numFmt w:val="bullet"/>
      <w:lvlText w:val="•"/>
      <w:lvlJc w:val="left"/>
      <w:pPr>
        <w:pBdr>
          <w:top w:val="none" w:color="auto" w:sz="0" w:space="0"/>
          <w:left w:val="none" w:color="auto" w:sz="0" w:space="0"/>
          <w:bottom w:val="none" w:color="auto" w:sz="0" w:space="0"/>
          <w:right w:val="none" w:color="auto" w:sz="0" w:space="0"/>
        </w:pBdr>
        <w:ind w:left="283"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6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8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60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2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4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6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8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20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2">
    <w:nsid w:val="0ECB5B9A"/>
    <w:multiLevelType w:val="multilevel"/>
    <w:tmpl w:val="0ECB5B9A"/>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46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18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290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362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34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06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578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3">
    <w:nsid w:val="10090C27"/>
    <w:multiLevelType w:val="multilevel"/>
    <w:tmpl w:val="10090C27"/>
    <w:lvl w:ilvl="0"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69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417"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3137"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857"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577"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5297"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6017"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737"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4">
    <w:nsid w:val="14ADD7D4"/>
    <w:multiLevelType w:val="multilevel"/>
    <w:tmpl w:val="14ADD7D4"/>
    <w:lvl w:ilvl="0" w:tentative="0">
      <w:start w:val="1"/>
      <w:numFmt w:val="bullet"/>
      <w:lvlText w:val="•"/>
      <w:lvlJc w:val="left"/>
      <w:pPr>
        <w:pBdr>
          <w:top w:val="none" w:color="auto" w:sz="0" w:space="0"/>
          <w:left w:val="none" w:color="auto" w:sz="0" w:space="0"/>
          <w:bottom w:val="none" w:color="auto" w:sz="0" w:space="0"/>
          <w:right w:val="none" w:color="auto" w:sz="0" w:space="0"/>
        </w:pBdr>
        <w:ind w:left="283"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6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8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60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2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4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6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8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20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5">
    <w:nsid w:val="1AE06FDE"/>
    <w:multiLevelType w:val="multilevel"/>
    <w:tmpl w:val="1AE06FDE"/>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6">
    <w:nsid w:val="1C80D399"/>
    <w:multiLevelType w:val="multilevel"/>
    <w:tmpl w:val="1C80D399"/>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8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7">
    <w:nsid w:val="1E63BC9D"/>
    <w:multiLevelType w:val="multilevel"/>
    <w:tmpl w:val="1E63BC9D"/>
    <w:lvl w:ilvl="0" w:tentative="0">
      <w:start w:val="1"/>
      <w:numFmt w:val="bullet"/>
      <w:lvlText w:val="•"/>
      <w:lvlJc w:val="left"/>
      <w:pPr>
        <w:pBdr>
          <w:top w:val="none" w:color="auto" w:sz="0" w:space="0"/>
          <w:left w:val="none" w:color="auto" w:sz="0" w:space="0"/>
          <w:bottom w:val="none" w:color="auto" w:sz="0" w:space="0"/>
          <w:right w:val="none" w:color="auto" w:sz="0" w:space="0"/>
        </w:pBdr>
        <w:ind w:left="283"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6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8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60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2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4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6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8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20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8">
    <w:nsid w:val="243E0B5E"/>
    <w:multiLevelType w:val="multilevel"/>
    <w:tmpl w:val="243E0B5E"/>
    <w:lvl w:ilvl="0" w:tentative="0">
      <w:start w:val="1"/>
      <w:numFmt w:val="bullet"/>
      <w:lvlText w:val="•"/>
      <w:lvlJc w:val="left"/>
      <w:pPr>
        <w:pBdr>
          <w:top w:val="none" w:color="auto" w:sz="0" w:space="0"/>
          <w:left w:val="none" w:color="auto" w:sz="0" w:space="0"/>
          <w:bottom w:val="none" w:color="auto" w:sz="0" w:space="0"/>
          <w:right w:val="none" w:color="auto" w:sz="0" w:space="0"/>
        </w:pBdr>
        <w:ind w:left="28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5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7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9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1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3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5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7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9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29">
    <w:nsid w:val="24E383FC"/>
    <w:multiLevelType w:val="multilevel"/>
    <w:tmpl w:val="24E383FC"/>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8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30">
    <w:nsid w:val="27C09E8E"/>
    <w:multiLevelType w:val="multilevel"/>
    <w:tmpl w:val="27C09E8E"/>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31">
    <w:nsid w:val="2BA06EFC"/>
    <w:multiLevelType w:val="multilevel"/>
    <w:tmpl w:val="2BA06EFC"/>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8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32">
    <w:nsid w:val="342401B9"/>
    <w:multiLevelType w:val="multilevel"/>
    <w:tmpl w:val="342401B9"/>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33">
    <w:nsid w:val="4940FE0C"/>
    <w:multiLevelType w:val="multilevel"/>
    <w:tmpl w:val="4940FE0C"/>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34">
    <w:nsid w:val="4C6134AD"/>
    <w:multiLevelType w:val="multilevel"/>
    <w:tmpl w:val="4C6134AD"/>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33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05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77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49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21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93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65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37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35">
    <w:nsid w:val="4F0D9593"/>
    <w:multiLevelType w:val="multilevel"/>
    <w:tmpl w:val="4F0D9593"/>
    <w:lvl w:ilvl="0" w:tentative="0">
      <w:start w:val="1"/>
      <w:numFmt w:val="bullet"/>
      <w:lvlText w:val="•"/>
      <w:lvlJc w:val="left"/>
      <w:pPr>
        <w:pBdr>
          <w:top w:val="none" w:color="auto" w:sz="0" w:space="0"/>
          <w:left w:val="none" w:color="auto" w:sz="0" w:space="0"/>
          <w:bottom w:val="none" w:color="auto" w:sz="0" w:space="0"/>
          <w:right w:val="none" w:color="auto" w:sz="0" w:space="0"/>
        </w:pBdr>
        <w:ind w:left="360"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752"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36">
    <w:nsid w:val="6606C62A"/>
    <w:multiLevelType w:val="multilevel"/>
    <w:tmpl w:val="6606C62A"/>
    <w:lvl w:ilvl="0" w:tentative="0">
      <w:start w:val="1"/>
      <w:numFmt w:val="bullet"/>
      <w:lvlText w:val="•"/>
      <w:lvlJc w:val="left"/>
      <w:pPr>
        <w:pBdr>
          <w:top w:val="none" w:color="auto" w:sz="0" w:space="0"/>
          <w:left w:val="none" w:color="auto" w:sz="0" w:space="0"/>
          <w:bottom w:val="none" w:color="auto" w:sz="0" w:space="0"/>
          <w:right w:val="none" w:color="auto" w:sz="0" w:space="0"/>
        </w:pBdr>
        <w:ind w:left="28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15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87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59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31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03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75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47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190"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37">
    <w:nsid w:val="660A09B8"/>
    <w:multiLevelType w:val="multilevel"/>
    <w:tmpl w:val="660A09B8"/>
    <w:lvl w:ilvl="0"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363"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083"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280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52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24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96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68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40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38">
    <w:nsid w:val="6B156740"/>
    <w:multiLevelType w:val="multilevel"/>
    <w:tmpl w:val="6B156740"/>
    <w:lvl w:ilvl="0" w:tentative="0">
      <w:start w:val="1"/>
      <w:numFmt w:val="decimal"/>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9">
    <w:nsid w:val="6D863BA8"/>
    <w:multiLevelType w:val="multilevel"/>
    <w:tmpl w:val="6D863BA8"/>
    <w:lvl w:ilvl="0" w:tentative="0">
      <w:start w:val="1"/>
      <w:numFmt w:val="bullet"/>
      <w:lvlText w:val="•"/>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174"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1894"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2614"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3334"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054"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4774"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5494"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40">
    <w:nsid w:val="6FEFECF4"/>
    <w:multiLevelType w:val="multilevel"/>
    <w:tmpl w:val="6FEFECF4"/>
    <w:lvl w:ilvl="0" w:tentative="0">
      <w:start w:val="1"/>
      <w:numFmt w:val="bullet"/>
      <w:lvlText w:val="•"/>
      <w:lvlJc w:val="left"/>
      <w:pPr>
        <w:pBdr>
          <w:top w:val="none" w:color="auto" w:sz="0" w:space="0"/>
          <w:left w:val="none" w:color="auto" w:sz="0" w:space="0"/>
          <w:bottom w:val="none" w:color="auto" w:sz="0" w:space="0"/>
          <w:right w:val="none" w:color="auto" w:sz="0" w:space="0"/>
        </w:pBdr>
        <w:ind w:left="360"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752"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41">
    <w:nsid w:val="7BB4AC69"/>
    <w:multiLevelType w:val="multilevel"/>
    <w:tmpl w:val="7BB4AC69"/>
    <w:lvl w:ilvl="0" w:tentative="0">
      <w:start w:val="1"/>
      <w:numFmt w:val="decimal"/>
      <w:lvlText w:val="%1."/>
      <w:lvlJc w:val="left"/>
      <w:pPr>
        <w:pBdr>
          <w:top w:val="none" w:color="auto" w:sz="0" w:space="0"/>
          <w:left w:val="none" w:color="auto" w:sz="0" w:space="0"/>
          <w:bottom w:val="none" w:color="auto" w:sz="0" w:space="0"/>
          <w:right w:val="none" w:color="auto" w:sz="0" w:space="0"/>
        </w:pBdr>
        <w:ind w:left="768" w:firstLine="0"/>
        <w:textAlignment w:val="baseline"/>
      </w:pPr>
      <w:rPr>
        <w:rFonts w:ascii="微软雅黑" w:hAnsi="微软雅黑" w:eastAsia="微软雅黑" w:cs="微软雅黑"/>
        <w:b/>
        <w:bCs/>
        <w:strike w:val="0"/>
        <w:dstrike w:val="0"/>
        <w:color w:val="000000"/>
        <w:sz w:val="21"/>
        <w:szCs w:val="21"/>
        <w:u w:val="none" w:color="000000"/>
      </w:rPr>
    </w:lvl>
    <w:lvl w:ilvl="1" w:tentative="0">
      <w:start w:val="1"/>
      <w:numFmt w:val="lowerLetter"/>
      <w:lvlText w:val="%2"/>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bCs/>
        <w:strike w:val="0"/>
        <w:dstrike w:val="0"/>
        <w:color w:val="000000"/>
        <w:sz w:val="21"/>
        <w:szCs w:val="21"/>
        <w:u w:val="none" w:color="000000"/>
      </w:rPr>
    </w:lvl>
    <w:lvl w:ilvl="2" w:tentative="0">
      <w:start w:val="1"/>
      <w:numFmt w:val="lowerRoman"/>
      <w:lvlText w:val="%3"/>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bCs/>
        <w:strike w:val="0"/>
        <w:dstrike w:val="0"/>
        <w:color w:val="000000"/>
        <w:sz w:val="21"/>
        <w:szCs w:val="21"/>
        <w:u w:val="none" w:color="000000"/>
      </w:rPr>
    </w:lvl>
    <w:lvl w:ilvl="3" w:tentative="0">
      <w:start w:val="1"/>
      <w:numFmt w:val="decimal"/>
      <w:lvlText w:val="%4"/>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bCs/>
        <w:strike w:val="0"/>
        <w:dstrike w:val="0"/>
        <w:color w:val="000000"/>
        <w:sz w:val="21"/>
        <w:szCs w:val="21"/>
        <w:u w:val="none" w:color="000000"/>
      </w:rPr>
    </w:lvl>
    <w:lvl w:ilvl="4" w:tentative="0">
      <w:start w:val="1"/>
      <w:numFmt w:val="lowerLetter"/>
      <w:lvlText w:val="%5"/>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bCs/>
        <w:strike w:val="0"/>
        <w:dstrike w:val="0"/>
        <w:color w:val="000000"/>
        <w:sz w:val="21"/>
        <w:szCs w:val="21"/>
        <w:u w:val="none" w:color="000000"/>
      </w:rPr>
    </w:lvl>
    <w:lvl w:ilvl="5" w:tentative="0">
      <w:start w:val="1"/>
      <w:numFmt w:val="lowerRoman"/>
      <w:lvlText w:val="%6"/>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bCs/>
        <w:strike w:val="0"/>
        <w:dstrike w:val="0"/>
        <w:color w:val="000000"/>
        <w:sz w:val="21"/>
        <w:szCs w:val="21"/>
        <w:u w:val="none" w:color="000000"/>
      </w:rPr>
    </w:lvl>
    <w:lvl w:ilvl="6" w:tentative="0">
      <w:start w:val="1"/>
      <w:numFmt w:val="decimal"/>
      <w:lvlText w:val="%7"/>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bCs/>
        <w:strike w:val="0"/>
        <w:dstrike w:val="0"/>
        <w:color w:val="000000"/>
        <w:sz w:val="21"/>
        <w:szCs w:val="21"/>
        <w:u w:val="none" w:color="000000"/>
      </w:rPr>
    </w:lvl>
    <w:lvl w:ilvl="7" w:tentative="0">
      <w:start w:val="1"/>
      <w:numFmt w:val="lowerLetter"/>
      <w:lvlText w:val="%8"/>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bCs/>
        <w:strike w:val="0"/>
        <w:dstrike w:val="0"/>
        <w:color w:val="000000"/>
        <w:sz w:val="21"/>
        <w:szCs w:val="21"/>
        <w:u w:val="none" w:color="000000"/>
      </w:rPr>
    </w:lvl>
    <w:lvl w:ilvl="8" w:tentative="0">
      <w:start w:val="1"/>
      <w:numFmt w:val="lowerRoman"/>
      <w:lvlText w:val="%9"/>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bCs/>
        <w:strike w:val="0"/>
        <w:dstrike w:val="0"/>
        <w:color w:val="000000"/>
        <w:sz w:val="21"/>
        <w:szCs w:val="21"/>
        <w:u w:val="none" w:color="000000"/>
      </w:rPr>
    </w:lvl>
  </w:abstractNum>
  <w:abstractNum w:abstractNumId="42">
    <w:nsid w:val="7CCE8DFA"/>
    <w:multiLevelType w:val="multilevel"/>
    <w:tmpl w:val="7CCE8DFA"/>
    <w:lvl w:ilvl="0" w:tentative="0">
      <w:start w:val="1"/>
      <w:numFmt w:val="bullet"/>
      <w:lvlText w:val="•"/>
      <w:lvlJc w:val="left"/>
      <w:pPr>
        <w:pBdr>
          <w:top w:val="none" w:color="auto" w:sz="0" w:space="0"/>
          <w:left w:val="none" w:color="auto" w:sz="0" w:space="0"/>
          <w:bottom w:val="none" w:color="auto" w:sz="0" w:space="0"/>
          <w:right w:val="none" w:color="auto" w:sz="0" w:space="0"/>
        </w:pBdr>
        <w:ind w:left="360"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752"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1067"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1863"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2583"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3303"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4023"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4743"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5463" w:firstLine="0"/>
        <w:textAlignment w:val="baseline"/>
      </w:pPr>
      <w:rPr>
        <w:rFonts w:ascii="微软雅黑" w:hAnsi="微软雅黑" w:eastAsia="微软雅黑" w:cs="微软雅黑"/>
        <w:b w:val="0"/>
        <w:strike w:val="0"/>
        <w:dstrike w:val="0"/>
        <w:color w:val="000000"/>
        <w:sz w:val="21"/>
        <w:szCs w:val="21"/>
        <w:u w:val="none" w:color="000000"/>
      </w:rPr>
    </w:lvl>
  </w:abstractNum>
  <w:abstractNum w:abstractNumId="43">
    <w:nsid w:val="7E700E26"/>
    <w:multiLevelType w:val="multilevel"/>
    <w:tmpl w:val="7E700E26"/>
    <w:lvl w:ilvl="0" w:tentative="0">
      <w:start w:val="1"/>
      <w:numFmt w:val="bullet"/>
      <w:lvlText w:val="•"/>
      <w:lvlJc w:val="left"/>
      <w:pPr>
        <w:pBdr>
          <w:top w:val="none" w:color="auto" w:sz="0" w:space="0"/>
          <w:left w:val="none" w:color="auto" w:sz="0" w:space="0"/>
          <w:bottom w:val="none" w:color="auto" w:sz="0" w:space="0"/>
          <w:right w:val="none" w:color="auto" w:sz="0" w:space="0"/>
        </w:pBdr>
        <w:ind w:left="783" w:firstLine="0"/>
        <w:textAlignment w:val="baseline"/>
      </w:pPr>
      <w:rPr>
        <w:rFonts w:ascii="微软雅黑" w:hAnsi="微软雅黑" w:eastAsia="微软雅黑" w:cs="微软雅黑"/>
        <w:b w:val="0"/>
        <w:strike w:val="0"/>
        <w:dstrike w:val="0"/>
        <w:color w:val="000000"/>
        <w:sz w:val="21"/>
        <w:szCs w:val="21"/>
        <w:u w:val="none" w:color="000000"/>
      </w:rPr>
    </w:lvl>
    <w:lvl w:ilvl="1" w:tentative="0">
      <w:start w:val="1"/>
      <w:numFmt w:val="bullet"/>
      <w:lvlText w:val="o"/>
      <w:lvlJc w:val="left"/>
      <w:pPr>
        <w:pBdr>
          <w:top w:val="none" w:color="auto" w:sz="0" w:space="0"/>
          <w:left w:val="none" w:color="auto" w:sz="0" w:space="0"/>
          <w:bottom w:val="none" w:color="auto" w:sz="0" w:space="0"/>
          <w:right w:val="none" w:color="auto" w:sz="0" w:space="0"/>
        </w:pBdr>
        <w:ind w:left="1580" w:firstLine="0"/>
        <w:textAlignment w:val="baseline"/>
      </w:pPr>
      <w:rPr>
        <w:rFonts w:ascii="微软雅黑" w:hAnsi="微软雅黑" w:eastAsia="微软雅黑" w:cs="微软雅黑"/>
        <w:b w:val="0"/>
        <w:strike w:val="0"/>
        <w:dstrike w:val="0"/>
        <w:color w:val="000000"/>
        <w:sz w:val="21"/>
        <w:szCs w:val="21"/>
        <w:u w:val="none" w:color="000000"/>
      </w:rPr>
    </w:lvl>
    <w:lvl w:ilvl="2" w:tentative="0">
      <w:start w:val="1"/>
      <w:numFmt w:val="bullet"/>
      <w:lvlText w:val="▪"/>
      <w:lvlJc w:val="left"/>
      <w:pPr>
        <w:pBdr>
          <w:top w:val="none" w:color="auto" w:sz="0" w:space="0"/>
          <w:left w:val="none" w:color="auto" w:sz="0" w:space="0"/>
          <w:bottom w:val="none" w:color="auto" w:sz="0" w:space="0"/>
          <w:right w:val="none" w:color="auto" w:sz="0" w:space="0"/>
        </w:pBdr>
        <w:ind w:left="2300" w:firstLine="0"/>
        <w:textAlignment w:val="baseline"/>
      </w:pPr>
      <w:rPr>
        <w:rFonts w:ascii="微软雅黑" w:hAnsi="微软雅黑" w:eastAsia="微软雅黑" w:cs="微软雅黑"/>
        <w:b w:val="0"/>
        <w:strike w:val="0"/>
        <w:dstrike w:val="0"/>
        <w:color w:val="000000"/>
        <w:sz w:val="21"/>
        <w:szCs w:val="21"/>
        <w:u w:val="none" w:color="000000"/>
      </w:rPr>
    </w:lvl>
    <w:lvl w:ilvl="3" w:tentative="0">
      <w:start w:val="1"/>
      <w:numFmt w:val="bullet"/>
      <w:lvlText w:val="•"/>
      <w:lvlJc w:val="left"/>
      <w:pPr>
        <w:pBdr>
          <w:top w:val="none" w:color="auto" w:sz="0" w:space="0"/>
          <w:left w:val="none" w:color="auto" w:sz="0" w:space="0"/>
          <w:bottom w:val="none" w:color="auto" w:sz="0" w:space="0"/>
          <w:right w:val="none" w:color="auto" w:sz="0" w:space="0"/>
        </w:pBdr>
        <w:ind w:left="3020" w:firstLine="0"/>
        <w:textAlignment w:val="baseline"/>
      </w:pPr>
      <w:rPr>
        <w:rFonts w:ascii="微软雅黑" w:hAnsi="微软雅黑" w:eastAsia="微软雅黑" w:cs="微软雅黑"/>
        <w:b w:val="0"/>
        <w:strike w:val="0"/>
        <w:dstrike w:val="0"/>
        <w:color w:val="000000"/>
        <w:sz w:val="21"/>
        <w:szCs w:val="21"/>
        <w:u w:val="none" w:color="000000"/>
      </w:rPr>
    </w:lvl>
    <w:lvl w:ilvl="4" w:tentative="0">
      <w:start w:val="1"/>
      <w:numFmt w:val="bullet"/>
      <w:lvlText w:val="o"/>
      <w:lvlJc w:val="left"/>
      <w:pPr>
        <w:pBdr>
          <w:top w:val="none" w:color="auto" w:sz="0" w:space="0"/>
          <w:left w:val="none" w:color="auto" w:sz="0" w:space="0"/>
          <w:bottom w:val="none" w:color="auto" w:sz="0" w:space="0"/>
          <w:right w:val="none" w:color="auto" w:sz="0" w:space="0"/>
        </w:pBdr>
        <w:ind w:left="3740" w:firstLine="0"/>
        <w:textAlignment w:val="baseline"/>
      </w:pPr>
      <w:rPr>
        <w:rFonts w:ascii="微软雅黑" w:hAnsi="微软雅黑" w:eastAsia="微软雅黑" w:cs="微软雅黑"/>
        <w:b w:val="0"/>
        <w:strike w:val="0"/>
        <w:dstrike w:val="0"/>
        <w:color w:val="000000"/>
        <w:sz w:val="21"/>
        <w:szCs w:val="21"/>
        <w:u w:val="none" w:color="000000"/>
      </w:rPr>
    </w:lvl>
    <w:lvl w:ilvl="5" w:tentative="0">
      <w:start w:val="1"/>
      <w:numFmt w:val="bullet"/>
      <w:lvlText w:val="▪"/>
      <w:lvlJc w:val="left"/>
      <w:pPr>
        <w:pBdr>
          <w:top w:val="none" w:color="auto" w:sz="0" w:space="0"/>
          <w:left w:val="none" w:color="auto" w:sz="0" w:space="0"/>
          <w:bottom w:val="none" w:color="auto" w:sz="0" w:space="0"/>
          <w:right w:val="none" w:color="auto" w:sz="0" w:space="0"/>
        </w:pBdr>
        <w:ind w:left="4460" w:firstLine="0"/>
        <w:textAlignment w:val="baseline"/>
      </w:pPr>
      <w:rPr>
        <w:rFonts w:ascii="微软雅黑" w:hAnsi="微软雅黑" w:eastAsia="微软雅黑" w:cs="微软雅黑"/>
        <w:b w:val="0"/>
        <w:strike w:val="0"/>
        <w:dstrike w:val="0"/>
        <w:color w:val="000000"/>
        <w:sz w:val="21"/>
        <w:szCs w:val="21"/>
        <w:u w:val="none" w:color="000000"/>
      </w:rPr>
    </w:lvl>
    <w:lvl w:ilvl="6" w:tentative="0">
      <w:start w:val="1"/>
      <w:numFmt w:val="bullet"/>
      <w:lvlText w:val="•"/>
      <w:lvlJc w:val="left"/>
      <w:pPr>
        <w:pBdr>
          <w:top w:val="none" w:color="auto" w:sz="0" w:space="0"/>
          <w:left w:val="none" w:color="auto" w:sz="0" w:space="0"/>
          <w:bottom w:val="none" w:color="auto" w:sz="0" w:space="0"/>
          <w:right w:val="none" w:color="auto" w:sz="0" w:space="0"/>
        </w:pBdr>
        <w:ind w:left="5180" w:firstLine="0"/>
        <w:textAlignment w:val="baseline"/>
      </w:pPr>
      <w:rPr>
        <w:rFonts w:ascii="微软雅黑" w:hAnsi="微软雅黑" w:eastAsia="微软雅黑" w:cs="微软雅黑"/>
        <w:b w:val="0"/>
        <w:strike w:val="0"/>
        <w:dstrike w:val="0"/>
        <w:color w:val="000000"/>
        <w:sz w:val="21"/>
        <w:szCs w:val="21"/>
        <w:u w:val="none" w:color="000000"/>
      </w:rPr>
    </w:lvl>
    <w:lvl w:ilvl="7" w:tentative="0">
      <w:start w:val="1"/>
      <w:numFmt w:val="bullet"/>
      <w:lvlText w:val="o"/>
      <w:lvlJc w:val="left"/>
      <w:pPr>
        <w:pBdr>
          <w:top w:val="none" w:color="auto" w:sz="0" w:space="0"/>
          <w:left w:val="none" w:color="auto" w:sz="0" w:space="0"/>
          <w:bottom w:val="none" w:color="auto" w:sz="0" w:space="0"/>
          <w:right w:val="none" w:color="auto" w:sz="0" w:space="0"/>
        </w:pBdr>
        <w:ind w:left="5900" w:firstLine="0"/>
        <w:textAlignment w:val="baseline"/>
      </w:pPr>
      <w:rPr>
        <w:rFonts w:ascii="微软雅黑" w:hAnsi="微软雅黑" w:eastAsia="微软雅黑" w:cs="微软雅黑"/>
        <w:b w:val="0"/>
        <w:strike w:val="0"/>
        <w:dstrike w:val="0"/>
        <w:color w:val="000000"/>
        <w:sz w:val="21"/>
        <w:szCs w:val="21"/>
        <w:u w:val="none" w:color="000000"/>
      </w:rPr>
    </w:lvl>
    <w:lvl w:ilvl="8" w:tentative="0">
      <w:start w:val="1"/>
      <w:numFmt w:val="bullet"/>
      <w:lvlText w:val="▪"/>
      <w:lvlJc w:val="left"/>
      <w:pPr>
        <w:pBdr>
          <w:top w:val="none" w:color="auto" w:sz="0" w:space="0"/>
          <w:left w:val="none" w:color="auto" w:sz="0" w:space="0"/>
          <w:bottom w:val="none" w:color="auto" w:sz="0" w:space="0"/>
          <w:right w:val="none" w:color="auto" w:sz="0" w:space="0"/>
        </w:pBdr>
        <w:ind w:left="6620" w:firstLine="0"/>
        <w:textAlignment w:val="baseline"/>
      </w:pPr>
      <w:rPr>
        <w:rFonts w:ascii="微软雅黑" w:hAnsi="微软雅黑" w:eastAsia="微软雅黑" w:cs="微软雅黑"/>
        <w:b w:val="0"/>
        <w:strike w:val="0"/>
        <w:dstrike w:val="0"/>
        <w:color w:val="000000"/>
        <w:sz w:val="21"/>
        <w:szCs w:val="21"/>
        <w:u w:val="none" w:color="000000"/>
      </w:rPr>
    </w:lvl>
  </w:abstractNum>
  <w:num w:numId="1">
    <w:abstractNumId w:val="14"/>
  </w:num>
  <w:num w:numId="2">
    <w:abstractNumId w:val="38"/>
  </w:num>
  <w:num w:numId="3">
    <w:abstractNumId w:val="2"/>
  </w:num>
  <w:num w:numId="4">
    <w:abstractNumId w:val="31"/>
  </w:num>
  <w:num w:numId="5">
    <w:abstractNumId w:val="15"/>
  </w:num>
  <w:num w:numId="6">
    <w:abstractNumId w:val="18"/>
  </w:num>
  <w:num w:numId="7">
    <w:abstractNumId w:val="4"/>
  </w:num>
  <w:num w:numId="8">
    <w:abstractNumId w:val="28"/>
  </w:num>
  <w:num w:numId="9">
    <w:abstractNumId w:val="12"/>
  </w:num>
  <w:num w:numId="10">
    <w:abstractNumId w:val="36"/>
  </w:num>
  <w:num w:numId="11">
    <w:abstractNumId w:val="13"/>
  </w:num>
  <w:num w:numId="12">
    <w:abstractNumId w:val="16"/>
  </w:num>
  <w:num w:numId="13">
    <w:abstractNumId w:val="25"/>
  </w:num>
  <w:num w:numId="14">
    <w:abstractNumId w:val="32"/>
  </w:num>
  <w:num w:numId="15">
    <w:abstractNumId w:val="33"/>
  </w:num>
  <w:num w:numId="16">
    <w:abstractNumId w:val="43"/>
  </w:num>
  <w:num w:numId="17">
    <w:abstractNumId w:val="22"/>
  </w:num>
  <w:num w:numId="18">
    <w:abstractNumId w:val="9"/>
  </w:num>
  <w:num w:numId="19">
    <w:abstractNumId w:val="42"/>
  </w:num>
  <w:num w:numId="20">
    <w:abstractNumId w:val="35"/>
  </w:num>
  <w:num w:numId="21">
    <w:abstractNumId w:val="40"/>
  </w:num>
  <w:num w:numId="22">
    <w:abstractNumId w:val="3"/>
  </w:num>
  <w:num w:numId="23">
    <w:abstractNumId w:val="37"/>
  </w:num>
  <w:num w:numId="24">
    <w:abstractNumId w:val="39"/>
  </w:num>
  <w:num w:numId="25">
    <w:abstractNumId w:val="34"/>
  </w:num>
  <w:num w:numId="26">
    <w:abstractNumId w:val="17"/>
  </w:num>
  <w:num w:numId="27">
    <w:abstractNumId w:val="1"/>
  </w:num>
  <w:num w:numId="28">
    <w:abstractNumId w:val="8"/>
  </w:num>
  <w:num w:numId="29">
    <w:abstractNumId w:val="20"/>
  </w:num>
  <w:num w:numId="30">
    <w:abstractNumId w:val="5"/>
  </w:num>
  <w:num w:numId="31">
    <w:abstractNumId w:val="27"/>
  </w:num>
  <w:num w:numId="32">
    <w:abstractNumId w:val="26"/>
  </w:num>
  <w:num w:numId="33">
    <w:abstractNumId w:val="7"/>
  </w:num>
  <w:num w:numId="34">
    <w:abstractNumId w:val="23"/>
  </w:num>
  <w:num w:numId="35">
    <w:abstractNumId w:val="30"/>
  </w:num>
  <w:num w:numId="36">
    <w:abstractNumId w:val="24"/>
  </w:num>
  <w:num w:numId="37">
    <w:abstractNumId w:val="19"/>
  </w:num>
  <w:num w:numId="38">
    <w:abstractNumId w:val="41"/>
  </w:num>
  <w:num w:numId="39">
    <w:abstractNumId w:val="11"/>
  </w:num>
  <w:num w:numId="40">
    <w:abstractNumId w:val="10"/>
  </w:num>
  <w:num w:numId="41">
    <w:abstractNumId w:val="0"/>
  </w:num>
  <w:num w:numId="42">
    <w:abstractNumId w:val="6"/>
  </w:num>
  <w:num w:numId="43">
    <w:abstractNumId w:val="29"/>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0E5188"/>
    <w:rsid w:val="200E4769"/>
    <w:rsid w:val="420E5188"/>
    <w:rsid w:val="66653D44"/>
    <w:rsid w:val="6E60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等线"/>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widowControl/>
      <w:numPr>
        <w:ilvl w:val="0"/>
        <w:numId w:val="1"/>
      </w:numPr>
      <w:suppressLineNumbers w:val="0"/>
      <w:spacing w:before="0" w:beforeAutospacing="0" w:after="0" w:afterAutospacing="0" w:line="256" w:lineRule="auto"/>
      <w:ind w:left="10" w:right="0" w:hanging="10"/>
      <w:jc w:val="left"/>
      <w:outlineLvl w:val="0"/>
    </w:pPr>
    <w:rPr>
      <w:rFonts w:hint="eastAsia" w:ascii="微软雅黑" w:hAnsi="微软雅黑" w:eastAsia="微软雅黑" w:cs="微软雅黑"/>
      <w:b/>
      <w:color w:val="000000"/>
      <w:kern w:val="2"/>
      <w:sz w:val="40"/>
      <w:szCs w:val="22"/>
      <w:lang w:val="en-US" w:eastAsia="zh-CN" w:bidi="ar"/>
    </w:rPr>
  </w:style>
  <w:style w:type="paragraph" w:styleId="3">
    <w:name w:val="heading 2"/>
    <w:basedOn w:val="1"/>
    <w:next w:val="1"/>
    <w:link w:val="15"/>
    <w:semiHidden/>
    <w:unhideWhenUsed/>
    <w:qFormat/>
    <w:uiPriority w:val="0"/>
    <w:pPr>
      <w:keepNext/>
      <w:keepLines/>
      <w:widowControl/>
      <w:numPr>
        <w:ilvl w:val="1"/>
        <w:numId w:val="1"/>
      </w:numPr>
      <w:suppressLineNumbers w:val="0"/>
      <w:spacing w:before="0" w:beforeAutospacing="0" w:after="61" w:afterAutospacing="0" w:line="256" w:lineRule="auto"/>
      <w:ind w:left="10" w:right="0" w:hanging="10"/>
      <w:jc w:val="left"/>
      <w:outlineLvl w:val="1"/>
    </w:pPr>
    <w:rPr>
      <w:rFonts w:hint="eastAsia" w:ascii="微软雅黑" w:hAnsi="微软雅黑" w:eastAsia="微软雅黑" w:cs="微软雅黑"/>
      <w:b/>
      <w:color w:val="000000"/>
      <w:kern w:val="2"/>
      <w:sz w:val="32"/>
      <w:szCs w:val="22"/>
      <w:lang w:val="en-US" w:eastAsia="zh-CN" w:bidi="ar"/>
    </w:rPr>
  </w:style>
  <w:style w:type="paragraph" w:styleId="4">
    <w:name w:val="heading 3"/>
    <w:basedOn w:val="1"/>
    <w:next w:val="1"/>
    <w:semiHidden/>
    <w:unhideWhenUsed/>
    <w:qFormat/>
    <w:uiPriority w:val="0"/>
    <w:pPr>
      <w:keepNext/>
      <w:keepLines/>
      <w:numPr>
        <w:ilvl w:val="2"/>
        <w:numId w:val="2"/>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2">
    <w:name w:val="Default Paragraph Font"/>
    <w:semiHidden/>
    <w:qFormat/>
    <w:uiPriority w:val="0"/>
  </w:style>
  <w:style w:type="table" w:default="1" w:styleId="11">
    <w:name w:val="Normal Table"/>
    <w:semiHidden/>
    <w:qFormat/>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character" w:styleId="13">
    <w:name w:val="Hyperlink"/>
    <w:basedOn w:val="12"/>
    <w:uiPriority w:val="0"/>
    <w:rPr>
      <w:color w:val="0000FF"/>
      <w:u w:val="single"/>
    </w:rPr>
  </w:style>
  <w:style w:type="character" w:customStyle="1" w:styleId="14">
    <w:name w:val="标题 1 字符"/>
    <w:basedOn w:val="12"/>
    <w:link w:val="2"/>
    <w:uiPriority w:val="0"/>
    <w:rPr>
      <w:rFonts w:hint="eastAsia" w:ascii="微软雅黑" w:hAnsi="微软雅黑" w:eastAsia="微软雅黑" w:cs="微软雅黑"/>
      <w:b/>
      <w:color w:val="000000"/>
      <w:sz w:val="40"/>
    </w:rPr>
  </w:style>
  <w:style w:type="character" w:customStyle="1" w:styleId="15">
    <w:name w:val="标题 2 字符"/>
    <w:basedOn w:val="12"/>
    <w:link w:val="3"/>
    <w:uiPriority w:val="0"/>
    <w:rPr>
      <w:rFonts w:hint="eastAsia" w:ascii="微软雅黑" w:hAnsi="微软雅黑" w:eastAsia="微软雅黑" w:cs="微软雅黑"/>
      <w:b/>
      <w:color w:val="000000"/>
      <w:sz w:val="32"/>
    </w:rPr>
  </w:style>
  <w:style w:type="table" w:customStyle="1" w:styleId="16">
    <w:name w:val="TableGrid"/>
    <w:basedOn w:val="11"/>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2020-04-24T03:35:00Z</dcterms:created>
  <dc:creator>庄</dc:creator>
  <cp:lastModifiedBy>庄</cp:lastModifiedBy>
  <dcterms:modified xsi:type="dcterms:W3CDTF">2020-04-24T03:49:21Z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