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EA1D5" w14:textId="4BA4F2A5" w:rsidR="00704E5E" w:rsidRPr="00704E5E" w:rsidRDefault="00704E5E" w:rsidP="00704E5E">
      <w:pPr>
        <w:spacing w:before="240" w:after="240"/>
        <w:jc w:val="center"/>
        <w:rPr>
          <w:rFonts w:ascii="標楷體" w:eastAsia="標楷體" w:hAnsi="標楷體" w:cs="Gungsuh"/>
          <w:sz w:val="36"/>
          <w:szCs w:val="36"/>
        </w:rPr>
      </w:pPr>
      <w:r w:rsidRPr="00704E5E">
        <w:rPr>
          <w:rFonts w:ascii="標楷體" w:eastAsia="標楷體" w:hAnsi="標楷體" w:cs="Gungsuh" w:hint="eastAsia"/>
          <w:sz w:val="36"/>
          <w:szCs w:val="36"/>
        </w:rPr>
        <w:t>區塊鏈上</w:t>
      </w:r>
      <w:r w:rsidR="00DD048A">
        <w:rPr>
          <w:rFonts w:ascii="標楷體" w:eastAsia="標楷體" w:hAnsi="標楷體" w:cs="Gungsuh" w:hint="eastAsia"/>
          <w:sz w:val="36"/>
          <w:szCs w:val="36"/>
        </w:rPr>
        <w:t>之</w:t>
      </w:r>
      <w:r w:rsidRPr="00704E5E">
        <w:rPr>
          <w:rFonts w:ascii="標楷體" w:eastAsia="標楷體" w:hAnsi="標楷體" w:cs="Gungsuh" w:hint="eastAsia"/>
          <w:sz w:val="36"/>
          <w:szCs w:val="36"/>
        </w:rPr>
        <w:t>詐騙金流分析</w:t>
      </w:r>
    </w:p>
    <w:p w14:paraId="49F5A2B8" w14:textId="14BABF3B" w:rsidR="00704E5E" w:rsidRPr="00704E5E" w:rsidRDefault="00704E5E" w:rsidP="00704E5E">
      <w:pPr>
        <w:pStyle w:val="aa"/>
        <w:numPr>
          <w:ilvl w:val="0"/>
          <w:numId w:val="8"/>
        </w:numPr>
        <w:spacing w:before="240" w:after="240"/>
        <w:ind w:leftChars="0"/>
        <w:rPr>
          <w:rFonts w:ascii="標楷體" w:eastAsia="標楷體" w:hAnsi="標楷體" w:cs="Gungsuh"/>
          <w:sz w:val="32"/>
          <w:szCs w:val="32"/>
        </w:rPr>
      </w:pPr>
      <w:r w:rsidRPr="00704E5E">
        <w:rPr>
          <w:rFonts w:ascii="標楷體" w:eastAsia="標楷體" w:hAnsi="標楷體" w:cs="Gungsuh" w:hint="eastAsia"/>
          <w:sz w:val="32"/>
          <w:szCs w:val="32"/>
        </w:rPr>
        <w:t xml:space="preserve"> 摘要</w:t>
      </w:r>
    </w:p>
    <w:p w14:paraId="4CAD1CD4" w14:textId="48EBFD29" w:rsidR="006A5C70" w:rsidRPr="00704E5E" w:rsidRDefault="00000000" w:rsidP="00704E5E">
      <w:pPr>
        <w:spacing w:after="40"/>
        <w:ind w:firstLine="525"/>
        <w:rPr>
          <w:rFonts w:ascii="標楷體" w:eastAsia="標楷體" w:hAnsi="標楷體" w:cs="Times New Roman"/>
          <w:sz w:val="24"/>
          <w:szCs w:val="24"/>
        </w:rPr>
      </w:pPr>
      <w:r w:rsidRPr="00704E5E">
        <w:rPr>
          <w:rFonts w:ascii="標楷體" w:eastAsia="標楷體" w:hAnsi="標楷體" w:cs="Gungsuh"/>
          <w:sz w:val="24"/>
          <w:szCs w:val="24"/>
        </w:rPr>
        <w:t>本</w:t>
      </w:r>
      <w:r w:rsidR="00704E5E" w:rsidRPr="00704E5E">
        <w:rPr>
          <w:rFonts w:ascii="標楷體" w:eastAsia="標楷體" w:hAnsi="標楷體" w:cs="Gungsuh" w:hint="eastAsia"/>
          <w:sz w:val="24"/>
          <w:szCs w:val="24"/>
        </w:rPr>
        <w:t>研</w:t>
      </w:r>
      <w:r w:rsidRPr="00704E5E">
        <w:rPr>
          <w:rFonts w:ascii="標楷體" w:eastAsia="標楷體" w:hAnsi="標楷體" w:cs="Gungsuh"/>
          <w:sz w:val="24"/>
          <w:szCs w:val="24"/>
        </w:rPr>
        <w:t>究聚焦於分辨亞洲地區常見的區塊鏈詐騙金流</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如殺豬盤、愛情詐騙等</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透過區塊鏈金流分析工具的開發與優化</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協助執法單位與金融機構更快速地辨別可疑金流</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縮短調</w:t>
      </w:r>
      <w:r w:rsidR="00704E5E" w:rsidRPr="00704E5E">
        <w:rPr>
          <w:rFonts w:ascii="標楷體" w:eastAsia="標楷體" w:hAnsi="標楷體" w:cs="Gungsuh" w:hint="eastAsia"/>
          <w:sz w:val="24"/>
          <w:szCs w:val="24"/>
        </w:rPr>
        <w:t>查</w:t>
      </w:r>
      <w:r w:rsidRPr="00704E5E">
        <w:rPr>
          <w:rFonts w:ascii="標楷體" w:eastAsia="標楷體" w:hAnsi="標楷體" w:cs="Gungsuh"/>
          <w:sz w:val="24"/>
          <w:szCs w:val="24"/>
        </w:rPr>
        <w:t>時間</w:t>
      </w:r>
      <w:r w:rsidR="00704E5E" w:rsidRPr="00704E5E">
        <w:rPr>
          <w:rFonts w:ascii="標楷體" w:eastAsia="標楷體" w:hAnsi="標楷體" w:cs="Gungsuh" w:hint="eastAsia"/>
          <w:sz w:val="24"/>
          <w:szCs w:val="24"/>
        </w:rPr>
        <w:t>，強</w:t>
      </w:r>
      <w:r w:rsidRPr="00704E5E">
        <w:rPr>
          <w:rFonts w:ascii="標楷體" w:eastAsia="標楷體" w:hAnsi="標楷體" w:cs="Gungsuh"/>
          <w:sz w:val="24"/>
          <w:szCs w:val="24"/>
        </w:rPr>
        <w:t>化在地化詐騙標籤的精準度</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並最終降低詐騙所帶來的社會成本</w:t>
      </w:r>
      <w:r w:rsidR="00704E5E" w:rsidRPr="00704E5E">
        <w:rPr>
          <w:rFonts w:ascii="標楷體" w:eastAsia="標楷體" w:hAnsi="標楷體" w:cs="Gungsuh" w:hint="eastAsia"/>
          <w:sz w:val="24"/>
          <w:szCs w:val="24"/>
        </w:rPr>
        <w:t>。</w:t>
      </w:r>
    </w:p>
    <w:p w14:paraId="2837DCC4" w14:textId="77777777" w:rsidR="006A5C70" w:rsidRPr="00704E5E" w:rsidRDefault="00000000">
      <w:pPr>
        <w:spacing w:after="40"/>
        <w:ind w:left="1080" w:firstLine="360"/>
        <w:rPr>
          <w:rFonts w:ascii="標楷體" w:eastAsia="標楷體" w:hAnsi="標楷體" w:cs="Times New Roman"/>
        </w:rPr>
      </w:pPr>
      <w:r w:rsidRPr="00704E5E">
        <w:rPr>
          <w:rFonts w:ascii="標楷體" w:eastAsia="標楷體" w:hAnsi="標楷體" w:cs="Times New Roman"/>
        </w:rPr>
        <w:t xml:space="preserve"> </w:t>
      </w:r>
    </w:p>
    <w:p w14:paraId="2E885DB1" w14:textId="46368E13" w:rsidR="006A5C70" w:rsidRPr="00704E5E" w:rsidRDefault="00704E5E" w:rsidP="00704E5E">
      <w:pPr>
        <w:pStyle w:val="aa"/>
        <w:numPr>
          <w:ilvl w:val="0"/>
          <w:numId w:val="8"/>
        </w:numPr>
        <w:spacing w:after="40"/>
        <w:ind w:leftChars="0"/>
        <w:rPr>
          <w:rFonts w:ascii="標楷體" w:eastAsia="標楷體" w:hAnsi="標楷體" w:cs="Times New Roman"/>
          <w:sz w:val="32"/>
          <w:szCs w:val="32"/>
        </w:rPr>
      </w:pPr>
      <w:r w:rsidRPr="00704E5E">
        <w:rPr>
          <w:rFonts w:ascii="標楷體" w:eastAsia="標楷體" w:hAnsi="標楷體" w:cs="Gungsuh" w:hint="eastAsia"/>
          <w:sz w:val="32"/>
          <w:szCs w:val="32"/>
        </w:rPr>
        <w:t>研</w:t>
      </w:r>
      <w:r w:rsidRPr="00704E5E">
        <w:rPr>
          <w:rFonts w:ascii="標楷體" w:eastAsia="標楷體" w:hAnsi="標楷體" w:cs="Gungsuh"/>
          <w:sz w:val="32"/>
          <w:szCs w:val="32"/>
        </w:rPr>
        <w:t>究動機與</w:t>
      </w:r>
      <w:r w:rsidRPr="00704E5E">
        <w:rPr>
          <w:rFonts w:ascii="標楷體" w:eastAsia="標楷體" w:hAnsi="標楷體" w:cs="Gungsuh" w:hint="eastAsia"/>
          <w:sz w:val="32"/>
          <w:szCs w:val="32"/>
        </w:rPr>
        <w:t>研</w:t>
      </w:r>
      <w:r w:rsidRPr="00704E5E">
        <w:rPr>
          <w:rFonts w:ascii="標楷體" w:eastAsia="標楷體" w:hAnsi="標楷體" w:cs="Gungsuh"/>
          <w:sz w:val="32"/>
          <w:szCs w:val="32"/>
        </w:rPr>
        <w:t>究問題</w:t>
      </w:r>
    </w:p>
    <w:p w14:paraId="1B3E75B6" w14:textId="77777777" w:rsidR="00704E5E" w:rsidRPr="00704E5E" w:rsidRDefault="00704E5E" w:rsidP="00704E5E">
      <w:pPr>
        <w:spacing w:after="40"/>
        <w:rPr>
          <w:rFonts w:ascii="標楷體" w:eastAsia="標楷體" w:hAnsi="標楷體" w:cs="Times New Roman"/>
          <w:sz w:val="28"/>
          <w:szCs w:val="28"/>
        </w:rPr>
      </w:pPr>
    </w:p>
    <w:p w14:paraId="407F2A57" w14:textId="57D8643A" w:rsidR="006A5C70" w:rsidRPr="00704E5E" w:rsidRDefault="00704E5E" w:rsidP="00704E5E">
      <w:pPr>
        <w:spacing w:after="40"/>
        <w:rPr>
          <w:rFonts w:ascii="標楷體" w:eastAsia="標楷體" w:hAnsi="標楷體" w:cs="Times New Roman"/>
          <w:sz w:val="28"/>
          <w:szCs w:val="28"/>
        </w:rPr>
      </w:pPr>
      <w:r w:rsidRPr="00704E5E">
        <w:rPr>
          <w:rFonts w:ascii="標楷體" w:eastAsia="標楷體" w:hAnsi="標楷體" w:cs="Gungsuh" w:hint="eastAsia"/>
          <w:sz w:val="28"/>
          <w:szCs w:val="28"/>
        </w:rPr>
        <w:t>研</w:t>
      </w:r>
      <w:r w:rsidRPr="00704E5E">
        <w:rPr>
          <w:rFonts w:ascii="標楷體" w:eastAsia="標楷體" w:hAnsi="標楷體" w:cs="Gungsuh"/>
          <w:sz w:val="28"/>
          <w:szCs w:val="28"/>
        </w:rPr>
        <w:t>究動機:</w:t>
      </w:r>
    </w:p>
    <w:p w14:paraId="698830AE" w14:textId="6E06F15F" w:rsidR="006A5C70" w:rsidRPr="00704E5E" w:rsidRDefault="00000000" w:rsidP="00704E5E">
      <w:pPr>
        <w:spacing w:after="40"/>
        <w:ind w:firstLine="360"/>
        <w:rPr>
          <w:rFonts w:ascii="標楷體" w:eastAsia="標楷體" w:hAnsi="標楷體" w:cs="Times New Roman"/>
          <w:sz w:val="24"/>
          <w:szCs w:val="24"/>
        </w:rPr>
      </w:pPr>
      <w:r w:rsidRPr="00704E5E">
        <w:rPr>
          <w:rFonts w:ascii="標楷體" w:eastAsia="標楷體" w:hAnsi="標楷體" w:cs="Gungsuh"/>
          <w:sz w:val="24"/>
          <w:szCs w:val="24"/>
        </w:rPr>
        <w:t>近年來</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亞洲地區的區塊鏈詐騙案件大幅增加</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例如「殺豬盤」</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「愛情詐騙」</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非法色情金流等</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雖然區塊鏈賬本技術上是公開的</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但對於專業知識與人力資源的要求較高</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導致執法單位在調查過程中面臨困難</w:t>
      </w:r>
      <w:r w:rsidR="00704E5E" w:rsidRPr="00704E5E">
        <w:rPr>
          <w:rFonts w:ascii="標楷體" w:eastAsia="標楷體" w:hAnsi="標楷體" w:cs="Gungsuh" w:hint="eastAsia"/>
          <w:sz w:val="24"/>
          <w:szCs w:val="24"/>
        </w:rPr>
        <w:t>。</w:t>
      </w:r>
    </w:p>
    <w:p w14:paraId="28C084B0" w14:textId="77777777" w:rsidR="006A5C70" w:rsidRPr="00704E5E" w:rsidRDefault="006A5C70">
      <w:pPr>
        <w:spacing w:after="40"/>
        <w:ind w:left="1080" w:firstLine="360"/>
        <w:rPr>
          <w:rFonts w:ascii="標楷體" w:eastAsia="標楷體" w:hAnsi="標楷體" w:cs="Times New Roman"/>
          <w:sz w:val="24"/>
          <w:szCs w:val="24"/>
        </w:rPr>
      </w:pPr>
    </w:p>
    <w:p w14:paraId="7CAF28FA" w14:textId="18CF9954" w:rsidR="006A5C70" w:rsidRPr="008C0283" w:rsidRDefault="00000000" w:rsidP="008C0283">
      <w:pPr>
        <w:ind w:firstLine="360"/>
        <w:rPr>
          <w:rFonts w:ascii="Times New Roman" w:hAnsi="Times New Roman" w:cs="Times New Roman"/>
          <w:lang w:val="en-US"/>
        </w:rPr>
      </w:pPr>
      <w:r w:rsidRPr="00704E5E">
        <w:rPr>
          <w:rFonts w:ascii="標楷體" w:eastAsia="標楷體" w:hAnsi="標楷體" w:cs="Gungsuh"/>
          <w:sz w:val="24"/>
          <w:szCs w:val="24"/>
        </w:rPr>
        <w:t>目前國際分析工具（如</w:t>
      </w:r>
      <w:proofErr w:type="spellStart"/>
      <w:r w:rsidR="008C0283" w:rsidRPr="00D6503C">
        <w:rPr>
          <w:rFonts w:ascii="Times New Roman" w:eastAsia="標楷體" w:hAnsi="Times New Roman" w:cs="Times New Roman"/>
          <w:sz w:val="24"/>
          <w:szCs w:val="24"/>
          <w:lang w:val="en-US"/>
        </w:rPr>
        <w:t>Chainalysis</w:t>
      </w:r>
      <w:proofErr w:type="spellEnd"/>
      <w:r w:rsidR="008C0283" w:rsidRPr="00D6503C">
        <w:rPr>
          <w:rFonts w:ascii="Times New Roman" w:eastAsia="標楷體" w:hAnsi="Times New Roman" w:cs="Times New Roman"/>
          <w:sz w:val="24"/>
          <w:szCs w:val="24"/>
        </w:rPr>
        <w:t>、</w:t>
      </w:r>
      <w:r w:rsidR="008C0283" w:rsidRPr="00D6503C">
        <w:rPr>
          <w:rFonts w:ascii="Times New Roman" w:eastAsia="標楷體" w:hAnsi="Times New Roman" w:cs="Times New Roman"/>
          <w:sz w:val="24"/>
          <w:szCs w:val="24"/>
          <w:lang w:val="en-US"/>
        </w:rPr>
        <w:t>Elliptic</w:t>
      </w:r>
      <w:r w:rsidR="008C0283" w:rsidRPr="00D6503C">
        <w:rPr>
          <w:rFonts w:ascii="Times New Roman" w:eastAsia="標楷體" w:hAnsi="Times New Roman" w:cs="Times New Roman"/>
          <w:sz w:val="24"/>
          <w:szCs w:val="24"/>
        </w:rPr>
        <w:t>、</w:t>
      </w:r>
      <w:r w:rsidR="008C0283" w:rsidRPr="00D6503C">
        <w:rPr>
          <w:rFonts w:ascii="Times New Roman" w:eastAsia="標楷體" w:hAnsi="Times New Roman" w:cs="Times New Roman"/>
          <w:sz w:val="24"/>
          <w:szCs w:val="24"/>
          <w:lang w:val="en-US"/>
        </w:rPr>
        <w:t>TRM</w:t>
      </w:r>
      <w:r w:rsidRPr="00704E5E">
        <w:rPr>
          <w:rFonts w:ascii="標楷體" w:eastAsia="標楷體" w:hAnsi="標楷體" w:cs="Gungsuh"/>
          <w:sz w:val="24"/>
          <w:szCs w:val="24"/>
        </w:rPr>
        <w:t>）在亞洲市場的標籤精準度較低</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缺乏當地化資料支援</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無法即時發現可疑金流</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此外</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檢察官</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司法警察及交易所對於鏈上金流分析有迫切需求</w:t>
      </w:r>
      <w:r w:rsidR="00704E5E" w:rsidRPr="00704E5E">
        <w:rPr>
          <w:rFonts w:ascii="標楷體" w:eastAsia="標楷體" w:hAnsi="標楷體" w:cs="Gungsuh" w:hint="eastAsia"/>
          <w:sz w:val="24"/>
          <w:szCs w:val="24"/>
        </w:rPr>
        <w:t>，</w:t>
      </w:r>
      <w:r w:rsidRPr="00704E5E">
        <w:rPr>
          <w:rFonts w:ascii="標楷體" w:eastAsia="標楷體" w:hAnsi="標楷體" w:cs="Gungsuh"/>
          <w:sz w:val="24"/>
          <w:szCs w:val="24"/>
        </w:rPr>
        <w:t>期盼一套專</w:t>
      </w:r>
      <w:r w:rsidR="00704E5E" w:rsidRPr="00704E5E">
        <w:rPr>
          <w:rFonts w:ascii="標楷體" w:eastAsia="標楷體" w:hAnsi="標楷體" w:cs="Gungsuh" w:hint="eastAsia"/>
          <w:sz w:val="24"/>
          <w:szCs w:val="24"/>
        </w:rPr>
        <w:t>為</w:t>
      </w:r>
      <w:r w:rsidRPr="00704E5E">
        <w:rPr>
          <w:rFonts w:ascii="標楷體" w:eastAsia="標楷體" w:hAnsi="標楷體" w:cs="Gungsuh"/>
          <w:sz w:val="24"/>
          <w:szCs w:val="24"/>
        </w:rPr>
        <w:t>亞洲市場打造的在地化工具</w:t>
      </w:r>
      <w:r w:rsidR="00704E5E" w:rsidRPr="00704E5E">
        <w:rPr>
          <w:rFonts w:ascii="標楷體" w:eastAsia="標楷體" w:hAnsi="標楷體" w:cs="Gungsuh" w:hint="eastAsia"/>
          <w:sz w:val="24"/>
          <w:szCs w:val="24"/>
        </w:rPr>
        <w:t>。</w:t>
      </w:r>
    </w:p>
    <w:p w14:paraId="66C4053D" w14:textId="77777777" w:rsidR="006A5C70" w:rsidRPr="00704E5E" w:rsidRDefault="00000000">
      <w:pPr>
        <w:spacing w:after="40"/>
        <w:ind w:left="1080" w:firstLine="360"/>
        <w:rPr>
          <w:rFonts w:ascii="Times New Roman" w:eastAsia="Times New Roman" w:hAnsi="Times New Roman" w:cs="Times New Roman"/>
          <w:sz w:val="24"/>
          <w:szCs w:val="24"/>
        </w:rPr>
      </w:pPr>
      <w:r w:rsidRPr="00704E5E">
        <w:rPr>
          <w:rFonts w:ascii="Times New Roman" w:eastAsia="Times New Roman" w:hAnsi="Times New Roman" w:cs="Times New Roman"/>
          <w:sz w:val="24"/>
          <w:szCs w:val="24"/>
        </w:rPr>
        <w:t xml:space="preserve"> </w:t>
      </w:r>
    </w:p>
    <w:p w14:paraId="0909F045" w14:textId="6FC506AA" w:rsidR="006A5C70" w:rsidRPr="00704E5E" w:rsidRDefault="00704E5E" w:rsidP="00704E5E">
      <w:pPr>
        <w:spacing w:after="40"/>
        <w:rPr>
          <w:rFonts w:ascii="標楷體" w:eastAsia="標楷體" w:hAnsi="標楷體" w:cs="Times New Roman"/>
          <w:sz w:val="28"/>
          <w:szCs w:val="28"/>
        </w:rPr>
      </w:pPr>
      <w:r w:rsidRPr="00704E5E">
        <w:rPr>
          <w:rFonts w:ascii="標楷體" w:eastAsia="標楷體" w:hAnsi="標楷體" w:cs="Gungsuh" w:hint="eastAsia"/>
          <w:sz w:val="28"/>
          <w:szCs w:val="28"/>
        </w:rPr>
        <w:t>研</w:t>
      </w:r>
      <w:r w:rsidRPr="00704E5E">
        <w:rPr>
          <w:rFonts w:ascii="標楷體" w:eastAsia="標楷體" w:hAnsi="標楷體" w:cs="Gungsuh"/>
          <w:sz w:val="28"/>
          <w:szCs w:val="28"/>
        </w:rPr>
        <w:t>究問題:</w:t>
      </w:r>
    </w:p>
    <w:p w14:paraId="5D534B40" w14:textId="521B8404" w:rsidR="006A5C70" w:rsidRPr="00780DB2" w:rsidRDefault="00000000" w:rsidP="00780DB2">
      <w:pPr>
        <w:pStyle w:val="aa"/>
        <w:numPr>
          <w:ilvl w:val="0"/>
          <w:numId w:val="19"/>
        </w:numPr>
        <w:spacing w:after="40"/>
        <w:ind w:leftChars="0"/>
        <w:rPr>
          <w:rFonts w:ascii="標楷體" w:eastAsia="標楷體" w:hAnsi="標楷體" w:cs="Times New Roman"/>
          <w:sz w:val="24"/>
          <w:szCs w:val="24"/>
          <w:lang w:val="en-US"/>
        </w:rPr>
      </w:pPr>
      <w:r w:rsidRPr="00780DB2">
        <w:rPr>
          <w:rFonts w:ascii="標楷體" w:eastAsia="標楷體" w:hAnsi="標楷體" w:cs="Gungsuh"/>
          <w:sz w:val="24"/>
          <w:szCs w:val="24"/>
        </w:rPr>
        <w:t>如何加</w:t>
      </w:r>
      <w:r w:rsidR="00704E5E" w:rsidRPr="00780DB2">
        <w:rPr>
          <w:rFonts w:ascii="標楷體" w:eastAsia="標楷體" w:hAnsi="標楷體" w:cs="Gungsuh" w:hint="eastAsia"/>
          <w:sz w:val="24"/>
          <w:szCs w:val="24"/>
        </w:rPr>
        <w:t>強</w:t>
      </w:r>
      <w:r w:rsidRPr="00780DB2">
        <w:rPr>
          <w:rFonts w:ascii="標楷體" w:eastAsia="標楷體" w:hAnsi="標楷體" w:cs="Gungsuh"/>
          <w:sz w:val="24"/>
          <w:szCs w:val="24"/>
        </w:rPr>
        <w:t>鏈上金流標籤能力</w:t>
      </w:r>
      <w:r w:rsidR="00704E5E" w:rsidRPr="00780DB2">
        <w:rPr>
          <w:rFonts w:ascii="標楷體" w:eastAsia="標楷體" w:hAnsi="標楷體" w:cs="Gungsuh" w:hint="eastAsia"/>
          <w:sz w:val="24"/>
          <w:szCs w:val="24"/>
        </w:rPr>
        <w:t>，</w:t>
      </w:r>
      <w:r w:rsidRPr="00780DB2">
        <w:rPr>
          <w:rFonts w:ascii="標楷體" w:eastAsia="標楷體" w:hAnsi="標楷體" w:cs="Gungsuh"/>
          <w:sz w:val="24"/>
          <w:szCs w:val="24"/>
        </w:rPr>
        <w:t>特別是在亞洲常見的詐騙手法（如愛情詐騙、殺豬盤）</w:t>
      </w:r>
      <w:r w:rsidR="00704E5E" w:rsidRPr="00780DB2">
        <w:rPr>
          <w:rFonts w:ascii="標楷體" w:eastAsia="標楷體" w:hAnsi="標楷體" w:cs="Gungsuh" w:hint="eastAsia"/>
          <w:sz w:val="24"/>
          <w:szCs w:val="24"/>
        </w:rPr>
        <w:t>?</w:t>
      </w:r>
    </w:p>
    <w:p w14:paraId="5F7ABB54" w14:textId="74E411BA" w:rsidR="006A5C70" w:rsidRPr="00780DB2" w:rsidRDefault="00000000" w:rsidP="00780DB2">
      <w:pPr>
        <w:pStyle w:val="aa"/>
        <w:numPr>
          <w:ilvl w:val="0"/>
          <w:numId w:val="19"/>
        </w:numPr>
        <w:spacing w:after="40"/>
        <w:ind w:leftChars="0"/>
        <w:rPr>
          <w:rFonts w:ascii="標楷體" w:eastAsia="標楷體" w:hAnsi="標楷體" w:cs="Times New Roman"/>
          <w:sz w:val="24"/>
          <w:szCs w:val="24"/>
        </w:rPr>
      </w:pPr>
      <w:r w:rsidRPr="00780DB2">
        <w:rPr>
          <w:rFonts w:ascii="標楷體" w:eastAsia="標楷體" w:hAnsi="標楷體" w:cs="Gungsuh"/>
          <w:sz w:val="24"/>
          <w:szCs w:val="24"/>
        </w:rPr>
        <w:t>如何縮短偵</w:t>
      </w:r>
      <w:r w:rsidR="00704E5E" w:rsidRPr="00780DB2">
        <w:rPr>
          <w:rFonts w:ascii="標楷體" w:eastAsia="標楷體" w:hAnsi="標楷體" w:cs="Gungsuh" w:hint="eastAsia"/>
          <w:sz w:val="24"/>
          <w:szCs w:val="24"/>
        </w:rPr>
        <w:t>查</w:t>
      </w:r>
      <w:r w:rsidRPr="00780DB2">
        <w:rPr>
          <w:rFonts w:ascii="標楷體" w:eastAsia="標楷體" w:hAnsi="標楷體" w:cs="Gungsuh"/>
          <w:sz w:val="24"/>
          <w:szCs w:val="24"/>
        </w:rPr>
        <w:t>與分析詐騙金流的時間</w:t>
      </w:r>
      <w:r w:rsidR="00704E5E" w:rsidRPr="00780DB2">
        <w:rPr>
          <w:rFonts w:ascii="標楷體" w:eastAsia="標楷體" w:hAnsi="標楷體" w:cs="Gungsuh" w:hint="eastAsia"/>
          <w:sz w:val="24"/>
          <w:szCs w:val="24"/>
        </w:rPr>
        <w:t>，</w:t>
      </w:r>
      <w:r w:rsidRPr="00780DB2">
        <w:rPr>
          <w:rFonts w:ascii="標楷體" w:eastAsia="標楷體" w:hAnsi="標楷體" w:cs="Gungsuh"/>
          <w:sz w:val="24"/>
          <w:szCs w:val="24"/>
        </w:rPr>
        <w:t>並提供可視化報告方便司法單位採用？</w:t>
      </w:r>
    </w:p>
    <w:p w14:paraId="027160A2" w14:textId="77D7A7A0" w:rsidR="006A5C70" w:rsidRPr="00780DB2" w:rsidRDefault="00000000" w:rsidP="00780DB2">
      <w:pPr>
        <w:pStyle w:val="aa"/>
        <w:numPr>
          <w:ilvl w:val="0"/>
          <w:numId w:val="19"/>
        </w:numPr>
        <w:spacing w:after="40"/>
        <w:ind w:leftChars="0"/>
        <w:rPr>
          <w:rFonts w:ascii="標楷體" w:eastAsia="標楷體" w:hAnsi="標楷體" w:cs="Times New Roman"/>
          <w:sz w:val="24"/>
          <w:szCs w:val="24"/>
        </w:rPr>
      </w:pPr>
      <w:r w:rsidRPr="00780DB2">
        <w:rPr>
          <w:rFonts w:ascii="標楷體" w:eastAsia="標楷體" w:hAnsi="標楷體" w:cs="Gungsuh"/>
          <w:sz w:val="24"/>
          <w:szCs w:val="24"/>
        </w:rPr>
        <w:t>如何將技術工具轉化</w:t>
      </w:r>
      <w:r w:rsidR="00704E5E" w:rsidRPr="00780DB2">
        <w:rPr>
          <w:rFonts w:ascii="標楷體" w:eastAsia="標楷體" w:hAnsi="標楷體" w:cs="Gungsuh" w:hint="eastAsia"/>
          <w:sz w:val="24"/>
          <w:szCs w:val="24"/>
        </w:rPr>
        <w:t>為</w:t>
      </w:r>
      <w:r w:rsidRPr="00780DB2">
        <w:rPr>
          <w:rFonts w:ascii="標楷體" w:eastAsia="標楷體" w:hAnsi="標楷體" w:cs="Gungsuh"/>
          <w:sz w:val="24"/>
          <w:szCs w:val="24"/>
        </w:rPr>
        <w:t>可用的解決方案，適合執法人員和一般用戶使用，並符合法規（</w:t>
      </w:r>
      <w:r w:rsidRPr="004B36F5">
        <w:rPr>
          <w:rFonts w:ascii="Times New Roman" w:eastAsia="標楷體" w:hAnsi="Times New Roman" w:cs="Times New Roman"/>
          <w:sz w:val="24"/>
          <w:szCs w:val="24"/>
        </w:rPr>
        <w:t>KYC/AML</w:t>
      </w:r>
      <w:r w:rsidRPr="00780DB2">
        <w:rPr>
          <w:rFonts w:ascii="標楷體" w:eastAsia="標楷體" w:hAnsi="標楷體" w:cs="Gungsuh"/>
          <w:sz w:val="24"/>
          <w:szCs w:val="24"/>
        </w:rPr>
        <w:t>）？</w:t>
      </w:r>
    </w:p>
    <w:p w14:paraId="5294D588" w14:textId="77777777" w:rsidR="006A5C70" w:rsidRDefault="00000000">
      <w:pPr>
        <w:spacing w:after="40"/>
        <w:ind w:left="600" w:firstLine="480"/>
        <w:rPr>
          <w:rFonts w:ascii="Times New Roman" w:eastAsia="Times New Roman" w:hAnsi="Times New Roman" w:cs="Times New Roman"/>
        </w:rPr>
      </w:pPr>
      <w:r>
        <w:rPr>
          <w:rFonts w:ascii="Times New Roman" w:eastAsia="Times New Roman" w:hAnsi="Times New Roman" w:cs="Times New Roman"/>
        </w:rPr>
        <w:t xml:space="preserve"> </w:t>
      </w:r>
    </w:p>
    <w:p w14:paraId="79F35D7F" w14:textId="2C24F70B" w:rsidR="00505089" w:rsidRPr="00505089" w:rsidRDefault="00000000" w:rsidP="00505089">
      <w:pPr>
        <w:pStyle w:val="aa"/>
        <w:numPr>
          <w:ilvl w:val="0"/>
          <w:numId w:val="8"/>
        </w:numPr>
        <w:spacing w:after="40"/>
        <w:ind w:leftChars="0"/>
        <w:rPr>
          <w:rFonts w:ascii="標楷體" w:eastAsia="標楷體" w:hAnsi="標楷體" w:cs="Gungsuh"/>
          <w:sz w:val="32"/>
          <w:szCs w:val="32"/>
        </w:rPr>
      </w:pPr>
      <w:r w:rsidRPr="00505089">
        <w:rPr>
          <w:rFonts w:ascii="標楷體" w:eastAsia="標楷體" w:hAnsi="標楷體" w:cs="Gungsuh"/>
          <w:sz w:val="32"/>
          <w:szCs w:val="32"/>
        </w:rPr>
        <w:t>文獻回顧與探討</w:t>
      </w:r>
    </w:p>
    <w:p w14:paraId="08F59AD5" w14:textId="77777777" w:rsidR="006A5C70" w:rsidRPr="00704E5E" w:rsidRDefault="00000000">
      <w:pPr>
        <w:spacing w:after="40"/>
        <w:ind w:left="1080"/>
        <w:rPr>
          <w:rFonts w:ascii="標楷體" w:eastAsia="標楷體" w:hAnsi="標楷體" w:cs="Times New Roman"/>
        </w:rPr>
      </w:pPr>
      <w:r w:rsidRPr="00704E5E">
        <w:rPr>
          <w:rFonts w:ascii="標楷體" w:eastAsia="標楷體" w:hAnsi="標楷體" w:cs="Times New Roman"/>
        </w:rPr>
        <w:t xml:space="preserve"> </w:t>
      </w:r>
    </w:p>
    <w:p w14:paraId="51418A8F" w14:textId="000FEA36" w:rsidR="006A5C70" w:rsidRPr="00704E5E" w:rsidRDefault="00000000" w:rsidP="00704E5E">
      <w:pPr>
        <w:spacing w:after="40"/>
        <w:rPr>
          <w:rFonts w:ascii="標楷體" w:eastAsia="標楷體" w:hAnsi="標楷體" w:cs="Times New Roman"/>
          <w:sz w:val="28"/>
          <w:szCs w:val="28"/>
        </w:rPr>
      </w:pPr>
      <w:r w:rsidRPr="00DD048A">
        <w:rPr>
          <w:rFonts w:ascii="標楷體" w:eastAsia="標楷體" w:hAnsi="標楷體" w:cs="Gungsuh"/>
          <w:sz w:val="24"/>
          <w:szCs w:val="24"/>
        </w:rPr>
        <w:t>1.</w:t>
      </w:r>
      <w:r w:rsidR="00780DB2">
        <w:rPr>
          <w:rFonts w:ascii="標楷體" w:eastAsia="標楷體" w:hAnsi="標楷體" w:cs="Gungsuh" w:hint="eastAsia"/>
          <w:sz w:val="28"/>
          <w:szCs w:val="28"/>
        </w:rPr>
        <w:t>區塊</w:t>
      </w:r>
      <w:r w:rsidRPr="00704E5E">
        <w:rPr>
          <w:rFonts w:ascii="標楷體" w:eastAsia="標楷體" w:hAnsi="標楷體" w:cs="Gungsuh"/>
          <w:sz w:val="28"/>
          <w:szCs w:val="28"/>
        </w:rPr>
        <w:t xml:space="preserve">鏈上金流分析工具 </w:t>
      </w:r>
    </w:p>
    <w:p w14:paraId="358B3902" w14:textId="028A10A1" w:rsidR="006A5C70" w:rsidRPr="002758C1" w:rsidRDefault="00000000" w:rsidP="002758C1">
      <w:pPr>
        <w:pStyle w:val="aa"/>
        <w:numPr>
          <w:ilvl w:val="0"/>
          <w:numId w:val="27"/>
        </w:numPr>
        <w:spacing w:after="40"/>
        <w:ind w:leftChars="0"/>
        <w:rPr>
          <w:rFonts w:ascii="標楷體" w:eastAsia="標楷體" w:hAnsi="標楷體" w:cs="Times New Roman"/>
          <w:sz w:val="24"/>
          <w:szCs w:val="24"/>
        </w:rPr>
      </w:pPr>
      <w:r w:rsidRPr="002758C1">
        <w:rPr>
          <w:rFonts w:ascii="標楷體" w:eastAsia="標楷體" w:hAnsi="標楷體" w:cs="Gungsuh"/>
          <w:sz w:val="24"/>
          <w:szCs w:val="24"/>
        </w:rPr>
        <w:t>現有研究多依賴巨量數據與AI模型進行標籤作業，但大多數標籤針對歐美市場，對亞洲市場的準確度較低[4]。</w:t>
      </w:r>
    </w:p>
    <w:p w14:paraId="3916D6D9" w14:textId="5D5DB0BF" w:rsidR="006A5C70" w:rsidRPr="002758C1" w:rsidRDefault="00000000" w:rsidP="002758C1">
      <w:pPr>
        <w:pStyle w:val="aa"/>
        <w:numPr>
          <w:ilvl w:val="0"/>
          <w:numId w:val="27"/>
        </w:numPr>
        <w:ind w:leftChars="0"/>
        <w:rPr>
          <w:rFonts w:ascii="Times New Roman" w:hAnsi="Times New Roman" w:cs="Times New Roman"/>
          <w:lang w:val="en-US"/>
        </w:rPr>
      </w:pPr>
      <w:r w:rsidRPr="002758C1">
        <w:rPr>
          <w:rFonts w:ascii="標楷體" w:eastAsia="標楷體" w:hAnsi="標楷體" w:cs="Gungsuh"/>
          <w:sz w:val="24"/>
          <w:szCs w:val="24"/>
        </w:rPr>
        <w:t>目前國際分析工具（如</w:t>
      </w:r>
      <w:proofErr w:type="spellStart"/>
      <w:r w:rsidR="002758C1" w:rsidRPr="002758C1">
        <w:rPr>
          <w:rFonts w:ascii="Times New Roman" w:eastAsia="標楷體" w:hAnsi="Times New Roman" w:cs="Times New Roman"/>
          <w:sz w:val="24"/>
          <w:szCs w:val="24"/>
          <w:lang w:val="en-US"/>
        </w:rPr>
        <w:t>Chainalysis</w:t>
      </w:r>
      <w:proofErr w:type="spellEnd"/>
      <w:r w:rsidR="002758C1" w:rsidRPr="002758C1">
        <w:rPr>
          <w:rFonts w:ascii="Times New Roman" w:eastAsia="標楷體" w:hAnsi="Times New Roman" w:cs="Times New Roman"/>
          <w:sz w:val="24"/>
          <w:szCs w:val="24"/>
        </w:rPr>
        <w:t>、</w:t>
      </w:r>
      <w:r w:rsidR="002758C1" w:rsidRPr="002758C1">
        <w:rPr>
          <w:rFonts w:ascii="Times New Roman" w:eastAsia="標楷體" w:hAnsi="Times New Roman" w:cs="Times New Roman"/>
          <w:sz w:val="24"/>
          <w:szCs w:val="24"/>
          <w:lang w:val="en-US"/>
        </w:rPr>
        <w:t>Elliptic</w:t>
      </w:r>
      <w:r w:rsidR="002758C1" w:rsidRPr="002758C1">
        <w:rPr>
          <w:rFonts w:ascii="Times New Roman" w:eastAsia="標楷體" w:hAnsi="Times New Roman" w:cs="Times New Roman"/>
          <w:sz w:val="24"/>
          <w:szCs w:val="24"/>
        </w:rPr>
        <w:t>、</w:t>
      </w:r>
      <w:r w:rsidR="002758C1" w:rsidRPr="002758C1">
        <w:rPr>
          <w:rFonts w:ascii="Times New Roman" w:eastAsia="標楷體" w:hAnsi="Times New Roman" w:cs="Times New Roman"/>
          <w:sz w:val="24"/>
          <w:szCs w:val="24"/>
          <w:lang w:val="en-US"/>
        </w:rPr>
        <w:t>TRM</w:t>
      </w:r>
      <w:r w:rsidRPr="002758C1">
        <w:rPr>
          <w:rFonts w:ascii="標楷體" w:eastAsia="標楷體" w:hAnsi="標楷體" w:cs="Gungsuh"/>
          <w:sz w:val="24"/>
          <w:szCs w:val="24"/>
        </w:rPr>
        <w:t>）對亞洲市場不夠熟悉，導致偵測準確度有限[4]。</w:t>
      </w:r>
    </w:p>
    <w:p w14:paraId="3C3D037F" w14:textId="77777777" w:rsidR="006A5C70" w:rsidRPr="00704E5E" w:rsidRDefault="006A5C70" w:rsidP="00550532">
      <w:pPr>
        <w:spacing w:after="40"/>
        <w:ind w:leftChars="218" w:left="480"/>
        <w:rPr>
          <w:rFonts w:ascii="標楷體" w:eastAsia="標楷體" w:hAnsi="標楷體" w:cs="Times New Roman"/>
          <w:sz w:val="24"/>
          <w:szCs w:val="24"/>
        </w:rPr>
      </w:pPr>
    </w:p>
    <w:p w14:paraId="43E410A8" w14:textId="1859A8D6" w:rsidR="006A5C70" w:rsidRPr="008C0283" w:rsidRDefault="00000000" w:rsidP="008C0283">
      <w:pPr>
        <w:pStyle w:val="aa"/>
        <w:numPr>
          <w:ilvl w:val="0"/>
          <w:numId w:val="27"/>
        </w:numPr>
        <w:spacing w:after="40"/>
        <w:ind w:leftChars="0"/>
        <w:rPr>
          <w:rFonts w:ascii="標楷體" w:eastAsia="標楷體" w:hAnsi="標楷體" w:cs="Times New Roman"/>
          <w:sz w:val="24"/>
          <w:szCs w:val="24"/>
        </w:rPr>
      </w:pPr>
      <w:r w:rsidRPr="008C0283">
        <w:rPr>
          <w:rFonts w:ascii="標楷體" w:eastAsia="標楷體" w:hAnsi="標楷體" w:cs="Gungsuh"/>
          <w:sz w:val="24"/>
          <w:szCs w:val="24"/>
        </w:rPr>
        <w:lastRenderedPageBreak/>
        <w:t>台灣檢調單位使用區塊鏈地址查詢交易所持有者資訊，但該方法仍需大量人工處理[4]。</w:t>
      </w:r>
    </w:p>
    <w:p w14:paraId="1F5FE6D5" w14:textId="0B5F487B" w:rsidR="006A5C70" w:rsidRPr="008C0283" w:rsidRDefault="00000000" w:rsidP="008C0283">
      <w:pPr>
        <w:pStyle w:val="aa"/>
        <w:numPr>
          <w:ilvl w:val="0"/>
          <w:numId w:val="27"/>
        </w:numPr>
        <w:ind w:leftChars="0"/>
        <w:rPr>
          <w:rFonts w:ascii="Times New Roman" w:hAnsi="Times New Roman" w:cs="Times New Roman"/>
        </w:rPr>
      </w:pPr>
      <w:r w:rsidRPr="008C0283">
        <w:rPr>
          <w:rFonts w:ascii="標楷體" w:eastAsia="標楷體" w:hAnsi="標楷體" w:cs="Gungsuh"/>
          <w:sz w:val="24"/>
          <w:szCs w:val="24"/>
        </w:rPr>
        <w:t>台灣開發的</w:t>
      </w:r>
      <w:r w:rsidR="008C0283" w:rsidRPr="008C0283">
        <w:rPr>
          <w:rFonts w:ascii="Times New Roman" w:eastAsia="標楷體" w:hAnsi="Times New Roman" w:cs="Times New Roman"/>
          <w:sz w:val="24"/>
          <w:szCs w:val="24"/>
        </w:rPr>
        <w:t>Crypto Triage</w:t>
      </w:r>
      <w:r w:rsidRPr="008C0283">
        <w:rPr>
          <w:rFonts w:ascii="標楷體" w:eastAsia="標楷體" w:hAnsi="標楷體" w:cs="Gungsuh"/>
          <w:sz w:val="24"/>
          <w:szCs w:val="24"/>
        </w:rPr>
        <w:t>工具結合</w:t>
      </w:r>
      <w:r w:rsidRPr="004B36F5">
        <w:rPr>
          <w:rFonts w:ascii="Times New Roman" w:eastAsia="標楷體" w:hAnsi="Times New Roman" w:cs="Times New Roman"/>
          <w:sz w:val="24"/>
          <w:szCs w:val="24"/>
        </w:rPr>
        <w:t>AI</w:t>
      </w:r>
      <w:r w:rsidRPr="008C0283">
        <w:rPr>
          <w:rFonts w:ascii="標楷體" w:eastAsia="標楷體" w:hAnsi="標楷體" w:cs="Gungsuh"/>
          <w:sz w:val="24"/>
          <w:szCs w:val="24"/>
        </w:rPr>
        <w:t>技術，自動辨識詐騙錢包並視覺化交易路徑[1]。</w:t>
      </w:r>
    </w:p>
    <w:p w14:paraId="3D273F23" w14:textId="77777777" w:rsidR="006A5C70" w:rsidRPr="00704E5E" w:rsidRDefault="006A5C70" w:rsidP="00704E5E">
      <w:pPr>
        <w:spacing w:after="40"/>
        <w:rPr>
          <w:rFonts w:ascii="標楷體" w:eastAsia="標楷體" w:hAnsi="標楷體" w:cs="Times New Roman"/>
          <w:sz w:val="24"/>
          <w:szCs w:val="24"/>
        </w:rPr>
      </w:pPr>
    </w:p>
    <w:p w14:paraId="03FAD6D4" w14:textId="491042EE" w:rsidR="00704E5E" w:rsidRPr="00704E5E" w:rsidRDefault="00000000" w:rsidP="00704E5E">
      <w:pPr>
        <w:spacing w:after="40"/>
        <w:rPr>
          <w:rFonts w:ascii="標楷體" w:eastAsia="標楷體" w:hAnsi="標楷體" w:cs="Gungsuh"/>
          <w:sz w:val="28"/>
          <w:szCs w:val="28"/>
        </w:rPr>
      </w:pPr>
      <w:r w:rsidRPr="00DD048A">
        <w:rPr>
          <w:rFonts w:ascii="標楷體" w:eastAsia="標楷體" w:hAnsi="標楷體" w:cs="Gungsuh"/>
          <w:sz w:val="24"/>
          <w:szCs w:val="24"/>
        </w:rPr>
        <w:t>2.</w:t>
      </w:r>
      <w:r w:rsidRPr="00704E5E">
        <w:rPr>
          <w:rFonts w:ascii="標楷體" w:eastAsia="標楷體" w:hAnsi="標楷體" w:cs="Gungsuh"/>
          <w:sz w:val="28"/>
          <w:szCs w:val="28"/>
        </w:rPr>
        <w:t>警察機關操預知困境[1]</w:t>
      </w:r>
    </w:p>
    <w:p w14:paraId="1F366126" w14:textId="77777777" w:rsidR="006A5C70" w:rsidRPr="00704E5E" w:rsidRDefault="00000000" w:rsidP="00704E5E">
      <w:pPr>
        <w:pStyle w:val="aa"/>
        <w:numPr>
          <w:ilvl w:val="0"/>
          <w:numId w:val="12"/>
        </w:numPr>
        <w:ind w:leftChars="0"/>
        <w:rPr>
          <w:rFonts w:ascii="標楷體" w:eastAsia="標楷體" w:hAnsi="標楷體" w:cs="Times New Roman"/>
          <w:sz w:val="24"/>
          <w:szCs w:val="24"/>
        </w:rPr>
      </w:pPr>
      <w:r w:rsidRPr="00704E5E">
        <w:rPr>
          <w:rFonts w:ascii="標楷體" w:eastAsia="標楷體" w:hAnsi="標楷體" w:cs="Gungsuh"/>
          <w:sz w:val="24"/>
          <w:szCs w:val="24"/>
        </w:rPr>
        <w:t>匿名性及去中心化特性</w:t>
      </w:r>
    </w:p>
    <w:p w14:paraId="0439A55B" w14:textId="77777777" w:rsidR="006A5C70" w:rsidRPr="00704E5E" w:rsidRDefault="00000000" w:rsidP="00704E5E">
      <w:pPr>
        <w:pStyle w:val="aa"/>
        <w:numPr>
          <w:ilvl w:val="0"/>
          <w:numId w:val="12"/>
        </w:numPr>
        <w:ind w:leftChars="0"/>
        <w:rPr>
          <w:rFonts w:ascii="標楷體" w:eastAsia="標楷體" w:hAnsi="標楷體" w:cs="Times New Roman"/>
          <w:sz w:val="24"/>
          <w:szCs w:val="24"/>
        </w:rPr>
      </w:pPr>
      <w:r w:rsidRPr="00704E5E">
        <w:rPr>
          <w:rFonts w:ascii="標楷體" w:eastAsia="標楷體" w:hAnsi="標楷體" w:cs="Gungsuh"/>
          <w:sz w:val="24"/>
          <w:szCs w:val="24"/>
        </w:rPr>
        <w:t>各國法治不一調閱困難</w:t>
      </w:r>
    </w:p>
    <w:p w14:paraId="32895087" w14:textId="4952674F" w:rsidR="006A5C70" w:rsidRPr="00704E5E" w:rsidRDefault="00000000" w:rsidP="00704E5E">
      <w:pPr>
        <w:pStyle w:val="aa"/>
        <w:numPr>
          <w:ilvl w:val="0"/>
          <w:numId w:val="12"/>
        </w:numPr>
        <w:spacing w:after="40"/>
        <w:ind w:leftChars="0"/>
        <w:rPr>
          <w:rFonts w:ascii="標楷體" w:eastAsia="標楷體" w:hAnsi="標楷體" w:cs="Times New Roman"/>
          <w:sz w:val="24"/>
          <w:szCs w:val="24"/>
        </w:rPr>
      </w:pPr>
      <w:r w:rsidRPr="00704E5E">
        <w:rPr>
          <w:rFonts w:ascii="標楷體" w:eastAsia="標楷體" w:hAnsi="標楷體" w:cs="Gungsuh"/>
          <w:sz w:val="24"/>
          <w:szCs w:val="24"/>
        </w:rPr>
        <w:t>個人幣商</w:t>
      </w:r>
      <w:r w:rsidR="00704E5E" w:rsidRPr="00704E5E">
        <w:rPr>
          <w:rFonts w:ascii="標楷體" w:eastAsia="標楷體" w:hAnsi="標楷體" w:cs="Gungsuh" w:hint="eastAsia"/>
          <w:sz w:val="24"/>
          <w:szCs w:val="24"/>
        </w:rPr>
        <w:t>難</w:t>
      </w:r>
      <w:r w:rsidRPr="00704E5E">
        <w:rPr>
          <w:rFonts w:ascii="標楷體" w:eastAsia="標楷體" w:hAnsi="標楷體" w:cs="Gungsuh"/>
          <w:sz w:val="24"/>
          <w:szCs w:val="24"/>
        </w:rPr>
        <w:t>以調查</w:t>
      </w:r>
    </w:p>
    <w:p w14:paraId="58E314EC" w14:textId="77777777" w:rsidR="006A5C70" w:rsidRPr="00704E5E" w:rsidRDefault="006A5C70" w:rsidP="00704E5E">
      <w:pPr>
        <w:spacing w:after="40"/>
        <w:rPr>
          <w:rFonts w:ascii="標楷體" w:eastAsia="標楷體" w:hAnsi="標楷體" w:cs="Times New Roman"/>
          <w:sz w:val="24"/>
          <w:szCs w:val="24"/>
        </w:rPr>
      </w:pPr>
    </w:p>
    <w:p w14:paraId="1AA67F53" w14:textId="6523AA6B" w:rsidR="006A5C70" w:rsidRPr="00704E5E" w:rsidRDefault="00000000" w:rsidP="00704E5E">
      <w:pPr>
        <w:spacing w:after="40"/>
        <w:ind w:firstLine="360"/>
        <w:rPr>
          <w:rFonts w:ascii="標楷體" w:eastAsia="標楷體" w:hAnsi="標楷體" w:cs="Times New Roman"/>
          <w:sz w:val="24"/>
          <w:szCs w:val="24"/>
        </w:rPr>
      </w:pPr>
      <w:r w:rsidRPr="00704E5E">
        <w:rPr>
          <w:rFonts w:ascii="標楷體" w:eastAsia="標楷體" w:hAnsi="標楷體" w:cs="Gungsuh"/>
          <w:sz w:val="24"/>
          <w:szCs w:val="24"/>
        </w:rPr>
        <w:t>因為虛擬貨幣之匿名性及去中心化而無法即時找出犯罪者，主要是因為虛擬貨幣在各國之法令還未統一及無完善規範，加上虛擬貨幣的買賣有多種方式，例如虛擬貨幣的交易平台、個人虛擬貨幣幣商、</w:t>
      </w:r>
      <w:r w:rsidRPr="004B36F5">
        <w:rPr>
          <w:rFonts w:ascii="Times New Roman" w:eastAsia="標楷體" w:hAnsi="Times New Roman" w:cs="Times New Roman"/>
          <w:sz w:val="24"/>
          <w:szCs w:val="24"/>
        </w:rPr>
        <w:t>BTM</w:t>
      </w:r>
      <w:r w:rsidRPr="00704E5E">
        <w:rPr>
          <w:rFonts w:ascii="標楷體" w:eastAsia="標楷體" w:hAnsi="標楷體" w:cs="Gungsuh"/>
          <w:sz w:val="24"/>
          <w:szCs w:val="24"/>
        </w:rPr>
        <w:t xml:space="preserve"> 等方式，加上境外交易所居多，致使偵辦案件之人員經常於公文來往，錯失了圈存或凍結錢包的主要時機[1]。</w:t>
      </w:r>
    </w:p>
    <w:p w14:paraId="006F419D"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4734C8D3" w14:textId="77777777" w:rsidR="006A5C70" w:rsidRPr="00704E5E" w:rsidRDefault="00000000" w:rsidP="00704E5E">
      <w:pPr>
        <w:spacing w:after="40"/>
        <w:rPr>
          <w:rFonts w:ascii="標楷體" w:eastAsia="標楷體" w:hAnsi="標楷體" w:cs="Times New Roman"/>
          <w:sz w:val="28"/>
          <w:szCs w:val="28"/>
        </w:rPr>
      </w:pPr>
      <w:r w:rsidRPr="00DD048A">
        <w:rPr>
          <w:rFonts w:ascii="標楷體" w:eastAsia="標楷體" w:hAnsi="標楷體" w:cs="Gungsuh"/>
          <w:sz w:val="24"/>
          <w:szCs w:val="24"/>
        </w:rPr>
        <w:t>3.</w:t>
      </w:r>
      <w:r w:rsidRPr="00704E5E">
        <w:rPr>
          <w:rFonts w:ascii="標楷體" w:eastAsia="標楷體" w:hAnsi="標楷體" w:cs="Gungsuh"/>
          <w:sz w:val="28"/>
          <w:szCs w:val="28"/>
        </w:rPr>
        <w:t>檢察官與交易所實務</w:t>
      </w:r>
    </w:p>
    <w:p w14:paraId="4F09279C"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2D4172A0" w14:textId="39F7B565" w:rsidR="006A5C70" w:rsidRPr="00704E5E" w:rsidRDefault="00704E5E" w:rsidP="00704E5E">
      <w:pPr>
        <w:spacing w:after="40"/>
        <w:rPr>
          <w:rFonts w:ascii="標楷體" w:eastAsia="標楷體" w:hAnsi="標楷體" w:cs="Times New Roman"/>
          <w:sz w:val="24"/>
          <w:szCs w:val="24"/>
        </w:rPr>
      </w:pPr>
      <w:r>
        <w:rPr>
          <w:rFonts w:ascii="標楷體" w:eastAsia="標楷體" w:hAnsi="標楷體" w:cs="Gungsuh" w:hint="eastAsia"/>
          <w:sz w:val="24"/>
          <w:szCs w:val="24"/>
        </w:rPr>
        <w:t xml:space="preserve">    </w:t>
      </w:r>
      <w:r w:rsidRPr="00704E5E">
        <w:rPr>
          <w:rFonts w:ascii="標楷體" w:eastAsia="標楷體" w:hAnsi="標楷體" w:cs="Gungsuh"/>
          <w:sz w:val="24"/>
          <w:szCs w:val="24"/>
        </w:rPr>
        <w:t>根據</w:t>
      </w:r>
      <w:r w:rsidRPr="004B36F5">
        <w:rPr>
          <w:rFonts w:ascii="Times New Roman" w:eastAsia="標楷體" w:hAnsi="Times New Roman" w:cs="Times New Roman"/>
          <w:sz w:val="24"/>
          <w:szCs w:val="24"/>
        </w:rPr>
        <w:t>XREX</w:t>
      </w:r>
      <w:r w:rsidRPr="00704E5E">
        <w:rPr>
          <w:rFonts w:ascii="標楷體" w:eastAsia="標楷體" w:hAnsi="標楷體" w:cs="Gungsuh"/>
          <w:sz w:val="24"/>
          <w:szCs w:val="24"/>
        </w:rPr>
        <w:t>報告及台北地檢署檢察官洪敏超訪談，國外軟體對亞洲鏈上金流分析有盲點，一些關鍵交易模式或標籤需要在地化處理[4]。</w:t>
      </w:r>
    </w:p>
    <w:p w14:paraId="42D72DA1"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53FE5A98" w14:textId="7C86F93E" w:rsidR="006A5C70" w:rsidRPr="00704E5E" w:rsidRDefault="00704E5E" w:rsidP="00704E5E">
      <w:pPr>
        <w:spacing w:after="40"/>
        <w:rPr>
          <w:rFonts w:ascii="標楷體" w:eastAsia="標楷體" w:hAnsi="標楷體" w:cs="Times New Roman"/>
          <w:sz w:val="24"/>
          <w:szCs w:val="24"/>
        </w:rPr>
      </w:pPr>
      <w:r>
        <w:rPr>
          <w:rFonts w:ascii="標楷體" w:eastAsia="標楷體" w:hAnsi="標楷體" w:cs="Gungsuh" w:hint="eastAsia"/>
          <w:sz w:val="24"/>
          <w:szCs w:val="24"/>
        </w:rPr>
        <w:t xml:space="preserve">    </w:t>
      </w:r>
      <w:r w:rsidRPr="00704E5E">
        <w:rPr>
          <w:rFonts w:ascii="標楷體" w:eastAsia="標楷體" w:hAnsi="標楷體" w:cs="Gungsuh"/>
          <w:sz w:val="24"/>
          <w:szCs w:val="24"/>
        </w:rPr>
        <w:t>執法人員普遍缺乏足夠的教育訓練，現階段多採用「土法煉鋼」人工追蹤金流。</w:t>
      </w:r>
    </w:p>
    <w:p w14:paraId="5FE662A4"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Gungsuh"/>
          <w:sz w:val="24"/>
          <w:szCs w:val="24"/>
        </w:rPr>
        <w:t>外國交易所與執法人員缺乏即時資訊共享機制，導致案件調查時間拉長[4]。</w:t>
      </w:r>
    </w:p>
    <w:p w14:paraId="24631D39" w14:textId="77777777" w:rsidR="006A5C70" w:rsidRPr="00704E5E" w:rsidRDefault="006A5C70" w:rsidP="00704E5E">
      <w:pPr>
        <w:spacing w:after="40"/>
        <w:rPr>
          <w:rFonts w:ascii="標楷體" w:eastAsia="標楷體" w:hAnsi="標楷體" w:cs="Times New Roman"/>
          <w:sz w:val="24"/>
          <w:szCs w:val="24"/>
        </w:rPr>
      </w:pPr>
    </w:p>
    <w:p w14:paraId="0964DFEA" w14:textId="77777777" w:rsidR="006A5C70" w:rsidRPr="00704E5E" w:rsidRDefault="00000000" w:rsidP="00704E5E">
      <w:pPr>
        <w:spacing w:after="40"/>
        <w:rPr>
          <w:rFonts w:ascii="標楷體" w:eastAsia="標楷體" w:hAnsi="標楷體" w:cs="Times New Roman"/>
          <w:sz w:val="28"/>
          <w:szCs w:val="28"/>
        </w:rPr>
      </w:pPr>
      <w:r w:rsidRPr="00DD048A">
        <w:rPr>
          <w:rFonts w:ascii="標楷體" w:eastAsia="標楷體" w:hAnsi="標楷體" w:cs="Gungsuh"/>
          <w:sz w:val="24"/>
          <w:szCs w:val="24"/>
        </w:rPr>
        <w:t>4.</w:t>
      </w:r>
      <w:r w:rsidRPr="00704E5E">
        <w:rPr>
          <w:rFonts w:ascii="標楷體" w:eastAsia="標楷體" w:hAnsi="標楷體" w:cs="Gungsuh"/>
          <w:sz w:val="28"/>
          <w:szCs w:val="28"/>
        </w:rPr>
        <w:t>技術方法回顧</w:t>
      </w:r>
    </w:p>
    <w:p w14:paraId="7DEEBD11" w14:textId="77777777" w:rsidR="006A5C70" w:rsidRPr="00704E5E" w:rsidRDefault="006A5C70" w:rsidP="00704E5E">
      <w:pPr>
        <w:spacing w:after="40"/>
        <w:rPr>
          <w:rFonts w:ascii="標楷體" w:eastAsia="標楷體" w:hAnsi="標楷體" w:cs="Times New Roman"/>
          <w:sz w:val="24"/>
          <w:szCs w:val="24"/>
        </w:rPr>
      </w:pPr>
    </w:p>
    <w:p w14:paraId="4AD823B2" w14:textId="5A90C7BD" w:rsidR="006A5C70" w:rsidRPr="00704E5E" w:rsidRDefault="00704E5E" w:rsidP="00704E5E">
      <w:pPr>
        <w:spacing w:after="40"/>
        <w:rPr>
          <w:rFonts w:ascii="標楷體" w:eastAsia="標楷體" w:hAnsi="標楷體" w:cs="Times New Roman"/>
          <w:sz w:val="24"/>
          <w:szCs w:val="24"/>
        </w:rPr>
      </w:pPr>
      <w:r>
        <w:rPr>
          <w:rFonts w:ascii="標楷體" w:eastAsia="標楷體" w:hAnsi="標楷體" w:cs="Gungsuh" w:hint="eastAsia"/>
          <w:sz w:val="24"/>
          <w:szCs w:val="24"/>
        </w:rPr>
        <w:t xml:space="preserve">    </w:t>
      </w:r>
      <w:r w:rsidRPr="00704E5E">
        <w:rPr>
          <w:rFonts w:ascii="標楷體" w:eastAsia="標楷體" w:hAnsi="標楷體" w:cs="Gungsuh"/>
          <w:sz w:val="24"/>
          <w:szCs w:val="24"/>
        </w:rPr>
        <w:t>隨著區塊鏈交易的普及，非法活動（如詐騙、洗錢、暗網交易）日益增長，鏈上金流分析技術成為打擊虛擬貨幣犯罪的重要工具。近年來，學術界與業界發展出多種技術方法來提升區塊鏈金流追蹤與異常交易偵測的準確性。</w:t>
      </w:r>
    </w:p>
    <w:p w14:paraId="60DE3A81"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ab/>
      </w:r>
      <w:r w:rsidRPr="00704E5E">
        <w:rPr>
          <w:rFonts w:ascii="標楷體" w:eastAsia="標楷體" w:hAnsi="標楷體" w:cs="Times New Roman"/>
          <w:sz w:val="24"/>
          <w:szCs w:val="24"/>
        </w:rPr>
        <w:tab/>
      </w:r>
    </w:p>
    <w:p w14:paraId="0731881C" w14:textId="72BB5AB0" w:rsidR="00704E5E" w:rsidRPr="00DD048A" w:rsidRDefault="00704E5E" w:rsidP="00DD048A">
      <w:pPr>
        <w:pStyle w:val="aa"/>
        <w:numPr>
          <w:ilvl w:val="0"/>
          <w:numId w:val="24"/>
        </w:numPr>
        <w:ind w:leftChars="0"/>
        <w:rPr>
          <w:rFonts w:ascii="Times New Roman" w:hAnsi="Times New Roman" w:cs="Times New Roman"/>
        </w:rPr>
      </w:pPr>
      <w:r w:rsidRPr="00DD048A">
        <w:rPr>
          <w:rFonts w:ascii="標楷體" w:eastAsia="標楷體" w:hAnsi="標楷體" w:cs="Gungsuh"/>
          <w:b/>
          <w:sz w:val="24"/>
          <w:szCs w:val="24"/>
        </w:rPr>
        <w:t>資產轉移路徑分析</w:t>
      </w:r>
      <w:r w:rsidR="00DD048A" w:rsidRPr="00DD048A">
        <w:rPr>
          <w:rFonts w:ascii="Times New Roman" w:eastAsia="標楷體" w:hAnsi="Times New Roman" w:cs="Times New Roman"/>
          <w:bCs/>
          <w:sz w:val="24"/>
          <w:szCs w:val="24"/>
        </w:rPr>
        <w:t>（</w:t>
      </w:r>
      <w:r w:rsidR="00DD048A" w:rsidRPr="00DD048A">
        <w:rPr>
          <w:rFonts w:ascii="Times New Roman" w:eastAsia="標楷體" w:hAnsi="Times New Roman" w:cs="Times New Roman"/>
          <w:bCs/>
          <w:sz w:val="24"/>
          <w:szCs w:val="24"/>
        </w:rPr>
        <w:t>Asset Flow Analysis</w:t>
      </w:r>
      <w:r w:rsidR="00DD048A" w:rsidRPr="00DD048A">
        <w:rPr>
          <w:rFonts w:ascii="Times New Roman" w:eastAsia="標楷體" w:hAnsi="Times New Roman" w:cs="Times New Roman"/>
          <w:bCs/>
          <w:sz w:val="24"/>
          <w:szCs w:val="24"/>
        </w:rPr>
        <w:t>）</w:t>
      </w:r>
      <w:r w:rsidRPr="00DD048A">
        <w:rPr>
          <w:rFonts w:ascii="標楷體" w:eastAsia="標楷體" w:hAnsi="標楷體" w:cs="Gungsuh"/>
          <w:sz w:val="24"/>
          <w:szCs w:val="24"/>
        </w:rPr>
        <w:t>：透過前向金流（</w:t>
      </w:r>
      <w:r w:rsidRPr="004B36F5">
        <w:rPr>
          <w:rFonts w:ascii="Times New Roman" w:eastAsia="標楷體" w:hAnsi="Times New Roman" w:cs="Times New Roman"/>
          <w:sz w:val="24"/>
          <w:szCs w:val="24"/>
        </w:rPr>
        <w:t>FR</w:t>
      </w:r>
      <w:r w:rsidRPr="00DD048A">
        <w:rPr>
          <w:rFonts w:ascii="標楷體" w:eastAsia="標楷體" w:hAnsi="標楷體" w:cs="Gungsuh"/>
          <w:sz w:val="24"/>
          <w:szCs w:val="24"/>
        </w:rPr>
        <w:t>）和後向金流（</w:t>
      </w:r>
      <w:r w:rsidRPr="004B36F5">
        <w:rPr>
          <w:rFonts w:ascii="Times New Roman" w:eastAsia="標楷體" w:hAnsi="Times New Roman" w:cs="Times New Roman"/>
          <w:sz w:val="24"/>
          <w:szCs w:val="24"/>
        </w:rPr>
        <w:t>BK</w:t>
      </w:r>
      <w:r w:rsidRPr="00DD048A">
        <w:rPr>
          <w:rFonts w:ascii="標楷體" w:eastAsia="標楷體" w:hAnsi="標楷體" w:cs="Gungsuh"/>
          <w:sz w:val="24"/>
          <w:szCs w:val="24"/>
        </w:rPr>
        <w:t>）追蹤資金流向。</w:t>
      </w:r>
    </w:p>
    <w:p w14:paraId="123F40C3" w14:textId="77FB7987" w:rsidR="00704E5E" w:rsidRPr="00DD048A" w:rsidRDefault="00704E5E" w:rsidP="00DD048A">
      <w:pPr>
        <w:pStyle w:val="aa"/>
        <w:numPr>
          <w:ilvl w:val="0"/>
          <w:numId w:val="24"/>
        </w:numPr>
        <w:ind w:leftChars="0"/>
        <w:rPr>
          <w:rFonts w:ascii="Times New Roman" w:hAnsi="Times New Roman" w:cs="Times New Roman"/>
          <w:lang w:val="en-US"/>
        </w:rPr>
      </w:pPr>
      <w:r w:rsidRPr="00DD048A">
        <w:rPr>
          <w:rFonts w:ascii="標楷體" w:eastAsia="標楷體" w:hAnsi="標楷體" w:cs="Gungsuh"/>
          <w:b/>
          <w:sz w:val="24"/>
          <w:szCs w:val="24"/>
        </w:rPr>
        <w:t>短期交易分析</w:t>
      </w:r>
      <w:r w:rsidR="00DD048A" w:rsidRPr="00DD048A">
        <w:rPr>
          <w:rFonts w:ascii="Times New Roman" w:eastAsia="標楷體" w:hAnsi="Times New Roman" w:cs="Times New Roman"/>
          <w:bCs/>
          <w:sz w:val="24"/>
          <w:szCs w:val="24"/>
          <w:lang w:val="en-US"/>
        </w:rPr>
        <w:t>（</w:t>
      </w:r>
      <w:r w:rsidR="00DD048A" w:rsidRPr="00DD048A">
        <w:rPr>
          <w:rFonts w:ascii="Times New Roman" w:eastAsia="標楷體" w:hAnsi="Times New Roman" w:cs="Times New Roman"/>
          <w:bCs/>
          <w:sz w:val="24"/>
          <w:szCs w:val="24"/>
          <w:lang w:val="en-US"/>
        </w:rPr>
        <w:t>Short-Term, ST</w:t>
      </w:r>
      <w:r w:rsidR="00DD048A" w:rsidRPr="00DD048A">
        <w:rPr>
          <w:rFonts w:ascii="Times New Roman" w:eastAsia="標楷體" w:hAnsi="Times New Roman" w:cs="Times New Roman"/>
          <w:bCs/>
          <w:sz w:val="24"/>
          <w:szCs w:val="24"/>
          <w:lang w:val="en-US"/>
        </w:rPr>
        <w:t>）</w:t>
      </w:r>
      <w:r w:rsidRPr="00DD048A">
        <w:rPr>
          <w:rFonts w:ascii="標楷體" w:eastAsia="標楷體" w:hAnsi="標楷體" w:cs="Gungsuh"/>
          <w:sz w:val="24"/>
          <w:szCs w:val="24"/>
        </w:rPr>
        <w:t>：偵測短時間內異常的大額交易，通常與詐騙或勒索支付有關。</w:t>
      </w:r>
    </w:p>
    <w:p w14:paraId="1FA44139" w14:textId="1FA93DD5" w:rsidR="00704E5E" w:rsidRPr="00F52C5D" w:rsidRDefault="00704E5E" w:rsidP="00F52C5D">
      <w:pPr>
        <w:pStyle w:val="aa"/>
        <w:numPr>
          <w:ilvl w:val="0"/>
          <w:numId w:val="24"/>
        </w:numPr>
        <w:ind w:leftChars="0"/>
        <w:rPr>
          <w:rFonts w:ascii="Times New Roman" w:hAnsi="Times New Roman" w:cs="Times New Roman"/>
        </w:rPr>
      </w:pPr>
      <w:r w:rsidRPr="00F52C5D">
        <w:rPr>
          <w:rFonts w:ascii="標楷體" w:eastAsia="標楷體" w:hAnsi="標楷體" w:cs="Gungsuh"/>
          <w:b/>
          <w:sz w:val="24"/>
          <w:szCs w:val="24"/>
        </w:rPr>
        <w:t>長期交易分析</w:t>
      </w:r>
      <w:r w:rsidR="00F52C5D" w:rsidRPr="00F52C5D">
        <w:rPr>
          <w:rFonts w:ascii="Times New Roman" w:eastAsia="標楷體" w:hAnsi="Times New Roman" w:cs="Times New Roman"/>
          <w:b/>
          <w:sz w:val="24"/>
          <w:szCs w:val="24"/>
        </w:rPr>
        <w:t>（</w:t>
      </w:r>
      <w:r w:rsidR="00F52C5D" w:rsidRPr="00F52C5D">
        <w:rPr>
          <w:rFonts w:ascii="Times New Roman" w:eastAsia="標楷體" w:hAnsi="Times New Roman" w:cs="Times New Roman"/>
          <w:b/>
          <w:sz w:val="24"/>
          <w:szCs w:val="24"/>
        </w:rPr>
        <w:t>VAE</w:t>
      </w:r>
      <w:r w:rsidR="00F52C5D" w:rsidRPr="00F52C5D">
        <w:rPr>
          <w:rFonts w:ascii="Times New Roman" w:eastAsia="標楷體" w:hAnsi="Times New Roman" w:cs="Times New Roman"/>
          <w:b/>
          <w:sz w:val="24"/>
          <w:szCs w:val="24"/>
        </w:rPr>
        <w:t>）</w:t>
      </w:r>
      <w:r w:rsidRPr="00F52C5D">
        <w:rPr>
          <w:rFonts w:ascii="標楷體" w:eastAsia="標楷體" w:hAnsi="標楷體" w:cs="Gungsuh"/>
          <w:sz w:val="24"/>
          <w:szCs w:val="24"/>
        </w:rPr>
        <w:t>：分析是否存在「逐層轉移」或「環狀交易」等洗錢行為。</w:t>
      </w:r>
    </w:p>
    <w:p w14:paraId="7B66ED03" w14:textId="3254937C" w:rsidR="00704E5E" w:rsidRPr="00704E5E" w:rsidRDefault="00704E5E" w:rsidP="00704E5E">
      <w:pPr>
        <w:pStyle w:val="aa"/>
        <w:numPr>
          <w:ilvl w:val="0"/>
          <w:numId w:val="9"/>
        </w:numPr>
        <w:spacing w:after="240"/>
        <w:ind w:leftChars="0"/>
        <w:rPr>
          <w:rFonts w:ascii="標楷體" w:eastAsia="標楷體" w:hAnsi="標楷體" w:cs="Times New Roman"/>
          <w:sz w:val="24"/>
          <w:szCs w:val="24"/>
        </w:rPr>
      </w:pPr>
      <w:r w:rsidRPr="00704E5E">
        <w:rPr>
          <w:rFonts w:ascii="標楷體" w:eastAsia="標楷體" w:hAnsi="標楷體" w:cs="Gungsuh"/>
          <w:b/>
          <w:sz w:val="24"/>
          <w:szCs w:val="24"/>
        </w:rPr>
        <w:t>變分自動編碼器</w:t>
      </w:r>
      <w:r w:rsidRPr="00704E5E">
        <w:rPr>
          <w:rFonts w:ascii="標楷體" w:eastAsia="標楷體" w:hAnsi="標楷體" w:cs="Gungsuh"/>
          <w:sz w:val="24"/>
          <w:szCs w:val="24"/>
        </w:rPr>
        <w:t>：透過學習交易模式來識別可疑活動。</w:t>
      </w:r>
    </w:p>
    <w:p w14:paraId="5E795574" w14:textId="77777777" w:rsidR="00704E5E" w:rsidRPr="00704E5E" w:rsidRDefault="00704E5E" w:rsidP="00704E5E">
      <w:pPr>
        <w:spacing w:after="40"/>
        <w:rPr>
          <w:rFonts w:ascii="標楷體" w:eastAsia="標楷體" w:hAnsi="標楷體" w:cs="Times New Roman"/>
          <w:sz w:val="24"/>
          <w:szCs w:val="24"/>
          <w:lang w:val="en-US"/>
        </w:rPr>
      </w:pPr>
    </w:p>
    <w:p w14:paraId="3846D3AA" w14:textId="2B0151EC" w:rsidR="006A5C70" w:rsidRPr="004E0CB5" w:rsidRDefault="00000000" w:rsidP="004E0CB5">
      <w:pPr>
        <w:ind w:firstLine="480"/>
        <w:rPr>
          <w:rFonts w:ascii="Times New Roman" w:hAnsi="Times New Roman" w:cs="Times New Roman"/>
        </w:rPr>
      </w:pPr>
      <w:r w:rsidRPr="00704E5E">
        <w:rPr>
          <w:rFonts w:ascii="標楷體" w:eastAsia="標楷體" w:hAnsi="標楷體" w:cs="Gungsuh"/>
          <w:sz w:val="24"/>
          <w:szCs w:val="24"/>
        </w:rPr>
        <w:t>有研究團隊[2]結合上面技術，研究出了</w:t>
      </w:r>
      <w:r w:rsidR="00F52C5D" w:rsidRPr="00D6503C">
        <w:rPr>
          <w:rFonts w:ascii="Times New Roman" w:eastAsia="標楷體" w:hAnsi="Times New Roman" w:cs="Times New Roman"/>
          <w:sz w:val="24"/>
          <w:szCs w:val="24"/>
        </w:rPr>
        <w:t>Intention-Monitor</w:t>
      </w:r>
      <w:r w:rsidRPr="00704E5E">
        <w:rPr>
          <w:rFonts w:ascii="標楷體" w:eastAsia="標楷體" w:hAnsi="標楷體" w:cs="Gungsuh"/>
          <w:sz w:val="24"/>
          <w:szCs w:val="24"/>
        </w:rPr>
        <w:t>系統來辨識早期鏈上的惡意交易。</w:t>
      </w:r>
    </w:p>
    <w:p w14:paraId="48065CAC" w14:textId="4A5ECCEE" w:rsidR="006A5C70" w:rsidRPr="00704E5E" w:rsidRDefault="006A5C70" w:rsidP="00704E5E">
      <w:pPr>
        <w:spacing w:after="40"/>
        <w:rPr>
          <w:rFonts w:ascii="標楷體" w:eastAsia="標楷體" w:hAnsi="標楷體" w:cs="Times New Roman"/>
          <w:sz w:val="24"/>
          <w:szCs w:val="24"/>
        </w:rPr>
      </w:pPr>
    </w:p>
    <w:p w14:paraId="2E0ABFA7" w14:textId="0D491BB9" w:rsidR="00505089" w:rsidRPr="00550532" w:rsidRDefault="00000000" w:rsidP="00505089">
      <w:pPr>
        <w:pStyle w:val="aa"/>
        <w:numPr>
          <w:ilvl w:val="0"/>
          <w:numId w:val="8"/>
        </w:numPr>
        <w:spacing w:after="40"/>
        <w:ind w:leftChars="0"/>
        <w:rPr>
          <w:rFonts w:ascii="標楷體" w:eastAsia="標楷體" w:hAnsi="標楷體" w:cs="Times New Roman"/>
          <w:sz w:val="32"/>
          <w:szCs w:val="32"/>
        </w:rPr>
      </w:pPr>
      <w:r w:rsidRPr="00505089">
        <w:rPr>
          <w:rFonts w:ascii="標楷體" w:eastAsia="標楷體" w:hAnsi="標楷體" w:cs="Gungsuh"/>
          <w:sz w:val="32"/>
          <w:szCs w:val="32"/>
        </w:rPr>
        <w:t>研究方法及步驟</w:t>
      </w:r>
    </w:p>
    <w:p w14:paraId="03EEA8DD" w14:textId="77777777" w:rsidR="00550532" w:rsidRDefault="00550532" w:rsidP="00550532">
      <w:pPr>
        <w:spacing w:after="40"/>
        <w:ind w:firstLine="525"/>
        <w:rPr>
          <w:rFonts w:ascii="標楷體" w:eastAsia="標楷體" w:hAnsi="標楷體" w:cs="Gungsuh"/>
          <w:sz w:val="24"/>
          <w:szCs w:val="24"/>
        </w:rPr>
      </w:pPr>
    </w:p>
    <w:p w14:paraId="23EEF431" w14:textId="7900B3F4" w:rsidR="006A5C70" w:rsidRPr="004E0CB5" w:rsidRDefault="00000000" w:rsidP="004E0CB5">
      <w:pPr>
        <w:ind w:firstLine="525"/>
        <w:rPr>
          <w:rFonts w:ascii="Times New Roman" w:hAnsi="Times New Roman" w:cs="Times New Roman"/>
        </w:rPr>
      </w:pPr>
      <w:r w:rsidRPr="00704E5E">
        <w:rPr>
          <w:rFonts w:ascii="標楷體" w:eastAsia="標楷體" w:hAnsi="標楷體" w:cs="Gungsuh"/>
          <w:sz w:val="24"/>
          <w:szCs w:val="24"/>
        </w:rPr>
        <w:t>本研究採用雙鑽石</w:t>
      </w:r>
      <w:r w:rsidR="004E0CB5" w:rsidRPr="00D6503C">
        <w:rPr>
          <w:rFonts w:ascii="Times New Roman" w:eastAsia="標楷體" w:hAnsi="Times New Roman" w:cs="Times New Roman"/>
          <w:sz w:val="24"/>
          <w:szCs w:val="24"/>
        </w:rPr>
        <w:t>（</w:t>
      </w:r>
      <w:r w:rsidR="004E0CB5" w:rsidRPr="00D6503C">
        <w:rPr>
          <w:rFonts w:ascii="Times New Roman" w:eastAsia="標楷體" w:hAnsi="Times New Roman" w:cs="Times New Roman"/>
          <w:sz w:val="24"/>
          <w:szCs w:val="24"/>
        </w:rPr>
        <w:t>Double Diamond</w:t>
      </w:r>
      <w:r w:rsidR="004E0CB5" w:rsidRPr="00D6503C">
        <w:rPr>
          <w:rFonts w:ascii="Times New Roman" w:eastAsia="標楷體" w:hAnsi="Times New Roman" w:cs="Times New Roman"/>
          <w:sz w:val="24"/>
          <w:szCs w:val="24"/>
        </w:rPr>
        <w:t>）</w:t>
      </w:r>
      <w:r w:rsidRPr="00704E5E">
        <w:rPr>
          <w:rFonts w:ascii="標楷體" w:eastAsia="標楷體" w:hAnsi="標楷體" w:cs="Gungsuh"/>
          <w:sz w:val="24"/>
          <w:szCs w:val="24"/>
        </w:rPr>
        <w:t>設計模型，分為四大階段：</w:t>
      </w:r>
    </w:p>
    <w:p w14:paraId="7E3E4EBB" w14:textId="41798439" w:rsidR="00DD048A" w:rsidRPr="00DD048A" w:rsidRDefault="00DD048A" w:rsidP="00704E5E">
      <w:pPr>
        <w:spacing w:after="40"/>
        <w:rPr>
          <w:rFonts w:ascii="Times New Roman" w:eastAsia="標楷體" w:hAnsi="Times New Roman" w:cs="Times New Roman" w:hint="eastAsia"/>
          <w:sz w:val="24"/>
          <w:szCs w:val="24"/>
        </w:rPr>
      </w:pPr>
    </w:p>
    <w:p w14:paraId="1C019795" w14:textId="2CC2CEBF" w:rsidR="006A5C70" w:rsidRDefault="00000000" w:rsidP="00704E5E">
      <w:pPr>
        <w:spacing w:after="40"/>
        <w:rPr>
          <w:rFonts w:ascii="標楷體" w:eastAsia="標楷體" w:hAnsi="標楷體" w:cs="Times New Roman" w:hint="eastAsia"/>
          <w:sz w:val="28"/>
          <w:szCs w:val="28"/>
        </w:rPr>
      </w:pPr>
      <w:r w:rsidRPr="00704E5E">
        <w:rPr>
          <w:rFonts w:ascii="標楷體" w:eastAsia="標楷體" w:hAnsi="標楷體" w:cs="Gungsuh"/>
          <w:sz w:val="28"/>
          <w:szCs w:val="28"/>
        </w:rPr>
        <w:t>第一階段：問題發現</w:t>
      </w:r>
    </w:p>
    <w:p w14:paraId="57BD8744" w14:textId="77777777" w:rsidR="00505089" w:rsidRPr="00704E5E" w:rsidRDefault="00505089" w:rsidP="00704E5E">
      <w:pPr>
        <w:spacing w:after="40"/>
        <w:rPr>
          <w:rFonts w:ascii="標楷體" w:eastAsia="標楷體" w:hAnsi="標楷體" w:cs="Times New Roman"/>
          <w:sz w:val="28"/>
          <w:szCs w:val="28"/>
        </w:rPr>
      </w:pPr>
    </w:p>
    <w:p w14:paraId="7ED58CA1" w14:textId="1CFB213C" w:rsidR="006A5C70" w:rsidRPr="00505089" w:rsidRDefault="00000000" w:rsidP="00704E5E">
      <w:pPr>
        <w:spacing w:after="40"/>
        <w:rPr>
          <w:rFonts w:ascii="標楷體" w:eastAsia="標楷體" w:hAnsi="標楷體" w:cs="Times New Roman"/>
          <w:sz w:val="28"/>
          <w:szCs w:val="28"/>
        </w:rPr>
      </w:pPr>
      <w:r w:rsidRPr="00DD048A">
        <w:rPr>
          <w:rFonts w:ascii="標楷體" w:eastAsia="標楷體" w:hAnsi="標楷體" w:cs="Gungsuh"/>
          <w:sz w:val="24"/>
          <w:szCs w:val="24"/>
        </w:rPr>
        <w:t>1.</w:t>
      </w:r>
      <w:r w:rsidRPr="00704E5E">
        <w:rPr>
          <w:rFonts w:ascii="標楷體" w:eastAsia="標楷體" w:hAnsi="標楷體" w:cs="Gungsuh"/>
          <w:sz w:val="28"/>
          <w:szCs w:val="28"/>
        </w:rPr>
        <w:t>研究與探索：</w:t>
      </w:r>
      <w:r w:rsidRPr="00704E5E">
        <w:rPr>
          <w:rFonts w:ascii="標楷體" w:eastAsia="標楷體" w:hAnsi="標楷體" w:cs="Times New Roman"/>
          <w:sz w:val="24"/>
          <w:szCs w:val="24"/>
        </w:rPr>
        <w:t xml:space="preserve"> </w:t>
      </w:r>
    </w:p>
    <w:p w14:paraId="2C092872" w14:textId="642EA77A" w:rsidR="006A5C70" w:rsidRPr="00704E5E" w:rsidRDefault="00704E5E" w:rsidP="00704E5E">
      <w:pPr>
        <w:spacing w:after="40"/>
        <w:rPr>
          <w:rFonts w:ascii="標楷體" w:eastAsia="標楷體" w:hAnsi="標楷體" w:cs="Times New Roman"/>
          <w:sz w:val="24"/>
          <w:szCs w:val="24"/>
        </w:rPr>
      </w:pPr>
      <w:r>
        <w:rPr>
          <w:rFonts w:ascii="標楷體" w:eastAsia="標楷體" w:hAnsi="標楷體" w:cs="Gungsuh" w:hint="eastAsia"/>
          <w:sz w:val="24"/>
          <w:szCs w:val="24"/>
        </w:rPr>
        <w:t xml:space="preserve">    </w:t>
      </w:r>
      <w:r w:rsidRPr="00704E5E">
        <w:rPr>
          <w:rFonts w:ascii="標楷體" w:eastAsia="標楷體" w:hAnsi="標楷體" w:cs="Gungsuh"/>
          <w:sz w:val="24"/>
          <w:szCs w:val="24"/>
        </w:rPr>
        <w:t>收集亞洲地區典型詐騙案例（愛情詐騙、殺豬盤、非法色情金流等），分析其金流進出途徑</w:t>
      </w:r>
      <w:r>
        <w:rPr>
          <w:rFonts w:ascii="標楷體" w:eastAsia="標楷體" w:hAnsi="標楷體" w:cs="Gungsuh" w:hint="eastAsia"/>
          <w:sz w:val="24"/>
          <w:szCs w:val="24"/>
        </w:rPr>
        <w:t>，</w:t>
      </w:r>
      <w:r w:rsidRPr="00704E5E">
        <w:rPr>
          <w:rFonts w:ascii="標楷體" w:eastAsia="標楷體" w:hAnsi="標楷體" w:cs="Gungsuh"/>
          <w:sz w:val="24"/>
          <w:szCs w:val="24"/>
        </w:rPr>
        <w:t>透過交易所、檢察官及金融機構訪談，掌握現行工具的不足及實際需求。</w:t>
      </w:r>
    </w:p>
    <w:p w14:paraId="7661706E"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48DD87EF" w14:textId="0A0C8A46" w:rsidR="006A5C70" w:rsidRPr="00505089" w:rsidRDefault="00000000" w:rsidP="00704E5E">
      <w:pPr>
        <w:spacing w:after="40"/>
        <w:rPr>
          <w:rFonts w:ascii="標楷體" w:eastAsia="標楷體" w:hAnsi="標楷體" w:cs="Times New Roman"/>
          <w:sz w:val="28"/>
          <w:szCs w:val="28"/>
        </w:rPr>
      </w:pPr>
      <w:r w:rsidRPr="00DD048A">
        <w:rPr>
          <w:rFonts w:ascii="標楷體" w:eastAsia="標楷體" w:hAnsi="標楷體" w:cs="Gungsuh"/>
          <w:sz w:val="24"/>
          <w:szCs w:val="24"/>
        </w:rPr>
        <w:t>2.</w:t>
      </w:r>
      <w:r w:rsidRPr="00704E5E">
        <w:rPr>
          <w:rFonts w:ascii="標楷體" w:eastAsia="標楷體" w:hAnsi="標楷體" w:cs="Gungsuh"/>
          <w:sz w:val="28"/>
          <w:szCs w:val="28"/>
        </w:rPr>
        <w:t>確認問題：</w:t>
      </w:r>
    </w:p>
    <w:p w14:paraId="75B4B549" w14:textId="1042BC1C" w:rsidR="006A5C70" w:rsidRPr="00505089" w:rsidRDefault="00000000" w:rsidP="00505089">
      <w:pPr>
        <w:pStyle w:val="aa"/>
        <w:numPr>
          <w:ilvl w:val="0"/>
          <w:numId w:val="13"/>
        </w:numPr>
        <w:spacing w:after="40"/>
        <w:ind w:leftChars="0"/>
        <w:rPr>
          <w:rFonts w:ascii="標楷體" w:eastAsia="標楷體" w:hAnsi="標楷體" w:cs="Times New Roman"/>
          <w:sz w:val="24"/>
          <w:szCs w:val="24"/>
        </w:rPr>
      </w:pPr>
      <w:r w:rsidRPr="00505089">
        <w:rPr>
          <w:rFonts w:ascii="標楷體" w:eastAsia="標楷體" w:hAnsi="標楷體" w:cs="Gungsuh"/>
          <w:sz w:val="24"/>
          <w:szCs w:val="24"/>
        </w:rPr>
        <w:t>亞洲區域缺乏針對性強的鏈上詐騙金流標籤。</w:t>
      </w:r>
    </w:p>
    <w:p w14:paraId="309BAD14" w14:textId="12E2E54C" w:rsidR="006A5C70" w:rsidRPr="00505089" w:rsidRDefault="00000000" w:rsidP="00505089">
      <w:pPr>
        <w:pStyle w:val="aa"/>
        <w:numPr>
          <w:ilvl w:val="0"/>
          <w:numId w:val="13"/>
        </w:numPr>
        <w:spacing w:after="40"/>
        <w:ind w:leftChars="0"/>
        <w:rPr>
          <w:rFonts w:ascii="標楷體" w:eastAsia="標楷體" w:hAnsi="標楷體" w:cs="Times New Roman"/>
          <w:sz w:val="24"/>
          <w:szCs w:val="24"/>
        </w:rPr>
      </w:pPr>
      <w:r w:rsidRPr="00505089">
        <w:rPr>
          <w:rFonts w:ascii="標楷體" w:eastAsia="標楷體" w:hAnsi="標楷體" w:cs="Gungsuh"/>
          <w:sz w:val="24"/>
          <w:szCs w:val="24"/>
        </w:rPr>
        <w:t>現有工具難以應對新型態詐騙。</w:t>
      </w:r>
    </w:p>
    <w:p w14:paraId="5F4B9FF8" w14:textId="77777777" w:rsidR="006A5C70" w:rsidRPr="00505089" w:rsidRDefault="00000000" w:rsidP="00505089">
      <w:pPr>
        <w:pStyle w:val="aa"/>
        <w:numPr>
          <w:ilvl w:val="0"/>
          <w:numId w:val="13"/>
        </w:numPr>
        <w:spacing w:after="40"/>
        <w:ind w:leftChars="0"/>
        <w:rPr>
          <w:rFonts w:ascii="標楷體" w:eastAsia="標楷體" w:hAnsi="標楷體" w:cs="Times New Roman"/>
          <w:sz w:val="24"/>
          <w:szCs w:val="24"/>
        </w:rPr>
      </w:pPr>
      <w:r w:rsidRPr="00505089">
        <w:rPr>
          <w:rFonts w:ascii="標楷體" w:eastAsia="標楷體" w:hAnsi="標楷體" w:cs="Gungsuh"/>
          <w:sz w:val="24"/>
          <w:szCs w:val="24"/>
        </w:rPr>
        <w:t>偵查過程中，檢察官和執法單位缺乏高效的分析工具。</w:t>
      </w:r>
    </w:p>
    <w:p w14:paraId="35563989" w14:textId="3FB5DF33" w:rsidR="006A5C70" w:rsidRPr="00704E5E" w:rsidRDefault="006A5C70" w:rsidP="00704E5E">
      <w:pPr>
        <w:spacing w:after="40"/>
        <w:rPr>
          <w:rFonts w:ascii="標楷體" w:eastAsia="標楷體" w:hAnsi="標楷體" w:cs="Times New Roman"/>
          <w:sz w:val="24"/>
          <w:szCs w:val="24"/>
        </w:rPr>
      </w:pPr>
    </w:p>
    <w:p w14:paraId="76A0DC50" w14:textId="16CEB345" w:rsidR="006A5C70" w:rsidRDefault="00000000" w:rsidP="00704E5E">
      <w:pPr>
        <w:spacing w:after="40"/>
        <w:rPr>
          <w:rFonts w:ascii="標楷體" w:eastAsia="標楷體" w:hAnsi="標楷體" w:cs="Gungsuh" w:hint="eastAsia"/>
          <w:sz w:val="28"/>
          <w:szCs w:val="28"/>
        </w:rPr>
      </w:pPr>
      <w:r w:rsidRPr="00505089">
        <w:rPr>
          <w:rFonts w:ascii="標楷體" w:eastAsia="標楷體" w:hAnsi="標楷體" w:cs="Gungsuh"/>
          <w:sz w:val="28"/>
          <w:szCs w:val="28"/>
        </w:rPr>
        <w:t>第二階段：問題定義</w:t>
      </w:r>
    </w:p>
    <w:p w14:paraId="484448FB" w14:textId="77777777" w:rsidR="00505089" w:rsidRPr="00505089" w:rsidRDefault="00505089" w:rsidP="00704E5E">
      <w:pPr>
        <w:spacing w:after="40"/>
        <w:rPr>
          <w:rFonts w:ascii="標楷體" w:eastAsia="標楷體" w:hAnsi="標楷體" w:cs="Times New Roman"/>
          <w:sz w:val="28"/>
          <w:szCs w:val="28"/>
        </w:rPr>
      </w:pPr>
    </w:p>
    <w:p w14:paraId="24353E4C" w14:textId="1E214C17" w:rsidR="00505089" w:rsidRPr="00505089" w:rsidRDefault="00000000" w:rsidP="00704E5E">
      <w:pPr>
        <w:spacing w:after="40"/>
        <w:rPr>
          <w:rFonts w:ascii="標楷體" w:eastAsia="標楷體" w:hAnsi="標楷體" w:cs="Gungsuh"/>
          <w:sz w:val="28"/>
          <w:szCs w:val="28"/>
        </w:rPr>
      </w:pPr>
      <w:r w:rsidRPr="00505089">
        <w:rPr>
          <w:rFonts w:ascii="標楷體" w:eastAsia="標楷體" w:hAnsi="標楷體" w:cs="Gungsuh"/>
          <w:sz w:val="28"/>
          <w:szCs w:val="28"/>
        </w:rPr>
        <w:t>界定問題核心：</w:t>
      </w:r>
    </w:p>
    <w:p w14:paraId="30A307C8" w14:textId="77777777" w:rsidR="006A5C70" w:rsidRPr="00704E5E" w:rsidRDefault="00000000" w:rsidP="00550532">
      <w:pPr>
        <w:spacing w:after="40"/>
        <w:ind w:leftChars="193" w:left="425"/>
        <w:rPr>
          <w:rFonts w:ascii="標楷體" w:eastAsia="標楷體" w:hAnsi="標楷體" w:cs="Times New Roman"/>
          <w:sz w:val="24"/>
          <w:szCs w:val="24"/>
        </w:rPr>
      </w:pPr>
      <w:r w:rsidRPr="00704E5E">
        <w:rPr>
          <w:rFonts w:ascii="標楷體" w:eastAsia="標楷體" w:hAnsi="標楷體" w:cs="Gungsuh"/>
          <w:sz w:val="24"/>
          <w:szCs w:val="24"/>
        </w:rPr>
        <w:t>核心問題一：如何加強鏈上金流標籤能力，特別是亞洲區域的詐騙行為？</w:t>
      </w:r>
    </w:p>
    <w:p w14:paraId="796E5E77" w14:textId="77777777" w:rsidR="006A5C70" w:rsidRPr="00704E5E" w:rsidRDefault="00000000" w:rsidP="00550532">
      <w:pPr>
        <w:spacing w:after="40"/>
        <w:ind w:leftChars="193" w:left="425"/>
        <w:rPr>
          <w:rFonts w:ascii="標楷體" w:eastAsia="標楷體" w:hAnsi="標楷體" w:cs="Times New Roman"/>
          <w:sz w:val="24"/>
          <w:szCs w:val="24"/>
        </w:rPr>
      </w:pPr>
      <w:r w:rsidRPr="00704E5E">
        <w:rPr>
          <w:rFonts w:ascii="標楷體" w:eastAsia="標楷體" w:hAnsi="標楷體" w:cs="Gungsuh"/>
          <w:sz w:val="24"/>
          <w:szCs w:val="24"/>
        </w:rPr>
        <w:t>核心問題二：如何縮短偵查與分析詐騙金流的時間？</w:t>
      </w:r>
    </w:p>
    <w:p w14:paraId="1A2B0121" w14:textId="77777777" w:rsidR="006A5C70" w:rsidRPr="00704E5E" w:rsidRDefault="00000000" w:rsidP="00550532">
      <w:pPr>
        <w:spacing w:after="40"/>
        <w:ind w:leftChars="193" w:left="425"/>
        <w:rPr>
          <w:rFonts w:ascii="標楷體" w:eastAsia="標楷體" w:hAnsi="標楷體" w:cs="Times New Roman"/>
          <w:sz w:val="24"/>
          <w:szCs w:val="24"/>
        </w:rPr>
      </w:pPr>
      <w:r w:rsidRPr="00704E5E">
        <w:rPr>
          <w:rFonts w:ascii="標楷體" w:eastAsia="標楷體" w:hAnsi="標楷體" w:cs="Gungsuh"/>
          <w:sz w:val="24"/>
          <w:szCs w:val="24"/>
        </w:rPr>
        <w:t>核心問題三：如何將技術工具轉化為可用的解決方案，適合執法人員和一般用戶？</w:t>
      </w:r>
    </w:p>
    <w:p w14:paraId="7ED7193D"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46DE1638" w14:textId="727D9CF4" w:rsidR="006A5C70" w:rsidRPr="00505089" w:rsidRDefault="00000000" w:rsidP="00704E5E">
      <w:pPr>
        <w:spacing w:after="40"/>
        <w:rPr>
          <w:rFonts w:ascii="標楷體" w:eastAsia="標楷體" w:hAnsi="標楷體" w:cs="Times New Roman"/>
          <w:sz w:val="28"/>
          <w:szCs w:val="28"/>
        </w:rPr>
      </w:pPr>
      <w:r w:rsidRPr="00505089">
        <w:rPr>
          <w:rFonts w:ascii="標楷體" w:eastAsia="標楷體" w:hAnsi="標楷體" w:cs="Gungsuh"/>
          <w:sz w:val="28"/>
          <w:szCs w:val="28"/>
        </w:rPr>
        <w:t>設計目標：</w:t>
      </w:r>
    </w:p>
    <w:p w14:paraId="51073D4E" w14:textId="77777777" w:rsidR="006A5C70" w:rsidRPr="00550532" w:rsidRDefault="00000000" w:rsidP="00550532">
      <w:pPr>
        <w:pStyle w:val="aa"/>
        <w:numPr>
          <w:ilvl w:val="0"/>
          <w:numId w:val="18"/>
        </w:numPr>
        <w:spacing w:after="40"/>
        <w:ind w:leftChars="0"/>
        <w:rPr>
          <w:rFonts w:ascii="標楷體" w:eastAsia="標楷體" w:hAnsi="標楷體" w:cs="Times New Roman"/>
          <w:sz w:val="24"/>
          <w:szCs w:val="24"/>
        </w:rPr>
      </w:pPr>
      <w:r w:rsidRPr="00550532">
        <w:rPr>
          <w:rFonts w:ascii="標楷體" w:eastAsia="標楷體" w:hAnsi="標楷體" w:cs="Gungsuh"/>
          <w:sz w:val="24"/>
          <w:szCs w:val="24"/>
        </w:rPr>
        <w:t>提供一個能有效識別詐騙行為的鏈上金流分析工具。</w:t>
      </w:r>
    </w:p>
    <w:p w14:paraId="1DC7C6CF" w14:textId="77777777" w:rsidR="006A5C70" w:rsidRPr="00550532" w:rsidRDefault="00000000" w:rsidP="00550532">
      <w:pPr>
        <w:pStyle w:val="aa"/>
        <w:numPr>
          <w:ilvl w:val="0"/>
          <w:numId w:val="18"/>
        </w:numPr>
        <w:spacing w:after="40"/>
        <w:ind w:leftChars="0"/>
        <w:rPr>
          <w:rFonts w:ascii="標楷體" w:eastAsia="標楷體" w:hAnsi="標楷體" w:cs="Times New Roman"/>
          <w:sz w:val="24"/>
          <w:szCs w:val="24"/>
        </w:rPr>
      </w:pPr>
      <w:r w:rsidRPr="00550532">
        <w:rPr>
          <w:rFonts w:ascii="標楷體" w:eastAsia="標楷體" w:hAnsi="標楷體" w:cs="Gungsuh"/>
          <w:sz w:val="24"/>
          <w:szCs w:val="24"/>
        </w:rPr>
        <w:t>強化工具在亞洲地區詐騙標籤上的能力。</w:t>
      </w:r>
    </w:p>
    <w:p w14:paraId="1422B524" w14:textId="2BA48BE3" w:rsidR="006A5C70" w:rsidRPr="004E0CB5" w:rsidRDefault="00000000" w:rsidP="004E0CB5">
      <w:pPr>
        <w:pStyle w:val="aa"/>
        <w:numPr>
          <w:ilvl w:val="0"/>
          <w:numId w:val="18"/>
        </w:numPr>
        <w:ind w:leftChars="0"/>
        <w:rPr>
          <w:rFonts w:ascii="Times New Roman" w:hAnsi="Times New Roman" w:cs="Times New Roman"/>
        </w:rPr>
      </w:pPr>
      <w:r w:rsidRPr="004E0CB5">
        <w:rPr>
          <w:rFonts w:ascii="標楷體" w:eastAsia="標楷體" w:hAnsi="標楷體" w:cs="Gungsuh"/>
          <w:sz w:val="24"/>
          <w:szCs w:val="24"/>
        </w:rPr>
        <w:t>確保工具易於使用且具備法規遵從性（如</w:t>
      </w:r>
      <w:r w:rsidR="004E0CB5" w:rsidRPr="004E0CB5">
        <w:rPr>
          <w:rFonts w:ascii="Times New Roman" w:eastAsia="標楷體" w:hAnsi="Times New Roman" w:cs="Times New Roman"/>
          <w:sz w:val="24"/>
          <w:szCs w:val="24"/>
        </w:rPr>
        <w:t>KYC/AML</w:t>
      </w:r>
      <w:r w:rsidRPr="004E0CB5">
        <w:rPr>
          <w:rFonts w:ascii="標楷體" w:eastAsia="標楷體" w:hAnsi="標楷體" w:cs="Gungsuh"/>
          <w:sz w:val="24"/>
          <w:szCs w:val="24"/>
        </w:rPr>
        <w:t>）。</w:t>
      </w:r>
    </w:p>
    <w:p w14:paraId="128BD390" w14:textId="77777777" w:rsidR="006A5C70"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6AB93005" w14:textId="77777777" w:rsidR="00A728C6" w:rsidRPr="00704E5E" w:rsidRDefault="00A728C6" w:rsidP="00704E5E">
      <w:pPr>
        <w:spacing w:after="40"/>
        <w:rPr>
          <w:rFonts w:ascii="標楷體" w:eastAsia="標楷體" w:hAnsi="標楷體" w:cs="Times New Roman"/>
          <w:sz w:val="24"/>
          <w:szCs w:val="24"/>
        </w:rPr>
      </w:pPr>
    </w:p>
    <w:p w14:paraId="193FF89B" w14:textId="4A86022C" w:rsidR="006A5C70" w:rsidRPr="00505089" w:rsidRDefault="00000000" w:rsidP="00704E5E">
      <w:pPr>
        <w:spacing w:after="40"/>
        <w:rPr>
          <w:rFonts w:ascii="標楷體" w:eastAsia="標楷體" w:hAnsi="標楷體" w:cs="Times New Roman" w:hint="eastAsia"/>
          <w:sz w:val="28"/>
          <w:szCs w:val="28"/>
        </w:rPr>
      </w:pPr>
      <w:r w:rsidRPr="00505089">
        <w:rPr>
          <w:rFonts w:ascii="標楷體" w:eastAsia="標楷體" w:hAnsi="標楷體" w:cs="Gungsuh"/>
          <w:sz w:val="28"/>
          <w:szCs w:val="28"/>
        </w:rPr>
        <w:lastRenderedPageBreak/>
        <w:t>第三階段：創意發想</w:t>
      </w:r>
    </w:p>
    <w:p w14:paraId="46311C1D"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5A69A182" w14:textId="547192D0" w:rsidR="00A1157D" w:rsidRPr="00550532" w:rsidRDefault="00000000" w:rsidP="00A1157D">
      <w:pPr>
        <w:pStyle w:val="aa"/>
        <w:numPr>
          <w:ilvl w:val="0"/>
          <w:numId w:val="17"/>
        </w:numPr>
        <w:spacing w:after="40"/>
        <w:ind w:leftChars="0"/>
        <w:rPr>
          <w:rFonts w:ascii="標楷體" w:eastAsia="標楷體" w:hAnsi="標楷體" w:cs="Times New Roman"/>
          <w:sz w:val="28"/>
          <w:szCs w:val="28"/>
        </w:rPr>
      </w:pPr>
      <w:r w:rsidRPr="00505089">
        <w:rPr>
          <w:rFonts w:ascii="標楷體" w:eastAsia="標楷體" w:hAnsi="標楷體" w:cs="Gungsuh"/>
          <w:sz w:val="28"/>
          <w:szCs w:val="28"/>
        </w:rPr>
        <w:t>構思解決方案：</w:t>
      </w:r>
    </w:p>
    <w:p w14:paraId="54889AC1" w14:textId="77B52AE9" w:rsidR="006A5C70" w:rsidRPr="00505089" w:rsidRDefault="00000000" w:rsidP="00550532">
      <w:pPr>
        <w:pStyle w:val="aa"/>
        <w:numPr>
          <w:ilvl w:val="0"/>
          <w:numId w:val="14"/>
        </w:numPr>
        <w:spacing w:after="40"/>
        <w:ind w:leftChars="0" w:left="993"/>
        <w:rPr>
          <w:rFonts w:ascii="標楷體" w:eastAsia="標楷體" w:hAnsi="標楷體" w:cs="Times New Roman"/>
          <w:sz w:val="24"/>
          <w:szCs w:val="24"/>
        </w:rPr>
      </w:pPr>
      <w:r w:rsidRPr="00505089">
        <w:rPr>
          <w:rFonts w:ascii="標楷體" w:eastAsia="標楷體" w:hAnsi="標楷體" w:cs="Gungsuh"/>
          <w:sz w:val="24"/>
          <w:szCs w:val="24"/>
        </w:rPr>
        <w:t>技術解決方案：使用</w:t>
      </w:r>
      <w:r w:rsidRPr="004B36F5">
        <w:rPr>
          <w:rFonts w:ascii="Times New Roman" w:eastAsia="標楷體" w:hAnsi="Times New Roman" w:cs="Times New Roman"/>
          <w:sz w:val="24"/>
          <w:szCs w:val="24"/>
        </w:rPr>
        <w:t>AI</w:t>
      </w:r>
      <w:r w:rsidRPr="00505089">
        <w:rPr>
          <w:rFonts w:ascii="標楷體" w:eastAsia="標楷體" w:hAnsi="標楷體" w:cs="Gungsuh"/>
          <w:sz w:val="24"/>
          <w:szCs w:val="24"/>
        </w:rPr>
        <w:t>模型對金流進行行為模式分析，整合多鏈資料（</w:t>
      </w:r>
      <w:r w:rsidRPr="00DD048A">
        <w:rPr>
          <w:rFonts w:ascii="Times New Roman" w:eastAsia="標楷體" w:hAnsi="Times New Roman" w:cs="Times New Roman"/>
          <w:sz w:val="24"/>
          <w:szCs w:val="24"/>
        </w:rPr>
        <w:t>如</w:t>
      </w:r>
      <w:r w:rsidRPr="004B36F5">
        <w:rPr>
          <w:rFonts w:ascii="Times New Roman" w:eastAsia="標楷體" w:hAnsi="Times New Roman" w:cs="Times New Roman"/>
          <w:sz w:val="24"/>
          <w:szCs w:val="24"/>
        </w:rPr>
        <w:t>ETH</w:t>
      </w:r>
      <w:r w:rsidRPr="004B36F5">
        <w:rPr>
          <w:rFonts w:ascii="Times New Roman" w:eastAsia="標楷體" w:hAnsi="Times New Roman" w:cs="Times New Roman"/>
          <w:sz w:val="24"/>
          <w:szCs w:val="24"/>
        </w:rPr>
        <w:t>、</w:t>
      </w:r>
      <w:r w:rsidRPr="004B36F5">
        <w:rPr>
          <w:rFonts w:ascii="Times New Roman" w:eastAsia="標楷體" w:hAnsi="Times New Roman" w:cs="Times New Roman"/>
          <w:sz w:val="24"/>
          <w:szCs w:val="24"/>
        </w:rPr>
        <w:t>BTC</w:t>
      </w:r>
      <w:r w:rsidRPr="004B36F5">
        <w:rPr>
          <w:rFonts w:ascii="Times New Roman" w:eastAsia="標楷體" w:hAnsi="Times New Roman" w:cs="Times New Roman"/>
          <w:sz w:val="24"/>
          <w:szCs w:val="24"/>
        </w:rPr>
        <w:t>、</w:t>
      </w:r>
      <w:r w:rsidRPr="004B36F5">
        <w:rPr>
          <w:rFonts w:ascii="Times New Roman" w:eastAsia="標楷體" w:hAnsi="Times New Roman" w:cs="Times New Roman"/>
          <w:sz w:val="24"/>
          <w:szCs w:val="24"/>
        </w:rPr>
        <w:t>TRON</w:t>
      </w:r>
      <w:r w:rsidRPr="00505089">
        <w:rPr>
          <w:rFonts w:ascii="標楷體" w:eastAsia="標楷體" w:hAnsi="標楷體" w:cs="Gungsuh"/>
          <w:sz w:val="24"/>
          <w:szCs w:val="24"/>
        </w:rPr>
        <w:t>等），實現跨鏈追蹤與標籤。</w:t>
      </w:r>
    </w:p>
    <w:p w14:paraId="17A5CE35" w14:textId="77777777" w:rsidR="006A5C70" w:rsidRPr="00505089" w:rsidRDefault="00000000" w:rsidP="00550532">
      <w:pPr>
        <w:pStyle w:val="aa"/>
        <w:numPr>
          <w:ilvl w:val="0"/>
          <w:numId w:val="14"/>
        </w:numPr>
        <w:spacing w:after="40"/>
        <w:ind w:leftChars="0" w:left="993"/>
        <w:rPr>
          <w:rFonts w:ascii="標楷體" w:eastAsia="標楷體" w:hAnsi="標楷體" w:cs="Times New Roman"/>
          <w:sz w:val="24"/>
          <w:szCs w:val="24"/>
        </w:rPr>
      </w:pPr>
      <w:r w:rsidRPr="00505089">
        <w:rPr>
          <w:rFonts w:ascii="標楷體" w:eastAsia="標楷體" w:hAnsi="標楷體" w:cs="Gungsuh"/>
          <w:sz w:val="24"/>
          <w:szCs w:val="24"/>
        </w:rPr>
        <w:t>即時警示系統：當偵測到可疑金流（如高頻小額交易、大額分批轉帳等）時自動提醒。</w:t>
      </w:r>
    </w:p>
    <w:p w14:paraId="4EE496E7" w14:textId="77777777" w:rsidR="006A5C70" w:rsidRPr="00505089" w:rsidRDefault="00000000" w:rsidP="00550532">
      <w:pPr>
        <w:pStyle w:val="aa"/>
        <w:numPr>
          <w:ilvl w:val="0"/>
          <w:numId w:val="14"/>
        </w:numPr>
        <w:spacing w:after="40"/>
        <w:ind w:leftChars="0" w:left="993"/>
        <w:rPr>
          <w:rFonts w:ascii="標楷體" w:eastAsia="標楷體" w:hAnsi="標楷體" w:cs="Times New Roman"/>
          <w:sz w:val="24"/>
          <w:szCs w:val="24"/>
        </w:rPr>
      </w:pPr>
      <w:r w:rsidRPr="00505089">
        <w:rPr>
          <w:rFonts w:ascii="標楷體" w:eastAsia="標楷體" w:hAnsi="標楷體" w:cs="Gungsuh"/>
          <w:sz w:val="24"/>
          <w:szCs w:val="24"/>
        </w:rPr>
        <w:t>可視化介面：讓檢察官和執法人員能以</w:t>
      </w:r>
      <w:r w:rsidRPr="004B36F5">
        <w:rPr>
          <w:rFonts w:ascii="Times New Roman" w:eastAsia="標楷體" w:hAnsi="Times New Roman" w:cs="Times New Roman"/>
          <w:sz w:val="24"/>
          <w:szCs w:val="24"/>
        </w:rPr>
        <w:t>GUI</w:t>
      </w:r>
      <w:r w:rsidRPr="00505089">
        <w:rPr>
          <w:rFonts w:ascii="標楷體" w:eastAsia="標楷體" w:hAnsi="標楷體" w:cs="Gungsuh"/>
          <w:sz w:val="24"/>
          <w:szCs w:val="24"/>
        </w:rPr>
        <w:t>快速追蹤可疑錢包地址。</w:t>
      </w:r>
    </w:p>
    <w:p w14:paraId="327DF8FB"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24BC857F" w14:textId="00AD162B" w:rsidR="006A5C70" w:rsidRPr="00550532" w:rsidRDefault="00000000" w:rsidP="00704E5E">
      <w:pPr>
        <w:pStyle w:val="aa"/>
        <w:numPr>
          <w:ilvl w:val="0"/>
          <w:numId w:val="17"/>
        </w:numPr>
        <w:spacing w:after="40"/>
        <w:ind w:leftChars="0"/>
        <w:rPr>
          <w:rFonts w:ascii="標楷體" w:eastAsia="標楷體" w:hAnsi="標楷體" w:cs="Times New Roman"/>
          <w:sz w:val="28"/>
          <w:szCs w:val="28"/>
        </w:rPr>
      </w:pPr>
      <w:r w:rsidRPr="00505089">
        <w:rPr>
          <w:rFonts w:ascii="標楷體" w:eastAsia="標楷體" w:hAnsi="標楷體" w:cs="Gungsuh"/>
          <w:sz w:val="28"/>
          <w:szCs w:val="28"/>
        </w:rPr>
        <w:t>產品雛形：</w:t>
      </w:r>
    </w:p>
    <w:p w14:paraId="6F5A111B" w14:textId="77777777" w:rsidR="006A5C70" w:rsidRPr="00704E5E" w:rsidRDefault="00000000" w:rsidP="00550532">
      <w:pPr>
        <w:spacing w:after="40"/>
        <w:ind w:firstLine="480"/>
        <w:rPr>
          <w:rFonts w:ascii="標楷體" w:eastAsia="標楷體" w:hAnsi="標楷體" w:cs="Times New Roman"/>
          <w:sz w:val="24"/>
          <w:szCs w:val="24"/>
        </w:rPr>
      </w:pPr>
      <w:r w:rsidRPr="00704E5E">
        <w:rPr>
          <w:rFonts w:ascii="標楷體" w:eastAsia="標楷體" w:hAnsi="標楷體" w:cs="Gungsuh"/>
          <w:sz w:val="24"/>
          <w:szCs w:val="24"/>
        </w:rPr>
        <w:t>開發一個原型工具，包含金流追蹤、可疑金流標籤與報告生成功能。</w:t>
      </w:r>
    </w:p>
    <w:p w14:paraId="6D4F2CF2" w14:textId="77777777" w:rsidR="006A5C70" w:rsidRPr="00704E5E" w:rsidRDefault="00000000" w:rsidP="00550532">
      <w:pPr>
        <w:spacing w:after="40"/>
        <w:ind w:firstLine="480"/>
        <w:rPr>
          <w:rFonts w:ascii="標楷體" w:eastAsia="標楷體" w:hAnsi="標楷體" w:cs="Times New Roman"/>
          <w:sz w:val="24"/>
          <w:szCs w:val="24"/>
        </w:rPr>
      </w:pPr>
      <w:r w:rsidRPr="00704E5E">
        <w:rPr>
          <w:rFonts w:ascii="標楷體" w:eastAsia="標楷體" w:hAnsi="標楷體" w:cs="Gungsuh"/>
          <w:sz w:val="24"/>
          <w:szCs w:val="24"/>
        </w:rPr>
        <w:t>支援自訂標籤及匯出報告，可整合公部門或私人單位的應用需求。</w:t>
      </w:r>
    </w:p>
    <w:p w14:paraId="117C2EBC"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484DF3AA" w14:textId="287F0FB8" w:rsidR="006A5C70" w:rsidRPr="00A1157D" w:rsidRDefault="00000000" w:rsidP="00A1157D">
      <w:pPr>
        <w:pStyle w:val="aa"/>
        <w:numPr>
          <w:ilvl w:val="0"/>
          <w:numId w:val="17"/>
        </w:numPr>
        <w:spacing w:after="40"/>
        <w:ind w:leftChars="0"/>
        <w:rPr>
          <w:rFonts w:ascii="標楷體" w:eastAsia="標楷體" w:hAnsi="標楷體" w:cs="Times New Roman"/>
          <w:sz w:val="28"/>
          <w:szCs w:val="28"/>
        </w:rPr>
      </w:pPr>
      <w:r w:rsidRPr="00505089">
        <w:rPr>
          <w:rFonts w:ascii="標楷體" w:eastAsia="標楷體" w:hAnsi="標楷體" w:cs="Gungsuh"/>
          <w:sz w:val="28"/>
          <w:szCs w:val="28"/>
        </w:rPr>
        <w:t>測試與迭代：</w:t>
      </w:r>
    </w:p>
    <w:p w14:paraId="7189A708" w14:textId="77777777"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早期測試：與檢察官和交易所合作測試產品原型，收集使用者反饋。</w:t>
      </w:r>
    </w:p>
    <w:p w14:paraId="68D18DDA" w14:textId="3F38A72F"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使用過去案例：以法院判決案例或交易所實務經驗作為模型訓練和調整依據。</w:t>
      </w:r>
    </w:p>
    <w:p w14:paraId="4A3BCA3F" w14:textId="77777777"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迭代改進：根據測試結果逐步優化標籤精確度、操作流程及可用性。</w:t>
      </w:r>
    </w:p>
    <w:p w14:paraId="72CABBDC" w14:textId="77777777"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6695D31E" w14:textId="69086D06" w:rsidR="006A5C70" w:rsidRPr="00505089" w:rsidRDefault="00000000" w:rsidP="00A1157D">
      <w:pPr>
        <w:spacing w:after="40"/>
        <w:rPr>
          <w:rFonts w:ascii="標楷體" w:eastAsia="標楷體" w:hAnsi="標楷體" w:cs="Times New Roman" w:hint="eastAsia"/>
          <w:sz w:val="28"/>
          <w:szCs w:val="28"/>
        </w:rPr>
      </w:pPr>
      <w:r w:rsidRPr="00505089">
        <w:rPr>
          <w:rFonts w:ascii="標楷體" w:eastAsia="標楷體" w:hAnsi="標楷體" w:cs="Gungsuh"/>
          <w:sz w:val="28"/>
          <w:szCs w:val="28"/>
        </w:rPr>
        <w:t>第四階段：解決方案交付</w:t>
      </w:r>
    </w:p>
    <w:p w14:paraId="1CD10AD4"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02741917" w14:textId="6822B231" w:rsidR="006A5C70" w:rsidRPr="00A1157D" w:rsidRDefault="00000000" w:rsidP="00704E5E">
      <w:pPr>
        <w:pStyle w:val="aa"/>
        <w:numPr>
          <w:ilvl w:val="0"/>
          <w:numId w:val="17"/>
        </w:numPr>
        <w:spacing w:after="40"/>
        <w:ind w:leftChars="0"/>
        <w:rPr>
          <w:rFonts w:ascii="標楷體" w:eastAsia="標楷體" w:hAnsi="標楷體" w:cs="Times New Roman"/>
          <w:sz w:val="28"/>
          <w:szCs w:val="28"/>
        </w:rPr>
      </w:pPr>
      <w:r w:rsidRPr="00505089">
        <w:rPr>
          <w:rFonts w:ascii="標楷體" w:eastAsia="標楷體" w:hAnsi="標楷體" w:cs="Gungsuh"/>
          <w:sz w:val="28"/>
          <w:szCs w:val="28"/>
        </w:rPr>
        <w:t>實施與推廣：</w:t>
      </w:r>
    </w:p>
    <w:p w14:paraId="3AF3404D" w14:textId="77777777"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政府部門與金融機構：針對不同需求提供客製化或白標解決方案。</w:t>
      </w:r>
    </w:p>
    <w:p w14:paraId="20F6A59D" w14:textId="77777777"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SaaS 服務：採用訂閱制模式，讓中小型企業或執法單位按需使用。</w:t>
      </w:r>
    </w:p>
    <w:p w14:paraId="313C4822" w14:textId="77777777"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執法人員培訓：協助檢察官、警政單位熟悉工具操作及基礎區塊鏈知識。</w:t>
      </w:r>
    </w:p>
    <w:p w14:paraId="70A820DB"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Times New Roman"/>
          <w:sz w:val="24"/>
          <w:szCs w:val="24"/>
        </w:rPr>
        <w:t xml:space="preserve"> </w:t>
      </w:r>
    </w:p>
    <w:p w14:paraId="3B311AB1" w14:textId="6AA6C7D8" w:rsidR="006A5C70" w:rsidRPr="00A1157D" w:rsidRDefault="00000000" w:rsidP="00704E5E">
      <w:pPr>
        <w:pStyle w:val="aa"/>
        <w:numPr>
          <w:ilvl w:val="0"/>
          <w:numId w:val="17"/>
        </w:numPr>
        <w:spacing w:after="40"/>
        <w:ind w:leftChars="0"/>
        <w:rPr>
          <w:rFonts w:ascii="標楷體" w:eastAsia="標楷體" w:hAnsi="標楷體" w:cs="Times New Roman"/>
          <w:sz w:val="28"/>
          <w:szCs w:val="28"/>
        </w:rPr>
      </w:pPr>
      <w:r w:rsidRPr="00505089">
        <w:rPr>
          <w:rFonts w:ascii="標楷體" w:eastAsia="標楷體" w:hAnsi="標楷體" w:cs="Gungsuh"/>
          <w:sz w:val="28"/>
          <w:szCs w:val="28"/>
        </w:rPr>
        <w:t>評估與擴展：</w:t>
      </w:r>
    </w:p>
    <w:p w14:paraId="65D9C88C" w14:textId="77777777"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持續收集用戶反饋：定期更新</w:t>
      </w:r>
      <w:r w:rsidRPr="004B36F5">
        <w:rPr>
          <w:rFonts w:ascii="Times New Roman" w:eastAsia="標楷體" w:hAnsi="Times New Roman" w:cs="Times New Roman"/>
          <w:sz w:val="24"/>
          <w:szCs w:val="24"/>
        </w:rPr>
        <w:t>AI</w:t>
      </w:r>
      <w:r w:rsidRPr="00704E5E">
        <w:rPr>
          <w:rFonts w:ascii="標楷體" w:eastAsia="標楷體" w:hAnsi="標楷體" w:cs="Gungsuh"/>
          <w:sz w:val="24"/>
          <w:szCs w:val="24"/>
        </w:rPr>
        <w:t>模型及標籤資料庫。</w:t>
      </w:r>
    </w:p>
    <w:p w14:paraId="6EEF914D" w14:textId="77777777"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探索更多應用場景：如資金龐氏騙局、</w:t>
      </w:r>
      <w:r w:rsidRPr="004B36F5">
        <w:rPr>
          <w:rFonts w:ascii="Times New Roman" w:eastAsia="標楷體" w:hAnsi="Times New Roman" w:cs="Times New Roman"/>
          <w:sz w:val="24"/>
          <w:szCs w:val="24"/>
        </w:rPr>
        <w:t>NFT</w:t>
      </w:r>
      <w:r w:rsidRPr="00704E5E">
        <w:rPr>
          <w:rFonts w:ascii="標楷體" w:eastAsia="標楷體" w:hAnsi="標楷體" w:cs="Gungsuh"/>
          <w:sz w:val="24"/>
          <w:szCs w:val="24"/>
        </w:rPr>
        <w:t>詐騙、非法博弈等。</w:t>
      </w:r>
    </w:p>
    <w:p w14:paraId="77A62D22" w14:textId="7741FCBD" w:rsidR="006A5C70" w:rsidRPr="00704E5E" w:rsidRDefault="00000000" w:rsidP="00A1157D">
      <w:pPr>
        <w:spacing w:after="40"/>
        <w:ind w:leftChars="218" w:left="480"/>
        <w:rPr>
          <w:rFonts w:ascii="標楷體" w:eastAsia="標楷體" w:hAnsi="標楷體" w:cs="Times New Roman"/>
          <w:sz w:val="24"/>
          <w:szCs w:val="24"/>
        </w:rPr>
      </w:pPr>
      <w:r w:rsidRPr="00704E5E">
        <w:rPr>
          <w:rFonts w:ascii="標楷體" w:eastAsia="標楷體" w:hAnsi="標楷體" w:cs="Gungsuh"/>
          <w:sz w:val="24"/>
          <w:szCs w:val="24"/>
        </w:rPr>
        <w:t>國際合作：與國外研究機構或交易所合作，擴大資料來源，提升偵測廣度。</w:t>
      </w:r>
    </w:p>
    <w:p w14:paraId="3D1E5C6D" w14:textId="77777777" w:rsidR="006A5C70" w:rsidRPr="00704E5E" w:rsidRDefault="00000000" w:rsidP="00704E5E">
      <w:pPr>
        <w:spacing w:after="40"/>
        <w:rPr>
          <w:rFonts w:ascii="標楷體" w:eastAsia="標楷體" w:hAnsi="標楷體" w:cs="Times New Roman"/>
          <w:sz w:val="24"/>
          <w:szCs w:val="24"/>
        </w:rPr>
      </w:pPr>
      <w:r w:rsidRPr="00704E5E">
        <w:rPr>
          <w:rFonts w:ascii="標楷體" w:eastAsia="標楷體" w:hAnsi="標楷體" w:cs="Gungsuh"/>
          <w:sz w:val="24"/>
          <w:szCs w:val="24"/>
        </w:rPr>
        <w:t>延伸功能:資金追蹤技術可以稍加變形，可以用來管理鏈上資金，令鏈上資產可視化，更符合幣圏、鏈上玩家的日常交易需求。</w:t>
      </w:r>
    </w:p>
    <w:p w14:paraId="50CC8ACD" w14:textId="2F3AA09C" w:rsidR="006A5C70" w:rsidRDefault="006A5C70" w:rsidP="00704E5E">
      <w:pPr>
        <w:spacing w:after="40"/>
        <w:rPr>
          <w:rFonts w:ascii="標楷體" w:eastAsia="標楷體" w:hAnsi="標楷體" w:cs="Times New Roman"/>
          <w:sz w:val="24"/>
          <w:szCs w:val="24"/>
        </w:rPr>
      </w:pPr>
    </w:p>
    <w:p w14:paraId="46CBFC70" w14:textId="77777777" w:rsidR="00DD048A" w:rsidRDefault="00DD048A" w:rsidP="00704E5E">
      <w:pPr>
        <w:spacing w:after="40"/>
        <w:rPr>
          <w:rFonts w:ascii="標楷體" w:eastAsia="標楷體" w:hAnsi="標楷體" w:cs="Times New Roman"/>
          <w:sz w:val="24"/>
          <w:szCs w:val="24"/>
        </w:rPr>
      </w:pPr>
    </w:p>
    <w:p w14:paraId="2EB65BBC" w14:textId="77777777" w:rsidR="000B4414" w:rsidRPr="00704E5E" w:rsidRDefault="000B4414" w:rsidP="00704E5E">
      <w:pPr>
        <w:spacing w:after="40"/>
        <w:rPr>
          <w:rFonts w:ascii="標楷體" w:eastAsia="標楷體" w:hAnsi="標楷體" w:cs="Times New Roman" w:hint="eastAsia"/>
          <w:sz w:val="24"/>
          <w:szCs w:val="24"/>
        </w:rPr>
      </w:pPr>
    </w:p>
    <w:p w14:paraId="10C7BC6F" w14:textId="36C22B3C" w:rsidR="00505089" w:rsidRPr="00A1157D" w:rsidRDefault="00000000" w:rsidP="00505089">
      <w:pPr>
        <w:pStyle w:val="aa"/>
        <w:numPr>
          <w:ilvl w:val="0"/>
          <w:numId w:val="8"/>
        </w:numPr>
        <w:spacing w:after="40"/>
        <w:ind w:leftChars="0"/>
        <w:rPr>
          <w:rFonts w:ascii="標楷體" w:eastAsia="標楷體" w:hAnsi="標楷體" w:cs="Gungsuh"/>
          <w:sz w:val="32"/>
          <w:szCs w:val="32"/>
        </w:rPr>
      </w:pPr>
      <w:r w:rsidRPr="00505089">
        <w:rPr>
          <w:rFonts w:ascii="標楷體" w:eastAsia="標楷體" w:hAnsi="標楷體" w:cs="Gungsuh"/>
          <w:sz w:val="32"/>
          <w:szCs w:val="32"/>
        </w:rPr>
        <w:lastRenderedPageBreak/>
        <w:t>預期結果</w:t>
      </w:r>
    </w:p>
    <w:p w14:paraId="2AD39C70" w14:textId="77777777" w:rsidR="00780DB2" w:rsidRDefault="00780DB2" w:rsidP="00780DB2">
      <w:pPr>
        <w:spacing w:after="40"/>
        <w:ind w:leftChars="218" w:left="480"/>
        <w:rPr>
          <w:rFonts w:ascii="標楷體" w:eastAsia="標楷體" w:hAnsi="標楷體" w:cs="Gungsuh"/>
          <w:sz w:val="24"/>
          <w:szCs w:val="24"/>
        </w:rPr>
      </w:pPr>
    </w:p>
    <w:p w14:paraId="44BE37C6" w14:textId="7B8B51F2" w:rsidR="006A5C70" w:rsidRPr="00780DB2" w:rsidRDefault="00000000" w:rsidP="00780DB2">
      <w:pPr>
        <w:pStyle w:val="aa"/>
        <w:numPr>
          <w:ilvl w:val="0"/>
          <w:numId w:val="21"/>
        </w:numPr>
        <w:spacing w:after="40"/>
        <w:ind w:leftChars="218" w:left="960"/>
        <w:rPr>
          <w:rFonts w:ascii="標楷體" w:eastAsia="標楷體" w:hAnsi="標楷體" w:cs="Times New Roman"/>
          <w:sz w:val="24"/>
          <w:szCs w:val="24"/>
        </w:rPr>
      </w:pPr>
      <w:r w:rsidRPr="00780DB2">
        <w:rPr>
          <w:rFonts w:ascii="標楷體" w:eastAsia="標楷體" w:hAnsi="標楷體" w:cs="Gungsuh"/>
          <w:sz w:val="24"/>
          <w:szCs w:val="24"/>
        </w:rPr>
        <w:t>在地化標籤提升：針對亞洲常見詐騙手法的標籤精確度顯著提高，協助執法單位快速識別可疑金流。</w:t>
      </w:r>
    </w:p>
    <w:p w14:paraId="3A601677" w14:textId="0CE92ACC" w:rsidR="006A5C70" w:rsidRPr="00780DB2" w:rsidRDefault="00000000" w:rsidP="00780DB2">
      <w:pPr>
        <w:pStyle w:val="aa"/>
        <w:numPr>
          <w:ilvl w:val="0"/>
          <w:numId w:val="21"/>
        </w:numPr>
        <w:spacing w:after="40"/>
        <w:ind w:leftChars="218" w:left="960"/>
        <w:rPr>
          <w:rFonts w:ascii="標楷體" w:eastAsia="標楷體" w:hAnsi="標楷體" w:cs="Times New Roman"/>
          <w:sz w:val="24"/>
          <w:szCs w:val="24"/>
        </w:rPr>
      </w:pPr>
      <w:r w:rsidRPr="00780DB2">
        <w:rPr>
          <w:rFonts w:ascii="標楷體" w:eastAsia="標楷體" w:hAnsi="標楷體" w:cs="Gungsuh"/>
          <w:sz w:val="24"/>
          <w:szCs w:val="24"/>
        </w:rPr>
        <w:t>執法人員效率提升：減少人工追蹤時間，並透過自動化報告縮短辦案時間。</w:t>
      </w:r>
    </w:p>
    <w:p w14:paraId="134A93E6" w14:textId="41ED3D86" w:rsidR="006A5C70" w:rsidRPr="00780DB2" w:rsidRDefault="00000000" w:rsidP="00780DB2">
      <w:pPr>
        <w:pStyle w:val="aa"/>
        <w:numPr>
          <w:ilvl w:val="0"/>
          <w:numId w:val="21"/>
        </w:numPr>
        <w:spacing w:after="40"/>
        <w:ind w:leftChars="218" w:left="960"/>
        <w:rPr>
          <w:rFonts w:ascii="標楷體" w:eastAsia="標楷體" w:hAnsi="標楷體" w:cs="Gungsuh"/>
          <w:sz w:val="24"/>
          <w:szCs w:val="24"/>
        </w:rPr>
      </w:pPr>
      <w:r w:rsidRPr="00780DB2">
        <w:rPr>
          <w:rFonts w:ascii="標楷體" w:eastAsia="標楷體" w:hAnsi="標楷體" w:cs="Gungsuh"/>
          <w:sz w:val="24"/>
          <w:szCs w:val="24"/>
        </w:rPr>
        <w:t>跨機構合作：可與多家交易所、司法機關共享資料，實現更有效的聯防機制。</w:t>
      </w:r>
    </w:p>
    <w:p w14:paraId="7955FE86" w14:textId="77777777" w:rsidR="00505089" w:rsidRPr="00704E5E" w:rsidRDefault="00505089" w:rsidP="00704E5E">
      <w:pPr>
        <w:spacing w:after="40"/>
        <w:rPr>
          <w:rFonts w:ascii="標楷體" w:eastAsia="標楷體" w:hAnsi="標楷體" w:cs="Times New Roman"/>
          <w:sz w:val="24"/>
          <w:szCs w:val="24"/>
        </w:rPr>
      </w:pPr>
    </w:p>
    <w:p w14:paraId="5B3FBEBE" w14:textId="2473B814" w:rsidR="006A5C70" w:rsidRPr="00A1157D" w:rsidRDefault="00000000" w:rsidP="00A1157D">
      <w:pPr>
        <w:spacing w:after="40"/>
        <w:ind w:left="500" w:hanging="500"/>
        <w:rPr>
          <w:rFonts w:ascii="標楷體" w:eastAsia="標楷體" w:hAnsi="標楷體" w:cs="Times New Roman"/>
          <w:sz w:val="32"/>
          <w:szCs w:val="32"/>
        </w:rPr>
      </w:pPr>
      <w:r w:rsidRPr="00505089">
        <w:rPr>
          <w:rFonts w:ascii="標楷體" w:eastAsia="標楷體" w:hAnsi="標楷體" w:cs="Gungsuh"/>
          <w:sz w:val="32"/>
          <w:szCs w:val="32"/>
        </w:rPr>
        <w:t>(六)需要指導教授指導內容</w:t>
      </w:r>
    </w:p>
    <w:p w14:paraId="378568D3" w14:textId="4B9CD99F" w:rsidR="006A5C70" w:rsidRPr="00780DB2" w:rsidRDefault="00000000" w:rsidP="00780DB2">
      <w:pPr>
        <w:pStyle w:val="aa"/>
        <w:numPr>
          <w:ilvl w:val="0"/>
          <w:numId w:val="22"/>
        </w:numPr>
        <w:spacing w:after="40"/>
        <w:ind w:leftChars="0"/>
        <w:rPr>
          <w:rFonts w:ascii="標楷體" w:eastAsia="標楷體" w:hAnsi="標楷體" w:cs="Times New Roman"/>
          <w:sz w:val="24"/>
          <w:szCs w:val="24"/>
        </w:rPr>
      </w:pPr>
      <w:r w:rsidRPr="00780DB2">
        <w:rPr>
          <w:rFonts w:ascii="標楷體" w:eastAsia="標楷體" w:hAnsi="標楷體" w:cs="Gungsuh"/>
          <w:sz w:val="24"/>
          <w:szCs w:val="24"/>
        </w:rPr>
        <w:t>AI與大數據分析：在深度學習模型選擇、特徵工程與性能優化方面需獲得專家指導。</w:t>
      </w:r>
    </w:p>
    <w:p w14:paraId="14132C6A" w14:textId="5B23ECA5" w:rsidR="006A5C70" w:rsidRPr="00780DB2" w:rsidRDefault="00000000" w:rsidP="00780DB2">
      <w:pPr>
        <w:pStyle w:val="aa"/>
        <w:numPr>
          <w:ilvl w:val="0"/>
          <w:numId w:val="22"/>
        </w:numPr>
        <w:spacing w:after="40"/>
        <w:ind w:leftChars="0"/>
        <w:rPr>
          <w:rFonts w:ascii="標楷體" w:eastAsia="標楷體" w:hAnsi="標楷體" w:cs="Times New Roman"/>
          <w:sz w:val="24"/>
          <w:szCs w:val="24"/>
        </w:rPr>
      </w:pPr>
      <w:r w:rsidRPr="00780DB2">
        <w:rPr>
          <w:rFonts w:ascii="標楷體" w:eastAsia="標楷體" w:hAnsi="標楷體" w:cs="Gungsuh"/>
          <w:sz w:val="24"/>
          <w:szCs w:val="24"/>
        </w:rPr>
        <w:t>區塊鏈專業技術：跨鏈整合、智能合約分析與地址標籤化等核心技術實作。</w:t>
      </w:r>
    </w:p>
    <w:p w14:paraId="3E9B961B" w14:textId="7DE4DF70" w:rsidR="006A5C70" w:rsidRPr="00780DB2" w:rsidRDefault="00000000" w:rsidP="00780DB2">
      <w:pPr>
        <w:pStyle w:val="aa"/>
        <w:numPr>
          <w:ilvl w:val="0"/>
          <w:numId w:val="22"/>
        </w:numPr>
        <w:spacing w:after="40"/>
        <w:ind w:leftChars="0"/>
        <w:rPr>
          <w:rFonts w:ascii="標楷體" w:eastAsia="標楷體" w:hAnsi="標楷體" w:cs="Times New Roman"/>
          <w:sz w:val="24"/>
          <w:szCs w:val="24"/>
        </w:rPr>
      </w:pPr>
      <w:r w:rsidRPr="00780DB2">
        <w:rPr>
          <w:rFonts w:ascii="標楷體" w:eastAsia="標楷體" w:hAnsi="標楷體" w:cs="Gungsuh"/>
          <w:sz w:val="24"/>
          <w:szCs w:val="24"/>
        </w:rPr>
        <w:t>法規遵從與倫理：需確保研究過程與最終工具均符合</w:t>
      </w:r>
      <w:r w:rsidRPr="004B36F5">
        <w:rPr>
          <w:rFonts w:ascii="Times New Roman" w:eastAsia="標楷體" w:hAnsi="Times New Roman" w:cs="Times New Roman"/>
          <w:sz w:val="24"/>
          <w:szCs w:val="24"/>
        </w:rPr>
        <w:t>KYC</w:t>
      </w:r>
      <w:r w:rsidRPr="004B36F5">
        <w:rPr>
          <w:rFonts w:ascii="Times New Roman" w:eastAsia="標楷體" w:hAnsi="Times New Roman" w:cs="Times New Roman"/>
          <w:sz w:val="24"/>
          <w:szCs w:val="24"/>
        </w:rPr>
        <w:t>、</w:t>
      </w:r>
      <w:r w:rsidRPr="004B36F5">
        <w:rPr>
          <w:rFonts w:ascii="Times New Roman" w:eastAsia="標楷體" w:hAnsi="Times New Roman" w:cs="Times New Roman"/>
          <w:sz w:val="24"/>
          <w:szCs w:val="24"/>
        </w:rPr>
        <w:t>AML</w:t>
      </w:r>
      <w:r w:rsidRPr="00780DB2">
        <w:rPr>
          <w:rFonts w:ascii="標楷體" w:eastAsia="標楷體" w:hAnsi="標楷體" w:cs="Gungsuh"/>
          <w:sz w:val="24"/>
          <w:szCs w:val="24"/>
        </w:rPr>
        <w:t>及其他隱私法令規範。</w:t>
      </w:r>
    </w:p>
    <w:p w14:paraId="60E5F7B8" w14:textId="631F0916" w:rsidR="006A5C70" w:rsidRPr="00780DB2" w:rsidRDefault="00000000" w:rsidP="00780DB2">
      <w:pPr>
        <w:pStyle w:val="aa"/>
        <w:numPr>
          <w:ilvl w:val="0"/>
          <w:numId w:val="22"/>
        </w:numPr>
        <w:spacing w:after="40"/>
        <w:ind w:leftChars="0"/>
        <w:rPr>
          <w:rFonts w:ascii="標楷體" w:eastAsia="標楷體" w:hAnsi="標楷體" w:cs="Times New Roman"/>
          <w:sz w:val="24"/>
          <w:szCs w:val="24"/>
        </w:rPr>
      </w:pPr>
      <w:r w:rsidRPr="00780DB2">
        <w:rPr>
          <w:rFonts w:ascii="標楷體" w:eastAsia="標楷體" w:hAnsi="標楷體" w:cs="Gungsuh"/>
          <w:sz w:val="24"/>
          <w:szCs w:val="24"/>
        </w:rPr>
        <w:t>使用者研究與介面設計：如何在工具使用流程中融入人性化介面，提高執法人員的使用效率。</w:t>
      </w:r>
    </w:p>
    <w:p w14:paraId="4BA76D2D" w14:textId="77777777" w:rsidR="00505089" w:rsidRPr="00505089" w:rsidRDefault="00505089" w:rsidP="00704E5E">
      <w:pPr>
        <w:spacing w:after="40"/>
        <w:rPr>
          <w:rFonts w:ascii="標楷體" w:eastAsia="標楷體" w:hAnsi="標楷體" w:cs="Times New Roman"/>
          <w:sz w:val="24"/>
          <w:szCs w:val="24"/>
        </w:rPr>
      </w:pPr>
    </w:p>
    <w:p w14:paraId="715D30AC" w14:textId="4EA89C7D" w:rsidR="006A5C70" w:rsidRPr="00505089" w:rsidRDefault="00000000" w:rsidP="00704E5E">
      <w:pPr>
        <w:spacing w:after="40"/>
        <w:ind w:left="500" w:hanging="500"/>
        <w:rPr>
          <w:rFonts w:ascii="標楷體" w:eastAsia="標楷體" w:hAnsi="標楷體" w:cs="Times New Roman"/>
          <w:sz w:val="32"/>
          <w:szCs w:val="32"/>
        </w:rPr>
      </w:pPr>
      <w:r w:rsidRPr="00505089">
        <w:rPr>
          <w:rFonts w:ascii="標楷體" w:eastAsia="標楷體" w:hAnsi="標楷體" w:cs="Gungsuh"/>
          <w:sz w:val="32"/>
          <w:szCs w:val="32"/>
        </w:rPr>
        <w:t>(七)參考文獻</w:t>
      </w:r>
    </w:p>
    <w:p w14:paraId="1F2126BB" w14:textId="358834F6" w:rsidR="006A5C70" w:rsidRPr="00704E5E" w:rsidRDefault="006A5C70" w:rsidP="00704E5E">
      <w:pPr>
        <w:numPr>
          <w:ilvl w:val="0"/>
          <w:numId w:val="2"/>
        </w:numPr>
        <w:ind w:left="360"/>
        <w:rPr>
          <w:rFonts w:ascii="標楷體" w:eastAsia="標楷體" w:hAnsi="標楷體" w:cs="Times New Roman"/>
          <w:sz w:val="24"/>
          <w:szCs w:val="24"/>
        </w:rPr>
      </w:pPr>
      <w:hyperlink r:id="rId7">
        <w:r w:rsidRPr="00704E5E">
          <w:rPr>
            <w:rFonts w:ascii="標楷體" w:eastAsia="標楷體" w:hAnsi="標楷體" w:cs="Times New Roman"/>
            <w:color w:val="1155CC"/>
            <w:sz w:val="24"/>
            <w:szCs w:val="24"/>
            <w:u w:val="single"/>
          </w:rPr>
          <w:t>警察機關偵查跨國洗錢策略之研究 —以透過虛擬貨幣洗錢為例</w:t>
        </w:r>
      </w:hyperlink>
    </w:p>
    <w:p w14:paraId="4DAD5BF1" w14:textId="73E58394" w:rsidR="00BA2D30" w:rsidRPr="00BA2D30" w:rsidRDefault="00BA2D30" w:rsidP="00BA2D30">
      <w:pPr>
        <w:numPr>
          <w:ilvl w:val="0"/>
          <w:numId w:val="2"/>
        </w:numPr>
        <w:ind w:left="360"/>
        <w:rPr>
          <w:rFonts w:ascii="Times New Roman" w:eastAsia="標楷體" w:hAnsi="Times New Roman" w:cs="Times New Roman" w:hint="eastAsia"/>
          <w:sz w:val="24"/>
          <w:szCs w:val="24"/>
          <w:lang w:val="en-US"/>
        </w:rPr>
      </w:pPr>
      <w:hyperlink r:id="rId8">
        <w:r w:rsidRPr="00D6503C">
          <w:rPr>
            <w:rFonts w:ascii="Times New Roman" w:eastAsia="標楷體" w:hAnsi="Times New Roman" w:cs="Times New Roman"/>
            <w:color w:val="1155CC"/>
            <w:sz w:val="24"/>
            <w:szCs w:val="24"/>
            <w:u w:val="single"/>
            <w:lang w:val="en-US"/>
          </w:rPr>
          <w:t>From Asset Flow to Status, Action and Intention Discovery: Early Malice Detection in Cryptocurrency</w:t>
        </w:r>
      </w:hyperlink>
    </w:p>
    <w:p w14:paraId="49081217" w14:textId="77777777" w:rsidR="006A5C70" w:rsidRPr="00704E5E" w:rsidRDefault="006A5C70" w:rsidP="00704E5E">
      <w:pPr>
        <w:numPr>
          <w:ilvl w:val="0"/>
          <w:numId w:val="2"/>
        </w:numPr>
        <w:ind w:left="360"/>
        <w:rPr>
          <w:rFonts w:ascii="標楷體" w:eastAsia="標楷體" w:hAnsi="標楷體" w:cs="Times New Roman"/>
          <w:sz w:val="24"/>
          <w:szCs w:val="24"/>
        </w:rPr>
      </w:pPr>
      <w:hyperlink r:id="rId9">
        <w:r w:rsidRPr="00704E5E">
          <w:rPr>
            <w:rFonts w:ascii="標楷體" w:eastAsia="標楷體" w:hAnsi="標楷體" w:cs="Times New Roman"/>
            <w:color w:val="1155CC"/>
            <w:sz w:val="24"/>
            <w:szCs w:val="24"/>
            <w:u w:val="single"/>
          </w:rPr>
          <w:t>XREX報告 (2024)。台版N號房「創意私房」鏈上金流：誰是非法色情背後獲利者？</w:t>
        </w:r>
      </w:hyperlink>
    </w:p>
    <w:p w14:paraId="55AAE5A1" w14:textId="77777777" w:rsidR="006A5C70" w:rsidRPr="00704E5E" w:rsidRDefault="006A5C70" w:rsidP="00704E5E">
      <w:pPr>
        <w:numPr>
          <w:ilvl w:val="0"/>
          <w:numId w:val="2"/>
        </w:numPr>
        <w:ind w:left="360"/>
        <w:rPr>
          <w:rFonts w:ascii="標楷體" w:eastAsia="標楷體" w:hAnsi="標楷體" w:cs="Times New Roman"/>
          <w:sz w:val="24"/>
          <w:szCs w:val="24"/>
        </w:rPr>
      </w:pPr>
      <w:hyperlink r:id="rId10">
        <w:r w:rsidRPr="00704E5E">
          <w:rPr>
            <w:rFonts w:ascii="標楷體" w:eastAsia="標楷體" w:hAnsi="標楷體" w:cs="Times New Roman"/>
            <w:color w:val="1155CC"/>
            <w:sz w:val="24"/>
            <w:szCs w:val="24"/>
            <w:u w:val="single"/>
          </w:rPr>
          <w:t>洪敏超 (2024)。【Web3 大西進完整逐字稿】台北地檢洪敏超檢察官：幣流報告存在誤區與盲點。</w:t>
        </w:r>
      </w:hyperlink>
    </w:p>
    <w:p w14:paraId="4CD12A5A" w14:textId="110CBE4A" w:rsidR="00DD048A" w:rsidRPr="00DD048A" w:rsidRDefault="006A5C70" w:rsidP="00DD048A">
      <w:pPr>
        <w:numPr>
          <w:ilvl w:val="0"/>
          <w:numId w:val="2"/>
        </w:numPr>
        <w:spacing w:after="40"/>
        <w:ind w:left="360"/>
        <w:rPr>
          <w:rFonts w:ascii="Times New Roman" w:eastAsia="Times New Roman" w:hAnsi="Times New Roman" w:cs="Times New Roman" w:hint="eastAsia"/>
          <w:sz w:val="24"/>
          <w:szCs w:val="24"/>
        </w:rPr>
      </w:pPr>
      <w:hyperlink r:id="rId11">
        <w:r w:rsidRPr="004B36F5">
          <w:rPr>
            <w:rFonts w:ascii="Times New Roman" w:eastAsia="標楷體" w:hAnsi="Times New Roman" w:cs="Times New Roman"/>
            <w:color w:val="1155CC"/>
            <w:sz w:val="24"/>
            <w:szCs w:val="24"/>
            <w:u w:val="single"/>
          </w:rPr>
          <w:t>Gogolook</w:t>
        </w:r>
        <w:r w:rsidRPr="00704E5E">
          <w:rPr>
            <w:rFonts w:ascii="標楷體" w:eastAsia="標楷體" w:hAnsi="標楷體" w:cs="Times New Roman"/>
            <w:color w:val="1155CC"/>
            <w:sz w:val="24"/>
            <w:szCs w:val="24"/>
            <w:u w:val="single"/>
          </w:rPr>
          <w:t xml:space="preserve"> 2022年度詐騙報告：虛擬貨幣篇</w:t>
        </w:r>
      </w:hyperlink>
    </w:p>
    <w:sectPr w:rsidR="00DD048A" w:rsidRPr="00DD048A">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31679" w14:textId="77777777" w:rsidR="00334D1E" w:rsidRDefault="00334D1E" w:rsidP="00780DB2">
      <w:pPr>
        <w:spacing w:line="240" w:lineRule="auto"/>
      </w:pPr>
      <w:r>
        <w:separator/>
      </w:r>
    </w:p>
  </w:endnote>
  <w:endnote w:type="continuationSeparator" w:id="0">
    <w:p w14:paraId="6F10FC03" w14:textId="77777777" w:rsidR="00334D1E" w:rsidRDefault="00334D1E" w:rsidP="00780D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CEC45" w14:textId="77777777" w:rsidR="00334D1E" w:rsidRDefault="00334D1E" w:rsidP="00780DB2">
      <w:pPr>
        <w:spacing w:line="240" w:lineRule="auto"/>
      </w:pPr>
      <w:r>
        <w:separator/>
      </w:r>
    </w:p>
  </w:footnote>
  <w:footnote w:type="continuationSeparator" w:id="0">
    <w:p w14:paraId="3EEFEB5C" w14:textId="77777777" w:rsidR="00334D1E" w:rsidRDefault="00334D1E" w:rsidP="00780D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6C7D"/>
    <w:multiLevelType w:val="hybridMultilevel"/>
    <w:tmpl w:val="9AC889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5012BFD"/>
    <w:multiLevelType w:val="hybridMultilevel"/>
    <w:tmpl w:val="2FF4FC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0AE1080"/>
    <w:multiLevelType w:val="hybridMultilevel"/>
    <w:tmpl w:val="6B900CC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FB0E04"/>
    <w:multiLevelType w:val="multilevel"/>
    <w:tmpl w:val="DC24D658"/>
    <w:lvl w:ilvl="0">
      <w:start w:val="1"/>
      <w:numFmt w:val="bullet"/>
      <w:lvlText w:val="●"/>
      <w:lvlJc w:val="left"/>
      <w:pPr>
        <w:ind w:left="5400" w:hanging="360"/>
      </w:pPr>
      <w:rPr>
        <w:u w:val="none"/>
      </w:rPr>
    </w:lvl>
    <w:lvl w:ilvl="1">
      <w:start w:val="1"/>
      <w:numFmt w:val="bullet"/>
      <w:lvlText w:val="○"/>
      <w:lvlJc w:val="left"/>
      <w:pPr>
        <w:ind w:left="6120" w:hanging="360"/>
      </w:pPr>
      <w:rPr>
        <w:u w:val="none"/>
      </w:rPr>
    </w:lvl>
    <w:lvl w:ilvl="2">
      <w:start w:val="1"/>
      <w:numFmt w:val="bullet"/>
      <w:lvlText w:val="■"/>
      <w:lvlJc w:val="left"/>
      <w:pPr>
        <w:ind w:left="6840" w:hanging="360"/>
      </w:pPr>
      <w:rPr>
        <w:u w:val="none"/>
      </w:rPr>
    </w:lvl>
    <w:lvl w:ilvl="3">
      <w:start w:val="1"/>
      <w:numFmt w:val="bullet"/>
      <w:lvlText w:val="●"/>
      <w:lvlJc w:val="left"/>
      <w:pPr>
        <w:ind w:left="7560" w:hanging="360"/>
      </w:pPr>
      <w:rPr>
        <w:u w:val="none"/>
      </w:rPr>
    </w:lvl>
    <w:lvl w:ilvl="4">
      <w:start w:val="1"/>
      <w:numFmt w:val="bullet"/>
      <w:lvlText w:val="○"/>
      <w:lvlJc w:val="left"/>
      <w:pPr>
        <w:ind w:left="8280" w:hanging="360"/>
      </w:pPr>
      <w:rPr>
        <w:u w:val="none"/>
      </w:rPr>
    </w:lvl>
    <w:lvl w:ilvl="5">
      <w:start w:val="1"/>
      <w:numFmt w:val="bullet"/>
      <w:lvlText w:val="■"/>
      <w:lvlJc w:val="left"/>
      <w:pPr>
        <w:ind w:left="9000" w:hanging="360"/>
      </w:pPr>
      <w:rPr>
        <w:u w:val="none"/>
      </w:rPr>
    </w:lvl>
    <w:lvl w:ilvl="6">
      <w:start w:val="1"/>
      <w:numFmt w:val="bullet"/>
      <w:lvlText w:val="●"/>
      <w:lvlJc w:val="left"/>
      <w:pPr>
        <w:ind w:left="9720" w:hanging="360"/>
      </w:pPr>
      <w:rPr>
        <w:u w:val="none"/>
      </w:rPr>
    </w:lvl>
    <w:lvl w:ilvl="7">
      <w:start w:val="1"/>
      <w:numFmt w:val="bullet"/>
      <w:lvlText w:val="○"/>
      <w:lvlJc w:val="left"/>
      <w:pPr>
        <w:ind w:left="10440" w:hanging="360"/>
      </w:pPr>
      <w:rPr>
        <w:u w:val="none"/>
      </w:rPr>
    </w:lvl>
    <w:lvl w:ilvl="8">
      <w:start w:val="1"/>
      <w:numFmt w:val="bullet"/>
      <w:lvlText w:val="■"/>
      <w:lvlJc w:val="left"/>
      <w:pPr>
        <w:ind w:left="11160" w:hanging="360"/>
      </w:pPr>
      <w:rPr>
        <w:u w:val="none"/>
      </w:rPr>
    </w:lvl>
  </w:abstractNum>
  <w:abstractNum w:abstractNumId="4" w15:restartNumberingAfterBreak="0">
    <w:nsid w:val="17513B8C"/>
    <w:multiLevelType w:val="multilevel"/>
    <w:tmpl w:val="646AB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B93162B"/>
    <w:multiLevelType w:val="multilevel"/>
    <w:tmpl w:val="40E860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6F7D9E"/>
    <w:multiLevelType w:val="hybridMultilevel"/>
    <w:tmpl w:val="EED0275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7" w15:restartNumberingAfterBreak="0">
    <w:nsid w:val="1D7E1144"/>
    <w:multiLevelType w:val="multilevel"/>
    <w:tmpl w:val="053ADCE8"/>
    <w:lvl w:ilvl="0">
      <w:start w:val="1"/>
      <w:numFmt w:val="decimal"/>
      <w:lvlText w:val="%1."/>
      <w:lvlJc w:val="left"/>
      <w:pPr>
        <w:ind w:left="3240" w:hanging="360"/>
      </w:pPr>
      <w:rPr>
        <w:u w:val="none"/>
      </w:rPr>
    </w:lvl>
    <w:lvl w:ilvl="1">
      <w:start w:val="1"/>
      <w:numFmt w:val="lowerLetter"/>
      <w:lvlText w:val="%2."/>
      <w:lvlJc w:val="left"/>
      <w:pPr>
        <w:ind w:left="3960" w:hanging="360"/>
      </w:pPr>
      <w:rPr>
        <w:u w:val="none"/>
      </w:rPr>
    </w:lvl>
    <w:lvl w:ilvl="2">
      <w:start w:val="1"/>
      <w:numFmt w:val="lowerRoman"/>
      <w:lvlText w:val="%3."/>
      <w:lvlJc w:val="right"/>
      <w:pPr>
        <w:ind w:left="4680" w:hanging="360"/>
      </w:pPr>
      <w:rPr>
        <w:u w:val="none"/>
      </w:rPr>
    </w:lvl>
    <w:lvl w:ilvl="3">
      <w:start w:val="1"/>
      <w:numFmt w:val="decimal"/>
      <w:lvlText w:val="%4."/>
      <w:lvlJc w:val="left"/>
      <w:pPr>
        <w:ind w:left="5400" w:hanging="360"/>
      </w:pPr>
      <w:rPr>
        <w:u w:val="none"/>
      </w:rPr>
    </w:lvl>
    <w:lvl w:ilvl="4">
      <w:start w:val="1"/>
      <w:numFmt w:val="lowerLetter"/>
      <w:lvlText w:val="%5."/>
      <w:lvlJc w:val="left"/>
      <w:pPr>
        <w:ind w:left="6120" w:hanging="360"/>
      </w:pPr>
      <w:rPr>
        <w:u w:val="none"/>
      </w:rPr>
    </w:lvl>
    <w:lvl w:ilvl="5">
      <w:start w:val="1"/>
      <w:numFmt w:val="lowerRoman"/>
      <w:lvlText w:val="%6."/>
      <w:lvlJc w:val="right"/>
      <w:pPr>
        <w:ind w:left="6840" w:hanging="360"/>
      </w:pPr>
      <w:rPr>
        <w:u w:val="none"/>
      </w:rPr>
    </w:lvl>
    <w:lvl w:ilvl="6">
      <w:start w:val="1"/>
      <w:numFmt w:val="decimal"/>
      <w:lvlText w:val="%7."/>
      <w:lvlJc w:val="left"/>
      <w:pPr>
        <w:ind w:left="7560" w:hanging="360"/>
      </w:pPr>
      <w:rPr>
        <w:u w:val="none"/>
      </w:rPr>
    </w:lvl>
    <w:lvl w:ilvl="7">
      <w:start w:val="1"/>
      <w:numFmt w:val="lowerLetter"/>
      <w:lvlText w:val="%8."/>
      <w:lvlJc w:val="left"/>
      <w:pPr>
        <w:ind w:left="8280" w:hanging="360"/>
      </w:pPr>
      <w:rPr>
        <w:u w:val="none"/>
      </w:rPr>
    </w:lvl>
    <w:lvl w:ilvl="8">
      <w:start w:val="1"/>
      <w:numFmt w:val="lowerRoman"/>
      <w:lvlText w:val="%9."/>
      <w:lvlJc w:val="right"/>
      <w:pPr>
        <w:ind w:left="9000" w:hanging="360"/>
      </w:pPr>
      <w:rPr>
        <w:u w:val="none"/>
      </w:rPr>
    </w:lvl>
  </w:abstractNum>
  <w:abstractNum w:abstractNumId="8" w15:restartNumberingAfterBreak="0">
    <w:nsid w:val="1DF45EF7"/>
    <w:multiLevelType w:val="multilevel"/>
    <w:tmpl w:val="0156AB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16707C"/>
    <w:multiLevelType w:val="hybridMultilevel"/>
    <w:tmpl w:val="0F92B03E"/>
    <w:lvl w:ilvl="0" w:tplc="0409000F">
      <w:start w:val="1"/>
      <w:numFmt w:val="decimal"/>
      <w:lvlText w:val="%1."/>
      <w:lvlJc w:val="left"/>
      <w:pPr>
        <w:ind w:left="979" w:hanging="480"/>
      </w:pPr>
    </w:lvl>
    <w:lvl w:ilvl="1" w:tplc="04090019" w:tentative="1">
      <w:start w:val="1"/>
      <w:numFmt w:val="ideographTraditional"/>
      <w:lvlText w:val="%2、"/>
      <w:lvlJc w:val="left"/>
      <w:pPr>
        <w:ind w:left="1459" w:hanging="480"/>
      </w:pPr>
    </w:lvl>
    <w:lvl w:ilvl="2" w:tplc="0409001B" w:tentative="1">
      <w:start w:val="1"/>
      <w:numFmt w:val="lowerRoman"/>
      <w:lvlText w:val="%3."/>
      <w:lvlJc w:val="right"/>
      <w:pPr>
        <w:ind w:left="1939" w:hanging="480"/>
      </w:pPr>
    </w:lvl>
    <w:lvl w:ilvl="3" w:tplc="0409000F" w:tentative="1">
      <w:start w:val="1"/>
      <w:numFmt w:val="decimal"/>
      <w:lvlText w:val="%4."/>
      <w:lvlJc w:val="left"/>
      <w:pPr>
        <w:ind w:left="2419" w:hanging="480"/>
      </w:pPr>
    </w:lvl>
    <w:lvl w:ilvl="4" w:tplc="04090019" w:tentative="1">
      <w:start w:val="1"/>
      <w:numFmt w:val="ideographTraditional"/>
      <w:lvlText w:val="%5、"/>
      <w:lvlJc w:val="left"/>
      <w:pPr>
        <w:ind w:left="2899" w:hanging="480"/>
      </w:pPr>
    </w:lvl>
    <w:lvl w:ilvl="5" w:tplc="0409001B" w:tentative="1">
      <w:start w:val="1"/>
      <w:numFmt w:val="lowerRoman"/>
      <w:lvlText w:val="%6."/>
      <w:lvlJc w:val="right"/>
      <w:pPr>
        <w:ind w:left="3379" w:hanging="480"/>
      </w:pPr>
    </w:lvl>
    <w:lvl w:ilvl="6" w:tplc="0409000F" w:tentative="1">
      <w:start w:val="1"/>
      <w:numFmt w:val="decimal"/>
      <w:lvlText w:val="%7."/>
      <w:lvlJc w:val="left"/>
      <w:pPr>
        <w:ind w:left="3859" w:hanging="480"/>
      </w:pPr>
    </w:lvl>
    <w:lvl w:ilvl="7" w:tplc="04090019" w:tentative="1">
      <w:start w:val="1"/>
      <w:numFmt w:val="ideographTraditional"/>
      <w:lvlText w:val="%8、"/>
      <w:lvlJc w:val="left"/>
      <w:pPr>
        <w:ind w:left="4339" w:hanging="480"/>
      </w:pPr>
    </w:lvl>
    <w:lvl w:ilvl="8" w:tplc="0409001B" w:tentative="1">
      <w:start w:val="1"/>
      <w:numFmt w:val="lowerRoman"/>
      <w:lvlText w:val="%9."/>
      <w:lvlJc w:val="right"/>
      <w:pPr>
        <w:ind w:left="4819" w:hanging="480"/>
      </w:pPr>
    </w:lvl>
  </w:abstractNum>
  <w:abstractNum w:abstractNumId="10" w15:restartNumberingAfterBreak="0">
    <w:nsid w:val="21FC6DB8"/>
    <w:multiLevelType w:val="multilevel"/>
    <w:tmpl w:val="D4F66D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798397D"/>
    <w:multiLevelType w:val="hybridMultilevel"/>
    <w:tmpl w:val="3D38188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29847680"/>
    <w:multiLevelType w:val="hybridMultilevel"/>
    <w:tmpl w:val="7172BC26"/>
    <w:lvl w:ilvl="0" w:tplc="85D01E84">
      <w:start w:val="1"/>
      <w:numFmt w:val="taiwaneseCountingThousand"/>
      <w:lvlText w:val="(%1)"/>
      <w:lvlJc w:val="left"/>
      <w:pPr>
        <w:ind w:left="525" w:hanging="525"/>
      </w:pPr>
      <w:rPr>
        <w:rFonts w:hint="default"/>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AFF223E"/>
    <w:multiLevelType w:val="hybridMultilevel"/>
    <w:tmpl w:val="B43E568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43500495"/>
    <w:multiLevelType w:val="hybridMultilevel"/>
    <w:tmpl w:val="D58298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4699200A"/>
    <w:multiLevelType w:val="multilevel"/>
    <w:tmpl w:val="89B452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10B5FBC"/>
    <w:multiLevelType w:val="hybridMultilevel"/>
    <w:tmpl w:val="FC48124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5B55595"/>
    <w:multiLevelType w:val="hybridMultilevel"/>
    <w:tmpl w:val="5980056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55C663BF"/>
    <w:multiLevelType w:val="hybridMultilevel"/>
    <w:tmpl w:val="9F0AB4A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5634472A"/>
    <w:multiLevelType w:val="hybridMultilevel"/>
    <w:tmpl w:val="2884ADC8"/>
    <w:lvl w:ilvl="0" w:tplc="04090001">
      <w:start w:val="1"/>
      <w:numFmt w:val="bullet"/>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15:restartNumberingAfterBreak="0">
    <w:nsid w:val="5A943C13"/>
    <w:multiLevelType w:val="hybridMultilevel"/>
    <w:tmpl w:val="4CF25D66"/>
    <w:lvl w:ilvl="0" w:tplc="9814C542">
      <w:start w:val="1"/>
      <w:numFmt w:val="decimal"/>
      <w:lvlText w:val="%1."/>
      <w:lvlJc w:val="left"/>
      <w:pPr>
        <w:ind w:left="1005" w:hanging="525"/>
      </w:pPr>
      <w:rPr>
        <w:rFonts w:hint="default"/>
        <w:sz w:val="24"/>
        <w:szCs w:val="24"/>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21" w15:restartNumberingAfterBreak="0">
    <w:nsid w:val="636141A1"/>
    <w:multiLevelType w:val="hybridMultilevel"/>
    <w:tmpl w:val="D548E66A"/>
    <w:lvl w:ilvl="0" w:tplc="8C3C49B4">
      <w:start w:val="1"/>
      <w:numFmt w:val="decimal"/>
      <w:lvlText w:val="%1."/>
      <w:lvlJc w:val="left"/>
      <w:pPr>
        <w:ind w:left="766" w:hanging="240"/>
      </w:pPr>
      <w:rPr>
        <w:rFonts w:cs="Gungsuh" w:hint="default"/>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2" w15:restartNumberingAfterBreak="0">
    <w:nsid w:val="6A157792"/>
    <w:multiLevelType w:val="hybridMultilevel"/>
    <w:tmpl w:val="E10646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730858D8"/>
    <w:multiLevelType w:val="hybridMultilevel"/>
    <w:tmpl w:val="8FECD3AE"/>
    <w:lvl w:ilvl="0" w:tplc="9DEE4CE6">
      <w:start w:val="1"/>
      <w:numFmt w:val="decimal"/>
      <w:lvlText w:val="%1."/>
      <w:lvlJc w:val="left"/>
      <w:pPr>
        <w:ind w:left="739" w:hanging="240"/>
      </w:pPr>
      <w:rPr>
        <w:rFonts w:cs="Gungsuh" w:hint="default"/>
      </w:rPr>
    </w:lvl>
    <w:lvl w:ilvl="1" w:tplc="04090019" w:tentative="1">
      <w:start w:val="1"/>
      <w:numFmt w:val="ideographTraditional"/>
      <w:lvlText w:val="%2、"/>
      <w:lvlJc w:val="left"/>
      <w:pPr>
        <w:ind w:left="1459" w:hanging="480"/>
      </w:pPr>
    </w:lvl>
    <w:lvl w:ilvl="2" w:tplc="0409001B" w:tentative="1">
      <w:start w:val="1"/>
      <w:numFmt w:val="lowerRoman"/>
      <w:lvlText w:val="%3."/>
      <w:lvlJc w:val="right"/>
      <w:pPr>
        <w:ind w:left="1939" w:hanging="480"/>
      </w:pPr>
    </w:lvl>
    <w:lvl w:ilvl="3" w:tplc="0409000F" w:tentative="1">
      <w:start w:val="1"/>
      <w:numFmt w:val="decimal"/>
      <w:lvlText w:val="%4."/>
      <w:lvlJc w:val="left"/>
      <w:pPr>
        <w:ind w:left="2419" w:hanging="480"/>
      </w:pPr>
    </w:lvl>
    <w:lvl w:ilvl="4" w:tplc="04090019" w:tentative="1">
      <w:start w:val="1"/>
      <w:numFmt w:val="ideographTraditional"/>
      <w:lvlText w:val="%5、"/>
      <w:lvlJc w:val="left"/>
      <w:pPr>
        <w:ind w:left="2899" w:hanging="480"/>
      </w:pPr>
    </w:lvl>
    <w:lvl w:ilvl="5" w:tplc="0409001B" w:tentative="1">
      <w:start w:val="1"/>
      <w:numFmt w:val="lowerRoman"/>
      <w:lvlText w:val="%6."/>
      <w:lvlJc w:val="right"/>
      <w:pPr>
        <w:ind w:left="3379" w:hanging="480"/>
      </w:pPr>
    </w:lvl>
    <w:lvl w:ilvl="6" w:tplc="0409000F" w:tentative="1">
      <w:start w:val="1"/>
      <w:numFmt w:val="decimal"/>
      <w:lvlText w:val="%7."/>
      <w:lvlJc w:val="left"/>
      <w:pPr>
        <w:ind w:left="3859" w:hanging="480"/>
      </w:pPr>
    </w:lvl>
    <w:lvl w:ilvl="7" w:tplc="04090019" w:tentative="1">
      <w:start w:val="1"/>
      <w:numFmt w:val="ideographTraditional"/>
      <w:lvlText w:val="%8、"/>
      <w:lvlJc w:val="left"/>
      <w:pPr>
        <w:ind w:left="4339" w:hanging="480"/>
      </w:pPr>
    </w:lvl>
    <w:lvl w:ilvl="8" w:tplc="0409001B" w:tentative="1">
      <w:start w:val="1"/>
      <w:numFmt w:val="lowerRoman"/>
      <w:lvlText w:val="%9."/>
      <w:lvlJc w:val="right"/>
      <w:pPr>
        <w:ind w:left="4819" w:hanging="480"/>
      </w:pPr>
    </w:lvl>
  </w:abstractNum>
  <w:abstractNum w:abstractNumId="24" w15:restartNumberingAfterBreak="0">
    <w:nsid w:val="75B2796F"/>
    <w:multiLevelType w:val="hybridMultilevel"/>
    <w:tmpl w:val="7B62EB44"/>
    <w:lvl w:ilvl="0" w:tplc="B7BC56C0">
      <w:start w:val="1"/>
      <w:numFmt w:val="decimal"/>
      <w:lvlText w:val="%1."/>
      <w:lvlJc w:val="left"/>
      <w:pPr>
        <w:ind w:left="480" w:hanging="240"/>
      </w:pPr>
      <w:rPr>
        <w:rFonts w:cs="Gungsuh"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5" w15:restartNumberingAfterBreak="0">
    <w:nsid w:val="77CA4BCA"/>
    <w:multiLevelType w:val="hybridMultilevel"/>
    <w:tmpl w:val="159ECB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B2C2B1E"/>
    <w:multiLevelType w:val="hybridMultilevel"/>
    <w:tmpl w:val="D206B72A"/>
    <w:lvl w:ilvl="0" w:tplc="9814C542">
      <w:start w:val="1"/>
      <w:numFmt w:val="decimal"/>
      <w:lvlText w:val="%1."/>
      <w:lvlJc w:val="left"/>
      <w:pPr>
        <w:ind w:left="525" w:hanging="525"/>
      </w:pPr>
      <w:rPr>
        <w:rFonts w:hint="default"/>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81964893">
    <w:abstractNumId w:val="4"/>
  </w:num>
  <w:num w:numId="2" w16cid:durableId="1395854853">
    <w:abstractNumId w:val="7"/>
  </w:num>
  <w:num w:numId="3" w16cid:durableId="1454979603">
    <w:abstractNumId w:val="5"/>
  </w:num>
  <w:num w:numId="4" w16cid:durableId="2054303246">
    <w:abstractNumId w:val="8"/>
  </w:num>
  <w:num w:numId="5" w16cid:durableId="1042290789">
    <w:abstractNumId w:val="15"/>
  </w:num>
  <w:num w:numId="6" w16cid:durableId="445854933">
    <w:abstractNumId w:val="3"/>
  </w:num>
  <w:num w:numId="7" w16cid:durableId="1778259404">
    <w:abstractNumId w:val="10"/>
  </w:num>
  <w:num w:numId="8" w16cid:durableId="1225140524">
    <w:abstractNumId w:val="12"/>
  </w:num>
  <w:num w:numId="9" w16cid:durableId="1133642002">
    <w:abstractNumId w:val="14"/>
  </w:num>
  <w:num w:numId="10" w16cid:durableId="329219920">
    <w:abstractNumId w:val="0"/>
  </w:num>
  <w:num w:numId="11" w16cid:durableId="1562251026">
    <w:abstractNumId w:val="22"/>
  </w:num>
  <w:num w:numId="12" w16cid:durableId="681125357">
    <w:abstractNumId w:val="13"/>
  </w:num>
  <w:num w:numId="13" w16cid:durableId="435713891">
    <w:abstractNumId w:val="18"/>
  </w:num>
  <w:num w:numId="14" w16cid:durableId="1505824747">
    <w:abstractNumId w:val="20"/>
  </w:num>
  <w:num w:numId="15" w16cid:durableId="768506861">
    <w:abstractNumId w:val="26"/>
  </w:num>
  <w:num w:numId="16" w16cid:durableId="2050907537">
    <w:abstractNumId w:val="24"/>
  </w:num>
  <w:num w:numId="17" w16cid:durableId="866135275">
    <w:abstractNumId w:val="25"/>
  </w:num>
  <w:num w:numId="18" w16cid:durableId="111823715">
    <w:abstractNumId w:val="17"/>
  </w:num>
  <w:num w:numId="19" w16cid:durableId="1731657791">
    <w:abstractNumId w:val="6"/>
  </w:num>
  <w:num w:numId="20" w16cid:durableId="1352797229">
    <w:abstractNumId w:val="21"/>
  </w:num>
  <w:num w:numId="21" w16cid:durableId="1350329013">
    <w:abstractNumId w:val="2"/>
  </w:num>
  <w:num w:numId="22" w16cid:durableId="1313221555">
    <w:abstractNumId w:val="9"/>
  </w:num>
  <w:num w:numId="23" w16cid:durableId="187067614">
    <w:abstractNumId w:val="23"/>
  </w:num>
  <w:num w:numId="24" w16cid:durableId="1756828622">
    <w:abstractNumId w:val="1"/>
  </w:num>
  <w:num w:numId="25" w16cid:durableId="1799759886">
    <w:abstractNumId w:val="16"/>
  </w:num>
  <w:num w:numId="26" w16cid:durableId="128715496">
    <w:abstractNumId w:val="11"/>
  </w:num>
  <w:num w:numId="27" w16cid:durableId="7497383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C70"/>
    <w:rsid w:val="000B4414"/>
    <w:rsid w:val="002758C1"/>
    <w:rsid w:val="00334D1E"/>
    <w:rsid w:val="00417D0D"/>
    <w:rsid w:val="004B36F5"/>
    <w:rsid w:val="004E0CB5"/>
    <w:rsid w:val="00505089"/>
    <w:rsid w:val="00550532"/>
    <w:rsid w:val="006A5C70"/>
    <w:rsid w:val="00704E5E"/>
    <w:rsid w:val="00780DB2"/>
    <w:rsid w:val="008C0283"/>
    <w:rsid w:val="00974E5B"/>
    <w:rsid w:val="00A1157D"/>
    <w:rsid w:val="00A728C6"/>
    <w:rsid w:val="00BA2D30"/>
    <w:rsid w:val="00BD2882"/>
    <w:rsid w:val="00DD048A"/>
    <w:rsid w:val="00F52C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0F848"/>
  <w15:docId w15:val="{EFE8BA6A-908C-4832-AB0A-8FF20F29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a7">
    <w:name w:val="annotation text"/>
    <w:basedOn w:val="a"/>
    <w:link w:val="a8"/>
    <w:uiPriority w:val="99"/>
    <w:semiHidden/>
    <w:unhideWhenUsed/>
  </w:style>
  <w:style w:type="character" w:customStyle="1" w:styleId="a8">
    <w:name w:val="註解文字 字元"/>
    <w:basedOn w:val="a0"/>
    <w:link w:val="a7"/>
    <w:uiPriority w:val="99"/>
    <w:semiHidden/>
  </w:style>
  <w:style w:type="character" w:styleId="a9">
    <w:name w:val="annotation reference"/>
    <w:basedOn w:val="a0"/>
    <w:uiPriority w:val="99"/>
    <w:semiHidden/>
    <w:unhideWhenUsed/>
    <w:rPr>
      <w:sz w:val="18"/>
      <w:szCs w:val="18"/>
    </w:rPr>
  </w:style>
  <w:style w:type="paragraph" w:styleId="aa">
    <w:name w:val="List Paragraph"/>
    <w:basedOn w:val="a"/>
    <w:uiPriority w:val="34"/>
    <w:qFormat/>
    <w:rsid w:val="00704E5E"/>
    <w:pPr>
      <w:ind w:leftChars="200" w:left="480"/>
    </w:pPr>
  </w:style>
  <w:style w:type="paragraph" w:styleId="ab">
    <w:name w:val="header"/>
    <w:basedOn w:val="a"/>
    <w:link w:val="ac"/>
    <w:uiPriority w:val="99"/>
    <w:unhideWhenUsed/>
    <w:rsid w:val="00780DB2"/>
    <w:pPr>
      <w:tabs>
        <w:tab w:val="center" w:pos="4153"/>
        <w:tab w:val="right" w:pos="8306"/>
      </w:tabs>
      <w:snapToGrid w:val="0"/>
    </w:pPr>
    <w:rPr>
      <w:sz w:val="20"/>
      <w:szCs w:val="20"/>
    </w:rPr>
  </w:style>
  <w:style w:type="character" w:customStyle="1" w:styleId="ac">
    <w:name w:val="頁首 字元"/>
    <w:basedOn w:val="a0"/>
    <w:link w:val="ab"/>
    <w:uiPriority w:val="99"/>
    <w:rsid w:val="00780DB2"/>
    <w:rPr>
      <w:sz w:val="20"/>
      <w:szCs w:val="20"/>
    </w:rPr>
  </w:style>
  <w:style w:type="paragraph" w:styleId="ad">
    <w:name w:val="footer"/>
    <w:basedOn w:val="a"/>
    <w:link w:val="ae"/>
    <w:uiPriority w:val="99"/>
    <w:unhideWhenUsed/>
    <w:rsid w:val="00780DB2"/>
    <w:pPr>
      <w:tabs>
        <w:tab w:val="center" w:pos="4153"/>
        <w:tab w:val="right" w:pos="8306"/>
      </w:tabs>
      <w:snapToGrid w:val="0"/>
    </w:pPr>
    <w:rPr>
      <w:sz w:val="20"/>
      <w:szCs w:val="20"/>
    </w:rPr>
  </w:style>
  <w:style w:type="character" w:customStyle="1" w:styleId="ae">
    <w:name w:val="頁尾 字元"/>
    <w:basedOn w:val="a0"/>
    <w:link w:val="ad"/>
    <w:uiPriority w:val="99"/>
    <w:rsid w:val="00780DB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rxiv.org/pdf/2309.151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dl.handle.net/11296/wfbgs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golook.com/zh-hant/news/gogolook-fraud-report-2022-crypto" TargetMode="External"/><Relationship Id="rId5" Type="http://schemas.openxmlformats.org/officeDocument/2006/relationships/footnotes" Target="footnotes.xml"/><Relationship Id="rId10" Type="http://schemas.openxmlformats.org/officeDocument/2006/relationships/hyperlink" Target="https://xrex.io/zh/web3-go-west-transcript-ep39-zh/" TargetMode="External"/><Relationship Id="rId4" Type="http://schemas.openxmlformats.org/officeDocument/2006/relationships/webSettings" Target="webSettings.xml"/><Relationship Id="rId9" Type="http://schemas.openxmlformats.org/officeDocument/2006/relationships/hyperlink" Target="https://www.blocktempo.com/xrex-report-of-taiwanese-n-room-illegal-usdt-on-block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沛辰 劉</cp:lastModifiedBy>
  <cp:revision>13</cp:revision>
  <cp:lastPrinted>2025-02-19T09:02:00Z</cp:lastPrinted>
  <dcterms:created xsi:type="dcterms:W3CDTF">2025-02-19T08:10:00Z</dcterms:created>
  <dcterms:modified xsi:type="dcterms:W3CDTF">2025-02-19T09:06:00Z</dcterms:modified>
</cp:coreProperties>
</file>