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2A6A" w14:textId="6B6C46F9" w:rsidR="006072BE" w:rsidRPr="00F963F4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Thesis:</w:t>
      </w:r>
    </w:p>
    <w:p w14:paraId="718BDE5A" w14:textId="6D9506C3" w:rsidR="006072BE" w:rsidRPr="00F963F4" w:rsidRDefault="006072BE" w:rsidP="00175D89">
      <w:pPr>
        <w:spacing w:line="360" w:lineRule="auto"/>
        <w:rPr>
          <w:rFonts w:ascii="Calibri" w:hAnsi="Calibri" w:cs="Calibri"/>
        </w:rPr>
      </w:pPr>
      <w:r w:rsidRPr="00F963F4">
        <w:rPr>
          <w:rFonts w:ascii="Calibri" w:hAnsi="Calibri" w:cs="Calibri"/>
        </w:rPr>
        <w:tab/>
        <w:t>By banning books of LGBTQ+ authors, it deprives the youth—not just the queer youth—of useful and essential information required to grow and develop the empathy necessary to make positive changes in the world.</w:t>
      </w:r>
    </w:p>
    <w:p w14:paraId="61F55B5D" w14:textId="6396CF0F" w:rsidR="003063D3" w:rsidRPr="00F8644F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Introduction:</w:t>
      </w:r>
    </w:p>
    <w:p w14:paraId="56D8F88C" w14:textId="3DC12E35" w:rsidR="00F963F4" w:rsidRPr="00F963F4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 recent years, there’s</w:t>
      </w:r>
      <w:r w:rsidR="003063D3" w:rsidRPr="00F963F4">
        <w:rPr>
          <w:rFonts w:ascii="Calibri" w:hAnsi="Calibri" w:cs="Calibri"/>
        </w:rPr>
        <w:t xml:space="preserve"> been a growing number of books banned that contain LGBTQ+ themes.</w:t>
      </w:r>
    </w:p>
    <w:p w14:paraId="066B2885" w14:textId="0722959B" w:rsidR="003063D3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Diverse literature is incredibly important for developing empathy in students.</w:t>
      </w:r>
    </w:p>
    <w:p w14:paraId="35A25469" w14:textId="6C739E43" w:rsidR="00F963F4" w:rsidRDefault="008E62D9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Empathy is one of the most important traits of a student</w:t>
      </w:r>
      <w:r w:rsidR="00A745DC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developmental malleability is crucial for efficient learning.</w:t>
      </w:r>
    </w:p>
    <w:p w14:paraId="0D21F762" w14:textId="6C61B221" w:rsidR="00EE79F2" w:rsidRDefault="00EE79F2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Over these past few years, there’s been a lot of protest against </w:t>
      </w:r>
      <w:r w:rsidR="00A745DC">
        <w:rPr>
          <w:rFonts w:ascii="Calibri" w:hAnsi="Calibri" w:cs="Calibri"/>
        </w:rPr>
        <w:t>the censorship</w:t>
      </w:r>
      <w:r>
        <w:rPr>
          <w:rFonts w:ascii="Calibri" w:hAnsi="Calibri" w:cs="Calibri"/>
        </w:rPr>
        <w:t>.</w:t>
      </w:r>
    </w:p>
    <w:p w14:paraId="1C8AD044" w14:textId="60ADFE85" w:rsidR="00A745DC" w:rsidRDefault="00A745DC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Many school board meetings have been held whether books on LGBTQ+ topics should be kept in their libraries.</w:t>
      </w:r>
    </w:p>
    <w:p w14:paraId="6F109BD3" w14:textId="77777777" w:rsidR="00175D89" w:rsidRDefault="00175D89" w:rsidP="00175D8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B6F8498" w14:textId="0E4893EF" w:rsidR="00A745DC" w:rsidRPr="00A745DC" w:rsidRDefault="00175D89" w:rsidP="00175D89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 recent years, there’s been a growing number of books banned that contain LGBTQ+ themes. The “Don’t Say Gay” and “Stop W.O.K.E.</w:t>
      </w:r>
      <w:r w:rsidR="001C0DB3">
        <w:rPr>
          <w:rFonts w:ascii="Calibri" w:hAnsi="Calibri" w:cs="Calibri"/>
        </w:rPr>
        <w:t>” acts have caused over 1.6 million books in classrooms and school libraries to be reviewed. The process for reviewing a book typically is to keep the book on the shelf until proven guilty, but with a lack of enforcement this is not always the case.</w:t>
      </w:r>
      <w:r>
        <w:rPr>
          <w:rFonts w:ascii="Calibri" w:hAnsi="Calibri" w:cs="Calibri"/>
        </w:rPr>
        <w:t xml:space="preserve"> Diverse literature is extremely important for developing empathy in students. Developmental malleability is crucial for efficient learning. Over these past few years, there’s been a lot of protest against the censorship. Many school board meetings have been held whether books on LGBTQ+ topics should be kept in the classroom. </w:t>
      </w:r>
      <w:r w:rsidR="001C0DB3">
        <w:rPr>
          <w:rFonts w:ascii="Calibri" w:hAnsi="Calibri" w:cs="Calibri"/>
        </w:rPr>
        <w:t>By banning books of LGBTQ+ authors, it deprives the youth—not just the queer youth—of useful and essential information required to grow and develop the empathy necessary to make positive changes in the world.</w:t>
      </w:r>
    </w:p>
    <w:sectPr w:rsidR="00A745DC" w:rsidRPr="00A745DC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568C0" w14:textId="77777777" w:rsidR="0058132F" w:rsidRDefault="0058132F" w:rsidP="006072BE">
      <w:pPr>
        <w:spacing w:after="0" w:line="240" w:lineRule="auto"/>
      </w:pPr>
      <w:r>
        <w:separator/>
      </w:r>
    </w:p>
  </w:endnote>
  <w:endnote w:type="continuationSeparator" w:id="0">
    <w:p w14:paraId="7DB6EC11" w14:textId="77777777" w:rsidR="0058132F" w:rsidRDefault="0058132F" w:rsidP="0060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0EA77" w14:textId="77777777" w:rsidR="0058132F" w:rsidRDefault="0058132F" w:rsidP="006072BE">
      <w:pPr>
        <w:spacing w:after="0" w:line="240" w:lineRule="auto"/>
      </w:pPr>
      <w:r>
        <w:separator/>
      </w:r>
    </w:p>
  </w:footnote>
  <w:footnote w:type="continuationSeparator" w:id="0">
    <w:p w14:paraId="754CCAF2" w14:textId="77777777" w:rsidR="0058132F" w:rsidRDefault="0058132F" w:rsidP="0060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76A94"/>
    <w:multiLevelType w:val="hybridMultilevel"/>
    <w:tmpl w:val="286894F0"/>
    <w:lvl w:ilvl="0" w:tplc="6C5C89E2">
      <w:numFmt w:val="bullet"/>
      <w:lvlText w:val="-"/>
      <w:lvlJc w:val="left"/>
      <w:pPr>
        <w:ind w:left="408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97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A6"/>
    <w:rsid w:val="000F2C93"/>
    <w:rsid w:val="00143655"/>
    <w:rsid w:val="00175D89"/>
    <w:rsid w:val="001C0DB3"/>
    <w:rsid w:val="00246073"/>
    <w:rsid w:val="003063D3"/>
    <w:rsid w:val="003B6045"/>
    <w:rsid w:val="0058132F"/>
    <w:rsid w:val="006072BE"/>
    <w:rsid w:val="006119B2"/>
    <w:rsid w:val="006C62BE"/>
    <w:rsid w:val="006E7DD9"/>
    <w:rsid w:val="00716A7C"/>
    <w:rsid w:val="008E62D9"/>
    <w:rsid w:val="00A745DC"/>
    <w:rsid w:val="00AA37CB"/>
    <w:rsid w:val="00B63B7E"/>
    <w:rsid w:val="00C23941"/>
    <w:rsid w:val="00EC5AF9"/>
    <w:rsid w:val="00ED04A6"/>
    <w:rsid w:val="00EE79F2"/>
    <w:rsid w:val="00F8644F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41C5"/>
  <w15:chartTrackingRefBased/>
  <w15:docId w15:val="{9A7A69CB-59DA-42FD-8BE2-2A478DB2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BE"/>
  </w:style>
  <w:style w:type="paragraph" w:styleId="Footer">
    <w:name w:val="footer"/>
    <w:basedOn w:val="Normal"/>
    <w:link w:val="Foot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7</cp:revision>
  <dcterms:created xsi:type="dcterms:W3CDTF">2024-11-22T01:25:00Z</dcterms:created>
  <dcterms:modified xsi:type="dcterms:W3CDTF">2024-11-25T03:01:00Z</dcterms:modified>
</cp:coreProperties>
</file>