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sz w:val="24"/>
          <w:lang w:val="zh-CN"/>
        </w:rPr>
        <w:t xml:space="preserve">发送: 68 09 09 68 73 01 0A 81 28 01 FE F9 03 22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3      通用分类数据集数目(NGD): 34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03 B8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3      通用分类数据集数目(NGD): 56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53 01 0A 81 28 01 FE F9 04 03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4      通用分类数据集数目(NGD): 3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04 B9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4      通用分类数据集数目(NGD): 57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73 01 0A 81 28 01 FE F9 05 24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5      通用分类数据集数目(NGD): 36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05 BA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5      通用分类数据集数目(NGD): 58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53 01 0A 81 28 01 FE F9 06 05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6      通用分类数据集数目(NGD): 5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06 BB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6      通用分类数据集数目(NGD): 59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73 01 0A 81 28 01 FE F9 07 26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7      通用分类数据集数目(NGD): 38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07 BC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7      通用分类数据集数目(NGD): 60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53 01 0A 81 28 01 FE F9 08 07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8      通用分类数据集数目(NGD): 7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08 BD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8      通用分类数据集数目(NGD): 61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73 01 0A 81 28 01 FE F9 09 28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9      通用分类数据集数目(NGD): 40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09 BE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9      通用分类数据集数目(NGD): 62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53 01 0A 81 28 01 FE F9 0A 09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10      通用分类数据集数目(NGD): 9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0A BF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10      通用分类数据集数目(NGD): 63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73 01 0A 81 28 01 FE F9 0B 2A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11      通用分类数据集数目(NGD): 42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0B C0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11      通用分类数据集数目(NGD): 0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53 01 0A 81 28 01 FE F9 0C 0B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12      通用分类数据集数目(NGD): 11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0C C1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12      通用分类数据集数目(NGD):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73 01 0A 81 28 01 FE F9 0D 2C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13      通用分类数据集数目(NGD): 44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0D C2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13      通用分类数据集数目(NGD): 2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53 01 0A 81 28 01 FE F9 0E 0D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14      通用分类数据集数目(NGD): 13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0E C3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14      通用分类数据集数目(NGD): 3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73 01 0A 81 28 01 FE F9 0F 2E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15      通用分类数据集数目(NGD): 46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0F C4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15      通用分类数据集数目(NGD): 4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发送: 68 09 09 68 53 01 0A 81 28 01 FE F9 10 0F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40  通用分类写命令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16      通用分类数据集数目(NGD): 15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0000"/>
          <w:sz w:val="24"/>
          <w:lang w:val="zh-CN"/>
        </w:rPr>
        <w:t xml:space="preserve">接收: 68 09 09 68 08 01 0A 81 29 01 FE F9 10 C5 16 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 (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链路地址: 1      ASDU 10      COT: 41  通用分类写命令的否定认可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应用服务数据单元公共地址: 1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功能类型(FUN): 254      信息序号(INF): 249  带确认的写条目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>返回信息标识(RII): 16      通用分类数据集数目(NGD): 5</w:t>
      </w:r>
    </w:p>
    <w:p>
      <w:pPr>
        <w:spacing w:beforeLines="0" w:afterLines="0"/>
        <w:jc w:val="left"/>
        <w:rPr>
          <w:rFonts w:hint="eastAsia" w:ascii="System" w:hAnsi="System" w:eastAsia="System"/>
          <w:b/>
          <w:color w:val="008000"/>
          <w:sz w:val="24"/>
          <w:lang w:val="zh-CN"/>
        </w:rPr>
      </w:pPr>
      <w:r>
        <w:rPr>
          <w:rFonts w:hint="eastAsia" w:ascii="System" w:hAnsi="System" w:eastAsia="System"/>
          <w:b/>
          <w:color w:val="008000"/>
          <w:sz w:val="24"/>
          <w:lang w:val="zh-CN"/>
        </w:rPr>
        <w:t xml:space="preserve">) </w:t>
      </w:r>
    </w:p>
    <w:p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ystem">
    <w:altName w:val="宋体"/>
    <w:panose1 w:val="00000000000000000000"/>
    <w:charset w:val="86"/>
    <w:family w:val="swiss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9C4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2020-09-07T02:55:45Z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