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margin" w:tblpXSpec="right" w:tblpY="-30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Cs w:val="21"/>
              </w:rPr>
            </w:pPr>
            <w:r>
              <w:rPr>
                <w:rFonts w:hint="eastAsia" w:ascii="宋体" w:hAnsi="Times New Roman" w:eastAsia="宋体" w:cs="Times New Roman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0" w:hRule="atLeast"/>
        </w:trPr>
        <w:tc>
          <w:tcPr>
            <w:tcW w:w="1251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 w:hAnsi="Times New Roman" w:eastAsia="宋体" w:cs="Times New Roman"/>
                <w:b/>
                <w:sz w:val="44"/>
                <w:szCs w:val="24"/>
              </w:rPr>
            </w:pPr>
          </w:p>
        </w:tc>
      </w:tr>
    </w:tbl>
    <w:p>
      <w:pPr>
        <w:spacing w:line="600" w:lineRule="auto"/>
        <w:rPr>
          <w:rFonts w:ascii="Times New Roman" w:hAnsi="Times New Roman" w:eastAsia="宋体" w:cs="Times New Roman"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sz w:val="28"/>
          <w:szCs w:val="24"/>
        </w:rPr>
        <w:t>课程编号：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  <w:lang w:val="en-US" w:eastAsia="zh-CN"/>
        </w:rPr>
        <w:t>IB00134</w:t>
      </w:r>
      <w:r>
        <w:rPr>
          <w:rFonts w:hint="eastAsia" w:ascii="Times New Roman" w:hAnsi="Times New Roman" w:eastAsia="宋体" w:cs="Times New Roman"/>
          <w:sz w:val="28"/>
          <w:szCs w:val="24"/>
          <w:u w:val="single"/>
        </w:rPr>
        <w:t xml:space="preserve">             </w:t>
      </w:r>
    </w:p>
    <w:p>
      <w:pPr>
        <w:jc w:val="center"/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rPr>
          <w:rFonts w:ascii="宋体" w:hAnsi="Times New Roman" w:eastAsia="宋体" w:cs="Times New Roman"/>
          <w:b/>
          <w:sz w:val="44"/>
          <w:szCs w:val="24"/>
        </w:rPr>
      </w:pPr>
      <w:r>
        <w:rPr>
          <w:rFonts w:ascii="宋体" w:hAnsi="Times New Roman" w:eastAsia="宋体" w:cs="Times New Roman"/>
          <w:b/>
          <w:sz w:val="4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宋体" w:hAnsi="Times New Roman" w:eastAsia="宋体" w:cs="Times New Roman"/>
          <w:b/>
          <w:sz w:val="44"/>
          <w:szCs w:val="2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 xml:space="preserve"> </w:t>
      </w:r>
    </w:p>
    <w:p>
      <w:pPr>
        <w:rPr>
          <w:rFonts w:ascii="宋体" w:hAnsi="Times New Roman" w:eastAsia="宋体" w:cs="Times New Roman"/>
          <w:b/>
          <w:spacing w:val="56"/>
          <w:sz w:val="44"/>
          <w:szCs w:val="44"/>
        </w:rPr>
      </w:pPr>
    </w:p>
    <w:p>
      <w:pPr>
        <w:jc w:val="center"/>
        <w:rPr>
          <w:rFonts w:ascii="宋体" w:hAnsi="Times New Roman" w:eastAsia="宋体" w:cs="Times New Roman"/>
          <w:b/>
          <w:spacing w:val="56"/>
          <w:sz w:val="44"/>
          <w:szCs w:val="44"/>
        </w:rPr>
      </w:pPr>
      <w:r>
        <w:rPr>
          <w:rFonts w:hint="eastAsia" w:ascii="宋体" w:hAnsi="Times New Roman" w:eastAsia="宋体" w:cs="Times New Roman"/>
          <w:b/>
          <w:spacing w:val="56"/>
          <w:sz w:val="44"/>
          <w:szCs w:val="44"/>
        </w:rPr>
        <w:t>深圳技术大学实验报告</w:t>
      </w:r>
    </w:p>
    <w:p>
      <w:pPr>
        <w:jc w:val="center"/>
        <w:rPr>
          <w:rFonts w:ascii="Times New Roman" w:hAnsi="Times New Roman" w:eastAsia="宋体" w:cs="Times New Roman"/>
          <w:b/>
          <w:spacing w:val="56"/>
          <w:sz w:val="44"/>
          <w:szCs w:val="44"/>
        </w:rPr>
      </w:pP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课程名称：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人工智能应用实践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   </w:t>
      </w:r>
    </w:p>
    <w:p>
      <w:pPr>
        <w:tabs>
          <w:tab w:val="left" w:pos="1075"/>
        </w:tabs>
        <w:spacing w:line="600" w:lineRule="auto"/>
        <w:ind w:firstLine="1124" w:firstLineChars="40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实验名称：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 xml:space="preserve">   图像滤波和几何变换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指导教师：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  <w:lang w:val="en-US" w:eastAsia="zh-CN"/>
        </w:rPr>
        <w:t>彭小江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报 告 人：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学号：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合 作 者：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组号：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实验地点：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 </w:t>
      </w:r>
    </w:p>
    <w:p>
      <w:pPr>
        <w:spacing w:line="600" w:lineRule="auto"/>
        <w:ind w:firstLine="1079" w:firstLineChars="384"/>
        <w:rPr>
          <w:rFonts w:ascii="Times New Roman" w:hAnsi="Times New Roman" w:eastAsia="宋体" w:cs="Times New Roman"/>
          <w:b/>
          <w:sz w:val="28"/>
          <w:szCs w:val="24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实验时间：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年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月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>日 星期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</w:t>
      </w:r>
      <w:r>
        <w:rPr>
          <w:rFonts w:hint="eastAsia" w:ascii="Times New Roman" w:hAnsi="Times New Roman" w:eastAsia="宋体" w:cs="Times New Roman"/>
          <w:b/>
          <w:sz w:val="28"/>
          <w:szCs w:val="24"/>
        </w:rPr>
        <w:t xml:space="preserve"> </w:t>
      </w:r>
    </w:p>
    <w:p>
      <w:pPr>
        <w:spacing w:line="600" w:lineRule="auto"/>
        <w:ind w:left="899" w:firstLine="180" w:firstLineChars="64"/>
        <w:rPr>
          <w:rFonts w:ascii="Times New Roman" w:hAnsi="Times New Roman" w:eastAsia="宋体" w:cs="Times New Roman"/>
          <w:b/>
          <w:sz w:val="44"/>
          <w:szCs w:val="24"/>
        </w:rPr>
      </w:pPr>
      <w:r>
        <w:rPr>
          <w:rFonts w:hint="eastAsia" w:ascii="Times New Roman" w:hAnsi="Times New Roman" w:eastAsia="宋体" w:cs="Times New Roman"/>
          <w:b/>
          <w:sz w:val="28"/>
          <w:szCs w:val="24"/>
        </w:rPr>
        <w:t>提交时间：</w:t>
      </w:r>
      <w:r>
        <w:rPr>
          <w:rFonts w:hint="eastAsia" w:ascii="Times New Roman" w:hAnsi="Times New Roman" w:eastAsia="宋体" w:cs="Times New Roman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hAnsi="Times New Roman" w:eastAsia="宋体" w:cs="Times New Roman"/>
          <w:b/>
          <w:sz w:val="28"/>
          <w:szCs w:val="24"/>
          <w:u w:val="single"/>
        </w:rPr>
        <w:t xml:space="preserve"> 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</w:pP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</w:trPr>
        <w:tc>
          <w:tcPr>
            <w:tcW w:w="8323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黑体" w:hAnsi="Times New Roman" w:eastAsia="黑体" w:cs="Times New Roman"/>
                <w:b/>
                <w:sz w:val="24"/>
                <w:szCs w:val="24"/>
              </w:rPr>
              <w:t>实验目的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掌握图像颜色空间和直方图知识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eastAsia="宋体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掌握图像的点运算和集合变换</w:t>
            </w:r>
          </w:p>
          <w:p>
            <w:pPr>
              <w:widowControl/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 w:eastAsia="宋体"/>
                <w:b w:val="0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掌握数学形态学滤波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/>
                <w:sz w:val="24"/>
                <w:szCs w:val="24"/>
                <w:lang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实验内容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与记录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（1）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使用OpenCV将彩色图片转成灰度图片，并得到图片的灰度直方图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使用OpenCV对图片进行均值滤波、高斯滤波、中值滤波</w:t>
            </w: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使用OpenCV对图像进行缩放、旋转、相似变换、仿射变换</w:t>
            </w: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使用OpenCV对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图片进行二值化，然后对</w:t>
            </w:r>
            <w:r>
              <w:rPr>
                <w:rFonts w:hint="default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二值图进行腐蚀、膨胀、开运算、闭运算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  <w:lang w:val="en-US" w:eastAsia="zh-CN"/>
              </w:rPr>
              <w:t>分析和</w:t>
            </w: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黑体" w:cs="Times New Roman"/>
                <w:b/>
                <w:sz w:val="24"/>
                <w:szCs w:val="24"/>
              </w:rPr>
              <w:t>思考题</w:t>
            </w:r>
          </w:p>
          <w:p>
            <w:pPr>
              <w:numPr>
                <w:ilvl w:val="0"/>
                <w:numId w:val="4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查阅资料，探讨均值滤波、高斯滤波、中值滤波对不同噪声的作用。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</w:p>
          <w:p>
            <w:pPr>
              <w:numPr>
                <w:ilvl w:val="0"/>
                <w:numId w:val="4"/>
              </w:numP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/>
                <w:sz w:val="24"/>
                <w:szCs w:val="24"/>
                <w:u w:val="none"/>
                <w:lang w:val="en-US" w:eastAsia="zh-CN"/>
              </w:rPr>
              <w:t>简述数学形态学各个滤波的功能。</w:t>
            </w:r>
            <w:bookmarkStart w:id="0" w:name="_GoBack"/>
            <w:bookmarkEnd w:id="0"/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  <w:u w:val="single"/>
              </w:rPr>
            </w:pPr>
          </w:p>
          <w:p>
            <w:pPr>
              <w:rPr>
                <w:rFonts w:ascii="Times New Roman" w:hAnsi="Times New Roman" w:eastAsia="黑体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指导教师批阅意见：</w:t>
            </w: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  <w:p>
            <w:pPr>
              <w:ind w:firstLine="312" w:firstLineChars="149"/>
              <w:rPr>
                <w:rFonts w:ascii="黑体" w:hAnsi="Times New Roman" w:eastAsia="黑体" w:cs="Times New Roman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5" w:hRule="atLeast"/>
        </w:trPr>
        <w:tc>
          <w:tcPr>
            <w:tcW w:w="8323" w:type="dxa"/>
          </w:tcPr>
          <w:p>
            <w:pPr>
              <w:rPr>
                <w:rFonts w:ascii="Times New Roman" w:hAnsi="Times New Roman" w:eastAsia="宋体" w:cs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4"/>
                <w:szCs w:val="24"/>
              </w:rPr>
              <w:t>成绩评定：</w:t>
            </w:r>
          </w:p>
          <w:p>
            <w:pPr>
              <w:rPr>
                <w:rFonts w:ascii="Times New Roman" w:hAnsi="Times New Roman" w:eastAsia="宋体" w:cs="Times New Roman"/>
                <w:color w:val="FF0000"/>
                <w:szCs w:val="24"/>
              </w:rPr>
            </w:pPr>
          </w:p>
          <w:p>
            <w:pPr>
              <w:rPr>
                <w:rFonts w:ascii="Times New Roman" w:hAnsi="Times New Roman" w:eastAsia="宋体" w:cs="Times New Roman"/>
                <w:szCs w:val="24"/>
              </w:rPr>
            </w:pPr>
          </w:p>
          <w:tbl>
            <w:tblPr>
              <w:tblStyle w:val="4"/>
              <w:tblpPr w:leftFromText="180" w:rightFromText="180" w:vertAnchor="text" w:horzAnchor="page" w:tblpX="174" w:tblpY="-322"/>
              <w:tblOverlap w:val="never"/>
              <w:tblW w:w="733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20"/>
              <w:gridCol w:w="2260"/>
              <w:gridCol w:w="1010"/>
              <w:gridCol w:w="1744"/>
              <w:gridCol w:w="110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6" w:hRule="atLeast"/>
              </w:trPr>
              <w:tc>
                <w:tcPr>
                  <w:tcW w:w="1220" w:type="dxa"/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5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2260" w:type="dxa"/>
                  <w:tcBorders>
                    <w:bottom w:val="nil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default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  <w:lang w:val="en-US" w:eastAsia="zh-CN"/>
                    </w:rPr>
                    <w:t>实验分析总结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  <w:lang w:val="en-US" w:eastAsia="zh-CN"/>
                    </w:rPr>
                    <w:t>2</w:t>
                  </w: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0分）</w:t>
                  </w:r>
                </w:p>
              </w:tc>
              <w:tc>
                <w:tcPr>
                  <w:tcW w:w="1010" w:type="dxa"/>
                  <w:tcBorders>
                    <w:bottom w:val="nil"/>
                    <w:right w:val="single" w:color="auto" w:sz="4" w:space="0"/>
                  </w:tcBorders>
                </w:tcPr>
                <w:p>
                  <w:pPr>
                    <w:ind w:firstLine="181" w:firstLineChars="100"/>
                    <w:rPr>
                      <w:rFonts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rFonts w:ascii="Times New Roman" w:hAnsi="Times New Roman" w:eastAsia="宋体" w:cs="Times New Roman"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 xml:space="preserve"> （10分）</w:t>
                  </w:r>
                </w:p>
              </w:tc>
              <w:tc>
                <w:tcPr>
                  <w:tcW w:w="1744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  <w:t>报告整体印象</w:t>
                  </w:r>
                </w:p>
                <w:p>
                  <w:pPr>
                    <w:jc w:val="center"/>
                    <w:rPr>
                      <w:rFonts w:hint="eastAsia" w:ascii="Times New Roman" w:hAnsi="Times New Roman" w:eastAsia="宋体" w:cs="Times New Roman"/>
                      <w:b/>
                      <w:color w:val="FF0000"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color w:val="FF0000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101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9" w:hRule="atLeast"/>
              </w:trPr>
              <w:tc>
                <w:tcPr>
                  <w:tcW w:w="1220" w:type="dxa"/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01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744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1101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rFonts w:ascii="Times New Roman" w:hAnsi="Times New Roman" w:eastAsia="宋体" w:cs="Times New Roman"/>
                      <w:sz w:val="18"/>
                      <w:szCs w:val="18"/>
                    </w:rPr>
                  </w:pPr>
                </w:p>
              </w:tc>
            </w:tr>
          </w:tbl>
          <w:p>
            <w:pPr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>
      <w:pPr>
        <w:rPr>
          <w:rFonts w:ascii="Times New Roman" w:hAnsi="Times New Roman" w:eastAsia="宋体" w:cs="Times New Roman"/>
          <w:color w:val="FF0000"/>
          <w:szCs w:val="24"/>
        </w:rPr>
      </w:pPr>
      <w:r>
        <w:rPr>
          <w:rFonts w:hint="eastAsia" w:ascii="Times New Roman" w:hAnsi="Times New Roman" w:eastAsia="宋体" w:cs="Times New Roman"/>
          <w:color w:val="FF0000"/>
          <w:szCs w:val="24"/>
        </w:rPr>
        <w:t>注：成绩评定的内容可根据实际情况进行调整。</w:t>
      </w:r>
    </w:p>
    <w:p/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separate"/>
    </w:r>
    <w:r>
      <w:rPr>
        <w:rStyle w:val="6"/>
      </w:rPr>
      <w:t>1</w:t>
    </w:r>
    <w: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B7B78"/>
    <w:multiLevelType w:val="singleLevel"/>
    <w:tmpl w:val="CE3B7B7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E9178F2"/>
    <w:multiLevelType w:val="singleLevel"/>
    <w:tmpl w:val="CE9178F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D4CC989D"/>
    <w:multiLevelType w:val="singleLevel"/>
    <w:tmpl w:val="D4CC989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C748B6B"/>
    <w:multiLevelType w:val="singleLevel"/>
    <w:tmpl w:val="6C748B6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48B"/>
    <w:rsid w:val="0002148B"/>
    <w:rsid w:val="0004031A"/>
    <w:rsid w:val="000523FB"/>
    <w:rsid w:val="000A5A3E"/>
    <w:rsid w:val="00125435"/>
    <w:rsid w:val="00146305"/>
    <w:rsid w:val="002456F1"/>
    <w:rsid w:val="002F5DB8"/>
    <w:rsid w:val="00440B4B"/>
    <w:rsid w:val="00470C6F"/>
    <w:rsid w:val="00534DF5"/>
    <w:rsid w:val="005477CF"/>
    <w:rsid w:val="005608BF"/>
    <w:rsid w:val="005E7828"/>
    <w:rsid w:val="00656201"/>
    <w:rsid w:val="00692E0E"/>
    <w:rsid w:val="006A0895"/>
    <w:rsid w:val="00825906"/>
    <w:rsid w:val="008469B1"/>
    <w:rsid w:val="009015A8"/>
    <w:rsid w:val="00920868"/>
    <w:rsid w:val="00966527"/>
    <w:rsid w:val="009A4A64"/>
    <w:rsid w:val="009E229D"/>
    <w:rsid w:val="00A621C8"/>
    <w:rsid w:val="00A934FB"/>
    <w:rsid w:val="00AF0A5F"/>
    <w:rsid w:val="00B07EEF"/>
    <w:rsid w:val="00B26AA4"/>
    <w:rsid w:val="00B6079E"/>
    <w:rsid w:val="00BF6EE7"/>
    <w:rsid w:val="00C22BDB"/>
    <w:rsid w:val="00CA5FA2"/>
    <w:rsid w:val="00D7666C"/>
    <w:rsid w:val="00E15CFB"/>
    <w:rsid w:val="00E82982"/>
    <w:rsid w:val="00FF42CB"/>
    <w:rsid w:val="062D11EA"/>
    <w:rsid w:val="0CAA7D11"/>
    <w:rsid w:val="0F9E354E"/>
    <w:rsid w:val="13823E31"/>
    <w:rsid w:val="15F635A6"/>
    <w:rsid w:val="166D1A4B"/>
    <w:rsid w:val="189B64E7"/>
    <w:rsid w:val="1A255F4E"/>
    <w:rsid w:val="1AAA3C74"/>
    <w:rsid w:val="4DCD6B69"/>
    <w:rsid w:val="5A821FE6"/>
    <w:rsid w:val="5A845C76"/>
    <w:rsid w:val="5B17525C"/>
    <w:rsid w:val="688C1FD0"/>
    <w:rsid w:val="7ABF6E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qFormat/>
    <w:uiPriority w:val="0"/>
  </w:style>
  <w:style w:type="character" w:customStyle="1" w:styleId="7">
    <w:name w:val="页脚 字符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112</Words>
  <Characters>640</Characters>
  <Lines>5</Lines>
  <Paragraphs>1</Paragraphs>
  <TotalTime>0</TotalTime>
  <ScaleCrop>false</ScaleCrop>
  <LinksUpToDate>false</LinksUpToDate>
  <CharactersWithSpaces>751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2019-11-03T08:49:00Z</dcterms:created>
  <dc:creator>LDZ</dc:creator>
  <cp:lastModifiedBy>彭小江</cp:lastModifiedBy>
  <dcterms:modified xsi:type="dcterms:W3CDTF">2022-02-15T08:52:44Z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7A3A41650DC6462EB01D6E9FA97B7CD9</vt:lpwstr>
  </property>
</Properties>
</file>