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IB00134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人工智能应用实践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立体视觉和SfM    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立体视觉的原理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掌握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相机标定方法和实现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;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掌握开源工具colmap进行SfM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利用OpenCV示例，完成相机标定，并给出参数的意义。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配置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colmap环境，对一个物体拍摄图像，进行SfM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查阅资料，简述相机标定的意义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201275"/>
    <w:multiLevelType w:val="singleLevel"/>
    <w:tmpl w:val="E8201275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4B657A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69267FD"/>
    <w:rsid w:val="0F9E354E"/>
    <w:rsid w:val="13823E31"/>
    <w:rsid w:val="15F635A6"/>
    <w:rsid w:val="1A255F4E"/>
    <w:rsid w:val="1AAA3C74"/>
    <w:rsid w:val="2D751E90"/>
    <w:rsid w:val="417D793F"/>
    <w:rsid w:val="5A821FE6"/>
    <w:rsid w:val="5A845C76"/>
    <w:rsid w:val="5B17525C"/>
    <w:rsid w:val="5BD20818"/>
    <w:rsid w:val="688C1FD0"/>
    <w:rsid w:val="791D633C"/>
    <w:rsid w:val="7ABF6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316</Words>
  <Characters>332</Characters>
  <Lines>5</Lines>
  <Paragraphs>1</Paragraphs>
  <TotalTime>2</TotalTime>
  <ScaleCrop>false</ScaleCrop>
  <LinksUpToDate>false</LinksUpToDate>
  <CharactersWithSpaces>693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2022-04-17T06:14:36Z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7A3A41650DC6462EB01D6E9FA97B7CD9</vt:lpwstr>
  </property>
</Properties>
</file>