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深度学习方法与应用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   图像风格迁移 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掌握Pytorch多网络模型操作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熟悉风格迁移任务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熟悉多个网络参与训练的方法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参考课件代码，在给定的内容图片rainier.jpg和风格图片autumn_oak.jpg做风格迁移，并输出每个epoch的结果。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 w:val="24"/>
                <w:lang w:val="en-US" w:eastAsia="zh-CN"/>
              </w:rPr>
              <w:t>简述风格迁移的原理以及可能的应用价值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？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7F057E3"/>
    <w:multiLevelType w:val="singleLevel"/>
    <w:tmpl w:val="07F057E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F635A6"/>
    <w:rsid w:val="1980704B"/>
    <w:rsid w:val="1A255F4E"/>
    <w:rsid w:val="1AAA3C74"/>
    <w:rsid w:val="26A5052A"/>
    <w:rsid w:val="5154126B"/>
    <w:rsid w:val="53B95F43"/>
    <w:rsid w:val="5A821FE6"/>
    <w:rsid w:val="5A845C76"/>
    <w:rsid w:val="5B17525C"/>
    <w:rsid w:val="5BD20818"/>
    <w:rsid w:val="688C1FD0"/>
    <w:rsid w:val="6F7E068A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8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2022-02-14T05:53:53Z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