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1.0 - Problem Description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Our goal is to model a sudoku program. Our program will take in number in a square and determine if the number in that square is valid. A square is defined by its specific row and column coordinate pair. Users will enter one number at a time, and that number will be verified before the user is allowed to make another move. Our model will be based of of a 9 row by 9 column board.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1.1 -  Functionalities Provided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9x9 board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board cannot be bigger or smaller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valid values will be pre-generated at random to create a semi unique puzzle each time the user plays.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Move verification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The value that the user is entering into the current row cannot already be present in that row.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rPr/>
      </w:pPr>
      <w:r w:rsidRPr="00000000" w:rsidR="00000000" w:rsidDel="00000000">
        <w:rPr>
          <w:rtl w:val="0"/>
        </w:rPr>
        <w:t xml:space="preserve">The value that the user is entering into the current column cannot already be present in that column.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The value that the user is entering into the current 3x3 square cannot already be present in that 3x3 square.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a,b, and c must all be true in order for the user to make their next move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The following events will be reported to a user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Invalid move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Other errors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1.2 Functionalities Excluded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Solving of the puzzle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If users fills all squares puzzle will be correct since all moves are valid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If user is unable to solve the puzzle a solution will not be provided to them.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Time limit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users have unlimited time to solve the puzzle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Points system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Points will not be tallied based on time or other criteria.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Alloy Problem Definition.docx</dc:title>
</cp:coreProperties>
</file>