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Pr>
      <w:r>
        <w:rPr>
          <w:rFonts w:ascii="Microsoft YaHei" w:hAnsi="Microsoft YaHei" w:eastAsia="Microsoft YaHei" w:cs="Microsoft YaHei"/>
          <w:b/>
          <w:caps/>
          <w:color w:val="2563EB"/>
          <w:sz w:val="15"/>
        </w:rPr>
        <w:t>AI NATIVE PRACTITIONER  /  2026</w:t>
      </w:r>
    </w:p>
    <w:p>
      <w:pPr>
        <w:spacing w:before="0" w:after="20"/>
      </w:pPr>
      <w:r>
        <w:rPr>
          <w:rFonts w:ascii="Microsoft YaHei" w:hAnsi="Microsoft YaHei" w:eastAsia="Microsoft YaHei" w:cs="Microsoft YaHei"/>
          <w:b/>
          <w:color w:val="0B1220"/>
          <w:sz w:val="56"/>
        </w:rPr>
        <w:t>彭泽曦</w:t>
      </w:r>
      <w:r>
        <w:rPr>
          <w:rFonts w:ascii="Microsoft YaHei" w:hAnsi="Microsoft YaHei" w:eastAsia="Microsoft YaHei" w:cs="Microsoft YaHei"/>
          <w:b/>
          <w:color w:val="2563EB"/>
          <w:sz w:val="26"/>
        </w:rPr>
        <w:t xml:space="preserve">   AI 原生实践者</w:t>
      </w:r>
    </w:p>
    <w:p>
      <w:pPr>
        <w:spacing w:before="0" w:after="60"/>
      </w:pPr>
      <w:r>
        <w:rPr>
          <w:rFonts w:ascii="Microsoft YaHei" w:hAnsi="Microsoft YaHei" w:eastAsia="Microsoft YaHei" w:cs="Microsoft YaHei"/>
          <w:b/>
          <w:color w:val="5E6B7B"/>
          <w:sz w:val="20"/>
        </w:rPr>
        <w:t>AI 产品实践 · AI 商业化验证 · AI 内容出海 · AI 驱动开发实践</w:t>
      </w:r>
    </w:p>
    <w:p>
      <w:pPr>
        <w:spacing w:before="0" w:after="20"/>
      </w:pPr>
      <w:r>
        <w:rPr>
          <w:rFonts w:ascii="Microsoft YaHei" w:hAnsi="Microsoft YaHei" w:eastAsia="Microsoft YaHei" w:cs="Microsoft YaHei"/>
          <w:color w:val="5E6B7B"/>
          <w:sz w:val="17"/>
        </w:rPr>
        <w:t>22岁  ·  江西南昌  ·  181 7280 4552  ·  2026届</w:t>
      </w:r>
    </w:p>
    <w:p>
      <w:pPr>
        <w:spacing w:before="0" w:after="120"/>
      </w:pPr>
      <w:r>
        <w:rPr>
          <w:rFonts w:ascii="Microsoft YaHei" w:hAnsi="Microsoft YaHei" w:eastAsia="Microsoft YaHei" w:cs="Microsoft YaHei"/>
          <w:color w:val="5E6B7B"/>
          <w:sz w:val="17"/>
        </w:rPr>
        <w:t>微信 m3414548486  ·  QQ 3163206216  ·  QQ邮箱 3163206216@qq.com</w:t>
      </w:r>
    </w:p>
    <w:p>
      <w:pPr>
        <w:spacing w:before="80" w:after="100" w:line="259" w:lineRule="auto"/>
        <w:ind w:left="160" w:right="140"/>
        <w:shd w:fill="EEF4FF"/>
        <w:pBdr>
          <w:left w:val="single" w:sz="18" w:space="8" w:color="5EEAD4"/>
        </w:pBdr>
      </w:pPr>
      <w:r>
        <w:rPr>
          <w:rFonts w:ascii="Microsoft YaHei" w:hAnsi="Microsoft YaHei" w:eastAsia="Microsoft YaHei" w:cs="Microsoft YaHei"/>
          <w:b/>
          <w:color w:val="2563EB"/>
          <w:sz w:val="16"/>
        </w:rPr>
        <w:t xml:space="preserve">个人定位  </w:t>
      </w:r>
      <w:r>
        <w:rPr>
          <w:rFonts w:ascii="Microsoft YaHei" w:hAnsi="Microsoft YaHei" w:eastAsia="Microsoft YaHei" w:cs="Microsoft YaHei"/>
          <w:color w:val="0B1220"/>
          <w:sz w:val="18"/>
        </w:rPr>
        <w:t>我不是传统程序员，也不以“会手写多少代码”作为卖点。2022年首次接触AI，2024年开始创作型实践，2026年5月至7月逐级深入研究。我的优势是把模糊想法拆成可测试的步骤，调用AI完成内容与产品原型，再通过反复测试、反馈和修复，把结果真正做成可用成果。</w:t>
      </w:r>
    </w:p>
    <w:tbl>
      <w:tblPr>
        <w:tblW w:type="dxa" w:w="10320"/>
        <w:tblLayout w:type="fixed"/>
        <w:tblLook w:firstColumn="1" w:firstRow="1" w:lastColumn="0" w:lastRow="0" w:noHBand="0" w:noVBand="1" w:val="04A0"/>
        <w:tblInd w:w="0" w:type="dxa"/>
        <w:tblBorders>
          <w:top w:val="nil" w:sz="4" w:color="D9E3EA"/>
          <w:left w:val="nil" w:sz="4" w:color="D9E3EA"/>
          <w:bottom w:val="nil" w:sz="4" w:color="D9E3EA"/>
          <w:right w:val="nil" w:sz="4" w:color="D9E3EA"/>
          <w:insideH w:val="nil" w:sz="4" w:color="D9E3EA"/>
          <w:insideV w:val="nil" w:sz="4" w:color="D9E3EA"/>
        </w:tblBorders>
      </w:tblPr>
      <w:tblGrid>
        <w:gridCol w:w="2580"/>
        <w:gridCol w:w="2580"/>
        <w:gridCol w:w="2580"/>
        <w:gridCol w:w="2580"/>
      </w:tblGrid>
      <w:tr>
        <w:tc>
          <w:tcPr>
            <w:tcW w:type="dxa" w:w="2580"/>
            <w:vAlign w:val="center"/>
            <w:tcMar>
              <w:top w:w="100" w:type="dxa"/>
              <w:start w:w="90" w:type="dxa"/>
              <w:bottom w:w="100" w:type="dxa"/>
              <w:end w:w="90" w:type="dxa"/>
            </w:tcMar>
            <w:shd w:fill="F2F7FA"/>
          </w:tcPr>
          <w:p>
            <w:pPr>
              <w:spacing w:after="0"/>
              <w:jc w:val="center"/>
            </w:pPr>
            <w:r>
              <w:rPr>
                <w:rFonts w:ascii="Microsoft YaHei" w:hAnsi="Microsoft YaHei" w:eastAsia="Microsoft YaHei" w:cs="Microsoft YaHei"/>
                <w:b/>
                <w:color w:val="0B1220"/>
                <w:sz w:val="24"/>
              </w:rPr>
              <w:t>100+</w:t>
            </w:r>
            <w:r>
              <w:rPr>
                <w:rFonts w:ascii="Microsoft YaHei" w:hAnsi="Microsoft YaHei" w:eastAsia="Microsoft YaHei" w:cs="Microsoft YaHei"/>
                <w:color w:val="5E6B7B"/>
                <w:sz w:val="15"/>
              </w:rPr>
              <w:br/>
              <w:t>中转站短期用户</w:t>
            </w:r>
          </w:p>
        </w:tc>
        <w:tc>
          <w:tcPr>
            <w:tcW w:type="dxa" w:w="2580"/>
            <w:vAlign w:val="center"/>
            <w:tcMar>
              <w:top w:w="100" w:type="dxa"/>
              <w:start w:w="90" w:type="dxa"/>
              <w:bottom w:w="100" w:type="dxa"/>
              <w:end w:w="90" w:type="dxa"/>
            </w:tcMar>
            <w:shd w:fill="F2F7FA"/>
          </w:tcPr>
          <w:p>
            <w:pPr>
              <w:spacing w:after="0"/>
              <w:jc w:val="center"/>
            </w:pPr>
            <w:r>
              <w:rPr>
                <w:rFonts w:ascii="Microsoft YaHei" w:hAnsi="Microsoft YaHei" w:eastAsia="Microsoft YaHei" w:cs="Microsoft YaHei"/>
                <w:b/>
                <w:color w:val="0B1220"/>
                <w:sz w:val="24"/>
              </w:rPr>
              <w:t>1700+</w:t>
            </w:r>
            <w:r>
              <w:rPr>
                <w:rFonts w:ascii="Microsoft YaHei" w:hAnsi="Microsoft YaHei" w:eastAsia="Microsoft YaHei" w:cs="Microsoft YaHei"/>
                <w:color w:val="5E6B7B"/>
                <w:sz w:val="15"/>
              </w:rPr>
              <w:br/>
              <w:t>起步阶段一周变现</w:t>
            </w:r>
          </w:p>
        </w:tc>
        <w:tc>
          <w:tcPr>
            <w:tcW w:type="dxa" w:w="2580"/>
            <w:vAlign w:val="center"/>
            <w:tcMar>
              <w:top w:w="100" w:type="dxa"/>
              <w:start w:w="90" w:type="dxa"/>
              <w:bottom w:w="100" w:type="dxa"/>
              <w:end w:w="90" w:type="dxa"/>
            </w:tcMar>
            <w:shd w:fill="F2F7FA"/>
          </w:tcPr>
          <w:p>
            <w:pPr>
              <w:spacing w:after="0"/>
              <w:jc w:val="center"/>
            </w:pPr>
            <w:r>
              <w:rPr>
                <w:rFonts w:ascii="Microsoft YaHei" w:hAnsi="Microsoft YaHei" w:eastAsia="Microsoft YaHei" w:cs="Microsoft YaHei"/>
                <w:b/>
                <w:color w:val="0B1220"/>
                <w:sz w:val="24"/>
              </w:rPr>
              <w:t>10,000+</w:t>
            </w:r>
            <w:r>
              <w:rPr>
                <w:rFonts w:ascii="Microsoft YaHei" w:hAnsi="Microsoft YaHei" w:eastAsia="Microsoft YaHei" w:cs="Microsoft YaHei"/>
                <w:color w:val="5E6B7B"/>
                <w:sz w:val="15"/>
              </w:rPr>
              <w:br/>
              <w:t>内容账号粉丝</w:t>
            </w:r>
          </w:p>
        </w:tc>
        <w:tc>
          <w:tcPr>
            <w:tcW w:type="dxa" w:w="2580"/>
            <w:vAlign w:val="center"/>
            <w:tcMar>
              <w:top w:w="100" w:type="dxa"/>
              <w:start w:w="90" w:type="dxa"/>
              <w:bottom w:w="100" w:type="dxa"/>
              <w:end w:w="90" w:type="dxa"/>
            </w:tcMar>
            <w:shd w:fill="F2F7FA"/>
          </w:tcPr>
          <w:p>
            <w:pPr>
              <w:spacing w:after="0"/>
              <w:jc w:val="center"/>
            </w:pPr>
            <w:r>
              <w:rPr>
                <w:rFonts w:ascii="Microsoft YaHei" w:hAnsi="Microsoft YaHei" w:eastAsia="Microsoft YaHei" w:cs="Microsoft YaHei"/>
                <w:b/>
                <w:color w:val="0B1220"/>
                <w:sz w:val="24"/>
              </w:rPr>
              <w:t>40万+</w:t>
            </w:r>
            <w:r>
              <w:rPr>
                <w:rFonts w:ascii="Microsoft YaHei" w:hAnsi="Microsoft YaHei" w:eastAsia="Microsoft YaHei" w:cs="Microsoft YaHei"/>
                <w:color w:val="5E6B7B"/>
                <w:sz w:val="15"/>
              </w:rPr>
              <w:br/>
              <w:t>累计业务流水</w:t>
            </w:r>
          </w:p>
        </w:tc>
      </w:tr>
    </w:tbl>
    <w:p>
      <w:pPr>
        <w:spacing w:before="180" w:after="0"/>
        <w:keepNext/>
      </w:pPr>
      <w:r>
        <w:rPr>
          <w:rFonts w:ascii="Microsoft YaHei" w:hAnsi="Microsoft YaHei" w:eastAsia="Microsoft YaHei" w:cs="Microsoft YaHei"/>
          <w:b/>
          <w:caps/>
          <w:color w:val="2563EB"/>
          <w:sz w:val="14"/>
        </w:rPr>
        <w:t>WHAT I CAN DELIVER</w:t>
      </w:r>
    </w:p>
    <w:p>
      <w:pPr>
        <w:pStyle w:val="Heading1"/>
        <w:keepNext/>
        <w:spacing w:before="20" w:after="80"/>
      </w:pPr>
      <w:r>
        <w:rPr>
          <w:rFonts w:ascii="Microsoft YaHei" w:hAnsi="Microsoft YaHei" w:eastAsia="Microsoft YaHei" w:cs="Microsoft YaHei"/>
          <w:b/>
          <w:color w:val="0B1220"/>
          <w:sz w:val="27"/>
        </w:rPr>
        <w:t>AI协作能力</w:t>
      </w:r>
    </w:p>
    <w:tbl>
      <w:tblPr>
        <w:tblW w:type="dxa" w:w="10320"/>
        <w:tblLayout w:type="fixed"/>
        <w:tblLook w:firstColumn="1" w:firstRow="1" w:lastColumn="0" w:lastRow="0" w:noHBand="0" w:noVBand="1" w:val="04A0"/>
        <w:tblInd w:w="120" w:type="dxa"/>
        <w:tblBorders>
          <w:top w:val="single" w:sz="4" w:color="D9E3EA"/>
          <w:left w:val="single" w:sz="4" w:color="D9E3EA"/>
          <w:bottom w:val="single" w:sz="4" w:color="D9E3EA"/>
          <w:right w:val="single" w:sz="4" w:color="D9E3EA"/>
          <w:insideH w:val="single" w:sz="4" w:color="D9E3EA"/>
          <w:insideV w:val="single" w:sz="4" w:color="D9E3EA"/>
        </w:tblBorders>
      </w:tblPr>
      <w:tblGrid>
        <w:gridCol w:w="1900"/>
        <w:gridCol w:w="8420"/>
      </w:tblGrid>
      <w:tr>
        <w:tc>
          <w:tcPr>
            <w:tcW w:type="dxa" w:w="1900"/>
            <w:vAlign w:val="center"/>
            <w:tcMar>
              <w:top w:w="85" w:type="dxa"/>
              <w:start w:w="130" w:type="dxa"/>
              <w:bottom w:w="85" w:type="dxa"/>
              <w:end w:w="130" w:type="dxa"/>
            </w:tcMar>
            <w:shd w:fill="EEF4FF"/>
          </w:tcPr>
          <w:p>
            <w:pPr>
              <w:spacing w:after="0"/>
              <w:jc w:val="center"/>
            </w:pPr>
            <w:r>
              <w:rPr>
                <w:rFonts w:ascii="Microsoft YaHei" w:hAnsi="Microsoft YaHei" w:eastAsia="Microsoft YaHei" w:cs="Microsoft YaHei"/>
                <w:b/>
                <w:color w:val="2563EB"/>
                <w:sz w:val="17"/>
              </w:rPr>
              <w:t>AI协作</w:t>
            </w:r>
          </w:p>
        </w:tc>
        <w:tc>
          <w:tcPr>
            <w:tcW w:type="dxa" w:w="8420"/>
            <w:vAlign w:val="center"/>
            <w:tcMar>
              <w:top w:w="85" w:type="dxa"/>
              <w:start w:w="130" w:type="dxa"/>
              <w:bottom w:w="85" w:type="dxa"/>
              <w:end w:w="130" w:type="dxa"/>
            </w:tcMar>
            <w:shd w:fill="FFFFFF"/>
          </w:tcPr>
          <w:p>
            <w:pPr>
              <w:spacing w:after="0" w:line="245" w:lineRule="auto"/>
            </w:pPr>
            <w:r>
              <w:rPr>
                <w:rFonts w:ascii="Microsoft YaHei" w:hAnsi="Microsoft YaHei" w:eastAsia="Microsoft YaHei" w:cs="Microsoft YaHei"/>
                <w:color w:val="0B1220"/>
                <w:sz w:val="17"/>
              </w:rPr>
              <w:t>需求拆解、Prompt设计、模型组合、AI辅助开发、测试反馈、Bug修复、持续迭代</w:t>
            </w:r>
          </w:p>
        </w:tc>
      </w:tr>
      <w:tr>
        <w:tc>
          <w:tcPr>
            <w:tcW w:type="dxa" w:w="1900"/>
            <w:vAlign w:val="center"/>
            <w:tcMar>
              <w:top w:w="85" w:type="dxa"/>
              <w:start w:w="130" w:type="dxa"/>
              <w:bottom w:w="85" w:type="dxa"/>
              <w:end w:w="130" w:type="dxa"/>
            </w:tcMar>
            <w:shd w:fill="EEF4FF"/>
          </w:tcPr>
          <w:p>
            <w:pPr>
              <w:spacing w:after="0"/>
              <w:jc w:val="center"/>
            </w:pPr>
            <w:r>
              <w:rPr>
                <w:rFonts w:ascii="Microsoft YaHei" w:hAnsi="Microsoft YaHei" w:eastAsia="Microsoft YaHei" w:cs="Microsoft YaHei"/>
                <w:b/>
                <w:color w:val="2563EB"/>
                <w:sz w:val="17"/>
              </w:rPr>
              <w:t>内容创作</w:t>
            </w:r>
          </w:p>
        </w:tc>
        <w:tc>
          <w:tcPr>
            <w:tcW w:type="dxa" w:w="8420"/>
            <w:vAlign w:val="center"/>
            <w:tcMar>
              <w:top w:w="85" w:type="dxa"/>
              <w:start w:w="130" w:type="dxa"/>
              <w:bottom w:w="85" w:type="dxa"/>
              <w:end w:w="130" w:type="dxa"/>
            </w:tcMar>
            <w:shd w:fill="FFFFFF"/>
          </w:tcPr>
          <w:p>
            <w:pPr>
              <w:spacing w:after="0" w:line="245" w:lineRule="auto"/>
            </w:pPr>
            <w:r>
              <w:rPr>
                <w:rFonts w:ascii="Microsoft YaHei" w:hAnsi="Microsoft YaHei" w:eastAsia="Microsoft YaHei" w:cs="Microsoft YaHei"/>
                <w:color w:val="0B1220"/>
                <w:sz w:val="17"/>
              </w:rPr>
              <w:t>AI图片、AI视频、AI短剧、分镜脚本、角色/场景一致性、剪映合成</w:t>
            </w:r>
          </w:p>
        </w:tc>
      </w:tr>
      <w:tr>
        <w:tc>
          <w:tcPr>
            <w:tcW w:type="dxa" w:w="1900"/>
            <w:vAlign w:val="center"/>
            <w:tcMar>
              <w:top w:w="85" w:type="dxa"/>
              <w:start w:w="130" w:type="dxa"/>
              <w:bottom w:w="85" w:type="dxa"/>
              <w:end w:w="130" w:type="dxa"/>
            </w:tcMar>
            <w:shd w:fill="EEF4FF"/>
          </w:tcPr>
          <w:p>
            <w:pPr>
              <w:spacing w:after="0"/>
              <w:jc w:val="center"/>
            </w:pPr>
            <w:r>
              <w:rPr>
                <w:rFonts w:ascii="Microsoft YaHei" w:hAnsi="Microsoft YaHei" w:eastAsia="Microsoft YaHei" w:cs="Microsoft YaHei"/>
                <w:b/>
                <w:color w:val="2563EB"/>
                <w:sz w:val="17"/>
              </w:rPr>
              <w:t>工作流</w:t>
            </w:r>
          </w:p>
        </w:tc>
        <w:tc>
          <w:tcPr>
            <w:tcW w:type="dxa" w:w="8420"/>
            <w:vAlign w:val="center"/>
            <w:tcMar>
              <w:top w:w="85" w:type="dxa"/>
              <w:start w:w="130" w:type="dxa"/>
              <w:bottom w:w="85" w:type="dxa"/>
              <w:end w:w="130" w:type="dxa"/>
            </w:tcMar>
            <w:shd w:fill="FFFFFF"/>
          </w:tcPr>
          <w:p>
            <w:pPr>
              <w:spacing w:after="0" w:line="245" w:lineRule="auto"/>
            </w:pPr>
            <w:r>
              <w:rPr>
                <w:rFonts w:ascii="Microsoft YaHei" w:hAnsi="Microsoft YaHei" w:eastAsia="Microsoft YaHei" w:cs="Microsoft YaHei"/>
                <w:color w:val="0B1220"/>
                <w:sz w:val="17"/>
              </w:rPr>
              <w:t>Agent、SKILL、API调用与AI工具整合（实践/探索层级，不包装为工程师）</w:t>
            </w:r>
          </w:p>
        </w:tc>
      </w:tr>
      <w:tr>
        <w:tc>
          <w:tcPr>
            <w:tcW w:type="dxa" w:w="1900"/>
            <w:vAlign w:val="center"/>
            <w:tcMar>
              <w:top w:w="85" w:type="dxa"/>
              <w:start w:w="130" w:type="dxa"/>
              <w:bottom w:w="85" w:type="dxa"/>
              <w:end w:w="130" w:type="dxa"/>
            </w:tcMar>
            <w:shd w:fill="EEF4FF"/>
          </w:tcPr>
          <w:p>
            <w:pPr>
              <w:spacing w:after="0"/>
              <w:jc w:val="center"/>
            </w:pPr>
            <w:r>
              <w:rPr>
                <w:rFonts w:ascii="Microsoft YaHei" w:hAnsi="Microsoft YaHei" w:eastAsia="Microsoft YaHei" w:cs="Microsoft YaHei"/>
                <w:b/>
                <w:color w:val="2563EB"/>
                <w:sz w:val="17"/>
              </w:rPr>
              <w:t>运营增长</w:t>
            </w:r>
          </w:p>
        </w:tc>
        <w:tc>
          <w:tcPr>
            <w:tcW w:type="dxa" w:w="8420"/>
            <w:vAlign w:val="center"/>
            <w:tcMar>
              <w:top w:w="85" w:type="dxa"/>
              <w:start w:w="130" w:type="dxa"/>
              <w:bottom w:w="85" w:type="dxa"/>
              <w:end w:w="130" w:type="dxa"/>
            </w:tcMar>
            <w:shd w:fill="FFFFFF"/>
          </w:tcPr>
          <w:p>
            <w:pPr>
              <w:spacing w:after="0" w:line="245" w:lineRule="auto"/>
            </w:pPr>
            <w:r>
              <w:rPr>
                <w:rFonts w:ascii="Microsoft YaHei" w:hAnsi="Microsoft YaHei" w:eastAsia="Microsoft YaHei" w:cs="Microsoft YaHei"/>
                <w:color w:val="0B1220"/>
                <w:sz w:val="17"/>
              </w:rPr>
              <w:t>抖音、Instagram、AI模型中转站、微信/QQ私域、闲鱼、小红书、快手、Ozon</w:t>
            </w:r>
          </w:p>
        </w:tc>
      </w:tr>
      <w:tr>
        <w:tc>
          <w:tcPr>
            <w:tcW w:type="dxa" w:w="1900"/>
            <w:vAlign w:val="center"/>
            <w:tcMar>
              <w:top w:w="85" w:type="dxa"/>
              <w:start w:w="130" w:type="dxa"/>
              <w:bottom w:w="85" w:type="dxa"/>
              <w:end w:w="130" w:type="dxa"/>
            </w:tcMar>
            <w:shd w:fill="EEF4FF"/>
          </w:tcPr>
          <w:p>
            <w:pPr>
              <w:spacing w:after="0"/>
              <w:jc w:val="center"/>
            </w:pPr>
            <w:r>
              <w:rPr>
                <w:rFonts w:ascii="Microsoft YaHei" w:hAnsi="Microsoft YaHei" w:eastAsia="Microsoft YaHei" w:cs="Microsoft YaHei"/>
                <w:b/>
                <w:color w:val="2563EB"/>
                <w:sz w:val="17"/>
              </w:rPr>
              <w:t>项目能力</w:t>
            </w:r>
          </w:p>
        </w:tc>
        <w:tc>
          <w:tcPr>
            <w:tcW w:type="dxa" w:w="8420"/>
            <w:vAlign w:val="center"/>
            <w:tcMar>
              <w:top w:w="85" w:type="dxa"/>
              <w:start w:w="130" w:type="dxa"/>
              <w:bottom w:w="85" w:type="dxa"/>
              <w:end w:w="130" w:type="dxa"/>
            </w:tcMar>
            <w:shd w:fill="FFFFFF"/>
          </w:tcPr>
          <w:p>
            <w:pPr>
              <w:spacing w:after="0" w:line="245" w:lineRule="auto"/>
            </w:pPr>
            <w:r>
              <w:rPr>
                <w:rFonts w:ascii="Microsoft YaHei" w:hAnsi="Microsoft YaHei" w:eastAsia="Microsoft YaHei" w:cs="Microsoft YaHei"/>
                <w:color w:val="0B1220"/>
                <w:sz w:val="17"/>
              </w:rPr>
              <w:t>产品策划、甲方交付、资源整合、团队协同、项目复盘、合作边界与风险意识</w:t>
            </w:r>
          </w:p>
        </w:tc>
      </w:tr>
    </w:tbl>
    <w:p>
      <w:pPr>
        <w:spacing w:before="180" w:after="0"/>
        <w:keepNext/>
      </w:pPr>
      <w:r>
        <w:rPr>
          <w:rFonts w:ascii="Microsoft YaHei" w:hAnsi="Microsoft YaHei" w:eastAsia="Microsoft YaHei" w:cs="Microsoft YaHei"/>
          <w:b/>
          <w:caps/>
          <w:color w:val="2563EB"/>
          <w:sz w:val="14"/>
        </w:rPr>
        <w:t>EXPERIENCE</w:t>
      </w:r>
    </w:p>
    <w:p>
      <w:pPr>
        <w:pStyle w:val="Heading1"/>
        <w:keepNext/>
        <w:spacing w:before="20" w:after="80"/>
      </w:pPr>
      <w:r>
        <w:rPr>
          <w:rFonts w:ascii="Microsoft YaHei" w:hAnsi="Microsoft YaHei" w:eastAsia="Microsoft YaHei" w:cs="Microsoft YaHei"/>
          <w:b/>
          <w:color w:val="0B1220"/>
          <w:sz w:val="27"/>
        </w:rPr>
        <w:t>核心实践经历</w:t>
      </w:r>
    </w:p>
    <w:p>
      <w:pPr>
        <w:keepNext/>
        <w:spacing w:before="60" w:after="30"/>
      </w:pPr>
      <w:r>
        <w:rPr>
          <w:rFonts w:ascii="Microsoft YaHei" w:hAnsi="Microsoft YaHei" w:eastAsia="Microsoft YaHei" w:cs="Microsoft YaHei"/>
          <w:b/>
          <w:color w:val="0B1220"/>
          <w:sz w:val="20"/>
        </w:rPr>
        <w:t>AI内容、产品与商业实践｜个人项目</w:t>
      </w:r>
      <w:r>
        <w:rPr>
          <w:rFonts w:ascii="Microsoft YaHei" w:hAnsi="Microsoft YaHei" w:eastAsia="Microsoft YaHei" w:cs="Microsoft YaHei"/>
          <w:b/>
          <w:color w:val="2563EB"/>
          <w:sz w:val="17"/>
        </w:rPr>
        <w:t xml:space="preserve">    2022 - 2026.07</w:t>
      </w:r>
    </w:p>
    <w:p>
      <w:pPr>
        <w:keepNext/>
        <w:spacing w:before="0" w:after="40"/>
      </w:pPr>
      <w:r>
        <w:rPr>
          <w:rFonts w:ascii="Microsoft YaHei" w:hAnsi="Microsoft YaHei" w:eastAsia="Microsoft YaHei" w:cs="Microsoft YaHei"/>
          <w:color w:val="5E6B7B"/>
          <w:sz w:val="17"/>
        </w:rPr>
        <w:t>路径：认知启蒙 → 创作实践 → 分阶段研究 → 项目落地</w:t>
      </w:r>
    </w:p>
    <w:p>
      <w:pPr>
        <w:keepLines/>
        <w:numPr>
          <w:ilvl w:val="0"/>
          <w:numId w:val="10"/>
        </w:numPr>
        <w:spacing w:before="0" w:after="32" w:line="252" w:lineRule="auto"/>
      </w:pPr>
      <w:r>
        <w:rPr>
          <w:rFonts w:ascii="Microsoft YaHei" w:hAnsi="Microsoft YaHei" w:eastAsia="Microsoft YaHei" w:cs="Microsoft YaHei"/>
          <w:color w:val="0B1220"/>
          <w:sz w:val="18"/>
        </w:rPr>
        <w:t>2022年首次接触并了解AI，当时以认识与轻度尝试为主；2024年开始真正用于跑剧情、写世界书和设置AI智能体，从“知道AI”进入创作实践。</w:t>
      </w:r>
    </w:p>
    <w:p>
      <w:pPr>
        <w:keepLines/>
        <w:numPr>
          <w:ilvl w:val="0"/>
          <w:numId w:val="10"/>
        </w:numPr>
        <w:spacing w:before="0" w:after="32" w:line="252" w:lineRule="auto"/>
      </w:pPr>
      <w:r>
        <w:rPr>
          <w:rFonts w:ascii="Microsoft YaHei" w:hAnsi="Microsoft YaHei" w:eastAsia="Microsoft YaHei" w:cs="Microsoft YaHei"/>
          <w:color w:val="0B1220"/>
          <w:sz w:val="18"/>
        </w:rPr>
        <w:t>2026年5月浅入、6月中度、7月高强度研究；探索模型、Prompt、Agent、SKILL、API与自动化，并参与AI模型中转站短期运营，约一周获得100+用户、起步阶段一周变现1700+元，后因合作等原因终止。</w:t>
      </w:r>
    </w:p>
    <w:p>
      <w:pPr>
        <w:keepLines/>
        <w:numPr>
          <w:ilvl w:val="0"/>
          <w:numId w:val="10"/>
        </w:numPr>
        <w:spacing w:before="0" w:after="32" w:line="252" w:lineRule="auto"/>
      </w:pPr>
      <w:r>
        <w:rPr>
          <w:rFonts w:ascii="Microsoft YaHei" w:hAnsi="Microsoft YaHei" w:eastAsia="Microsoft YaHei" w:cs="Microsoft YaHei"/>
          <w:color w:val="0B1220"/>
          <w:sz w:val="18"/>
        </w:rPr>
        <w:t>用AI制作漫剧并运营Instagram账号：完成世界观、脚本分镜、角色/场景一致性、图片与视频生成和剪辑，梳理作品未来发展方向并持续更新。</w:t>
      </w:r>
    </w:p>
    <w:p>
      <w:pPr>
        <w:keepLines/>
        <w:numPr>
          <w:ilvl w:val="0"/>
          <w:numId w:val="10"/>
        </w:numPr>
        <w:spacing w:before="0" w:after="32" w:line="252" w:lineRule="auto"/>
      </w:pPr>
      <w:r>
        <w:rPr>
          <w:rFonts w:ascii="Microsoft YaHei" w:hAnsi="Microsoft YaHei" w:eastAsia="Microsoft YaHei" w:cs="Microsoft YaHei"/>
          <w:color w:val="0B1220"/>
          <w:sz w:val="18"/>
        </w:rPr>
        <w:t>使用AI完成可真正交付给甲方的软广产品，并通过AI协作完成网页与应用原型；负责需求拆解、测试、反馈和修复，但不把自己包装成Python、React或全栈工程师。</w:t>
      </w:r>
    </w:p>
    <w:p>
      <w:r>
        <w:br w:type="page"/>
      </w:r>
    </w:p>
    <w:p>
      <w:pPr>
        <w:keepNext/>
        <w:spacing w:before="60" w:after="30"/>
      </w:pPr>
      <w:r>
        <w:rPr>
          <w:rFonts w:ascii="Microsoft YaHei" w:hAnsi="Microsoft YaHei" w:eastAsia="Microsoft YaHei" w:cs="Microsoft YaHei"/>
          <w:b/>
          <w:color w:val="0B1220"/>
          <w:sz w:val="20"/>
        </w:rPr>
        <w:t>内容账号、AI产品与平台运营｜个人实战</w:t>
      </w:r>
      <w:r>
        <w:rPr>
          <w:rFonts w:ascii="Microsoft YaHei" w:hAnsi="Microsoft YaHei" w:eastAsia="Microsoft YaHei" w:cs="Microsoft YaHei"/>
          <w:b/>
          <w:color w:val="2563EB"/>
          <w:sz w:val="17"/>
        </w:rPr>
        <w:t xml:space="preserve">    高中 - 大学</w:t>
      </w:r>
    </w:p>
    <w:p>
      <w:pPr>
        <w:keepNext/>
        <w:spacing w:before="0" w:after="40"/>
      </w:pPr>
      <w:r>
        <w:rPr>
          <w:rFonts w:ascii="Microsoft YaHei" w:hAnsi="Microsoft YaHei" w:eastAsia="Microsoft YaHei" w:cs="Microsoft YaHei"/>
          <w:color w:val="5E6B7B"/>
          <w:sz w:val="17"/>
        </w:rPr>
        <w:t>抖音 / Instagram / AI模型中转站 / 私域 / 闲鱼 / 小红书 / 快手</w:t>
      </w:r>
    </w:p>
    <w:p>
      <w:pPr>
        <w:keepLines/>
        <w:numPr>
          <w:ilvl w:val="0"/>
          <w:numId w:val="10"/>
        </w:numPr>
        <w:spacing w:before="0" w:after="32" w:line="252" w:lineRule="auto"/>
      </w:pPr>
      <w:r>
        <w:rPr>
          <w:rFonts w:ascii="Microsoft YaHei" w:hAnsi="Microsoft YaHei" w:eastAsia="Microsoft YaHei" w:cs="Microsoft YaHei"/>
          <w:color w:val="0B1220"/>
          <w:sz w:val="18"/>
        </w:rPr>
        <w:t>抖音内容账号约2个月增长至10,000+粉丝，实现5,000+元变现；实践选题、钩子、内容连续输出与用户兴趣判断。</w:t>
      </w:r>
    </w:p>
    <w:p>
      <w:pPr>
        <w:keepLines/>
        <w:numPr>
          <w:ilvl w:val="0"/>
          <w:numId w:val="10"/>
        </w:numPr>
        <w:spacing w:before="0" w:after="32" w:line="252" w:lineRule="auto"/>
      </w:pPr>
      <w:r>
        <w:rPr>
          <w:rFonts w:ascii="Microsoft YaHei" w:hAnsi="Microsoft YaHei" w:eastAsia="Microsoft YaHei" w:cs="Microsoft YaHei"/>
          <w:color w:val="0B1220"/>
          <w:sz w:val="18"/>
        </w:rPr>
        <w:t>闲鱼个人运营1个多月，完成选品、上架、优化与成交闭环，流水10,000+元；同时验证AI模型中转服务的短期用户获取与付费转化。</w:t>
      </w:r>
    </w:p>
    <w:p>
      <w:pPr>
        <w:keepLines/>
        <w:numPr>
          <w:ilvl w:val="0"/>
          <w:numId w:val="10"/>
        </w:numPr>
        <w:spacing w:before="0" w:after="32" w:line="252" w:lineRule="auto"/>
      </w:pPr>
      <w:r>
        <w:rPr>
          <w:rFonts w:ascii="Microsoft YaHei" w:hAnsi="Microsoft YaHei" w:eastAsia="Microsoft YaHei" w:cs="Microsoft YaHei"/>
          <w:color w:val="0B1220"/>
          <w:sz w:val="18"/>
        </w:rPr>
        <w:t>用AI制作漫剧并持续运营Instagram账号；长期经营微信、QQ等私域与多平台账号，经历内容、电商与项目获客，累计业务流水约40万元。</w:t>
      </w:r>
    </w:p>
    <w:p>
      <w:pPr>
        <w:spacing w:before="180" w:after="0"/>
        <w:keepNext/>
      </w:pPr>
      <w:r>
        <w:rPr>
          <w:rFonts w:ascii="Microsoft YaHei" w:hAnsi="Microsoft YaHei" w:eastAsia="Microsoft YaHei" w:cs="Microsoft YaHei"/>
          <w:b/>
          <w:caps/>
          <w:color w:val="2563EB"/>
          <w:sz w:val="14"/>
        </w:rPr>
        <w:t>BUSINESS EXPERIENCE</w:t>
      </w:r>
    </w:p>
    <w:p>
      <w:pPr>
        <w:pStyle w:val="Heading1"/>
        <w:keepNext/>
        <w:spacing w:before="20" w:after="80"/>
      </w:pPr>
      <w:r>
        <w:rPr>
          <w:rFonts w:ascii="Microsoft YaHei" w:hAnsi="Microsoft YaHei" w:eastAsia="Microsoft YaHei" w:cs="Microsoft YaHei"/>
          <w:b/>
          <w:color w:val="0B1220"/>
          <w:sz w:val="27"/>
        </w:rPr>
        <w:t>创业与项目组织</w:t>
      </w:r>
    </w:p>
    <w:p>
      <w:pPr>
        <w:keepNext/>
        <w:spacing w:before="60" w:after="30"/>
      </w:pPr>
      <w:r>
        <w:rPr>
          <w:rFonts w:ascii="Microsoft YaHei" w:hAnsi="Microsoft YaHei" w:eastAsia="Microsoft YaHei" w:cs="Microsoft YaHei"/>
          <w:b/>
          <w:color w:val="0B1220"/>
          <w:sz w:val="20"/>
        </w:rPr>
        <w:t>项目发起 / 团队协同 / 资源整合</w:t>
      </w:r>
      <w:r>
        <w:rPr>
          <w:rFonts w:ascii="Microsoft YaHei" w:hAnsi="Microsoft YaHei" w:eastAsia="Microsoft YaHei" w:cs="Microsoft YaHei"/>
          <w:b/>
          <w:color w:val="2563EB"/>
          <w:sz w:val="17"/>
        </w:rPr>
        <w:t xml:space="preserve">    2020 - 2024</w:t>
      </w:r>
    </w:p>
    <w:p>
      <w:pPr>
        <w:keepNext/>
        <w:spacing w:before="0" w:after="40"/>
      </w:pPr>
      <w:r>
        <w:rPr>
          <w:rFonts w:ascii="Microsoft YaHei" w:hAnsi="Microsoft YaHei" w:eastAsia="Microsoft YaHei" w:cs="Microsoft YaHei"/>
          <w:color w:val="5E6B7B"/>
          <w:sz w:val="17"/>
        </w:rPr>
        <w:t>公司项目承接、劳务与活动执行、校园创业、私域经营、多行业资源匹配</w:t>
      </w:r>
    </w:p>
    <w:p>
      <w:pPr>
        <w:keepLines/>
        <w:numPr>
          <w:ilvl w:val="0"/>
          <w:numId w:val="10"/>
        </w:numPr>
        <w:spacing w:before="0" w:after="32" w:line="252" w:lineRule="auto"/>
      </w:pPr>
      <w:r>
        <w:rPr>
          <w:rFonts w:ascii="Microsoft YaHei" w:hAnsi="Microsoft YaHei" w:eastAsia="Microsoft YaHei" w:cs="Microsoft YaHei"/>
          <w:color w:val="0B1220"/>
          <w:sz w:val="18"/>
        </w:rPr>
        <w:t>在校期间先后开过两家用于承接项目、但未形成稳定业务的公司，因年少与个人能力不足未能持续；高峰期曾带领30+人核心团队并协同大量代理。</w:t>
      </w:r>
    </w:p>
    <w:p>
      <w:pPr>
        <w:keepLines/>
        <w:numPr>
          <w:ilvl w:val="0"/>
          <w:numId w:val="10"/>
        </w:numPr>
        <w:spacing w:before="0" w:after="32" w:line="252" w:lineRule="auto"/>
      </w:pPr>
      <w:r>
        <w:rPr>
          <w:rFonts w:ascii="Microsoft YaHei" w:hAnsi="Microsoft YaHei" w:eastAsia="Microsoft YaHei" w:cs="Microsoft YaHei"/>
          <w:color w:val="0B1220"/>
          <w:sz w:val="18"/>
        </w:rPr>
        <w:t>大型演唱会项目曾在短时间组织300+人报名；面对甲方多次缩编，完成从300+人到几十人的通知、协调和现场资源调整。</w:t>
      </w:r>
    </w:p>
    <w:p>
      <w:pPr>
        <w:keepLines/>
        <w:numPr>
          <w:ilvl w:val="0"/>
          <w:numId w:val="10"/>
        </w:numPr>
        <w:spacing w:before="0" w:after="32" w:line="252" w:lineRule="auto"/>
      </w:pPr>
      <w:r>
        <w:rPr>
          <w:rFonts w:ascii="Microsoft YaHei" w:hAnsi="Microsoft YaHei" w:eastAsia="Microsoft YaHei" w:cs="Microsoft YaHei"/>
          <w:color w:val="0B1220"/>
          <w:sz w:val="18"/>
        </w:rPr>
        <w:t>组织176人暑期项目，因疫情、合作方变化与人员流失未达预期；这段失败经历带来对合同、押金、履约边界、备选供应与现金流的真实认识。</w:t>
      </w:r>
    </w:p>
    <w:p>
      <w:pPr>
        <w:keepLines/>
        <w:numPr>
          <w:ilvl w:val="0"/>
          <w:numId w:val="10"/>
        </w:numPr>
        <w:spacing w:before="0" w:after="32" w:line="252" w:lineRule="auto"/>
      </w:pPr>
      <w:r>
        <w:rPr>
          <w:rFonts w:ascii="Microsoft YaHei" w:hAnsi="Microsoft YaHei" w:eastAsia="Microsoft YaHei" w:cs="Microsoft YaHei"/>
          <w:color w:val="0B1220"/>
          <w:sz w:val="18"/>
        </w:rPr>
        <w:t>主动接触社会创业者、校园创业者、经纪从业者及不同领域老板，并在招募、校园业务、短视频、平台拉新与私域销售等项目中形成较深的社会连接和跨行业资源理解。</w:t>
      </w:r>
    </w:p>
    <w:p>
      <w:pPr>
        <w:keepNext/>
        <w:spacing w:before="60" w:after="30"/>
      </w:pPr>
      <w:r>
        <w:rPr>
          <w:rFonts w:ascii="Microsoft YaHei" w:hAnsi="Microsoft YaHei" w:eastAsia="Microsoft YaHei" w:cs="Microsoft YaHei"/>
          <w:b/>
          <w:color w:val="0B1220"/>
          <w:sz w:val="20"/>
        </w:rPr>
        <w:t>跨境电商｜Ozon店铺探索</w:t>
      </w:r>
      <w:r>
        <w:rPr>
          <w:rFonts w:ascii="Microsoft YaHei" w:hAnsi="Microsoft YaHei" w:eastAsia="Microsoft YaHei" w:cs="Microsoft YaHei"/>
          <w:b/>
          <w:color w:val="2563EB"/>
          <w:sz w:val="17"/>
        </w:rPr>
        <w:t xml:space="preserve">    2026</w:t>
      </w:r>
    </w:p>
    <w:p>
      <w:pPr>
        <w:keepNext/>
        <w:spacing w:before="0" w:after="40"/>
      </w:pPr>
      <w:r>
        <w:rPr>
          <w:rFonts w:ascii="Microsoft YaHei" w:hAnsi="Microsoft YaHei" w:eastAsia="Microsoft YaHei" w:cs="Microsoft YaHei"/>
          <w:color w:val="5E6B7B"/>
          <w:sz w:val="17"/>
        </w:rPr>
        <w:t>跨境电子商务专业实践</w:t>
      </w:r>
    </w:p>
    <w:p>
      <w:pPr>
        <w:keepLines/>
        <w:numPr>
          <w:ilvl w:val="0"/>
          <w:numId w:val="10"/>
        </w:numPr>
        <w:spacing w:before="0" w:after="32" w:line="252" w:lineRule="auto"/>
      </w:pPr>
      <w:r>
        <w:rPr>
          <w:rFonts w:ascii="Microsoft YaHei" w:hAnsi="Microsoft YaHei" w:eastAsia="Microsoft YaHei" w:cs="Microsoft YaHei"/>
          <w:color w:val="0B1220"/>
          <w:sz w:val="18"/>
        </w:rPr>
        <w:t>在创业公司学习与观察Ozon跨境电商全链路，并完成店铺开设，对俄语市场的平台逻辑、选品与运营框架形成基础理解。</w:t>
      </w:r>
    </w:p>
    <w:p>
      <w:pPr>
        <w:keepLines/>
        <w:numPr>
          <w:ilvl w:val="0"/>
          <w:numId w:val="10"/>
        </w:numPr>
        <w:spacing w:before="0" w:after="32" w:line="252" w:lineRule="auto"/>
      </w:pPr>
      <w:r>
        <w:rPr>
          <w:rFonts w:ascii="Microsoft YaHei" w:hAnsi="Microsoft YaHei" w:eastAsia="Microsoft YaHei" w:cs="Microsoft YaHei"/>
          <w:color w:val="0B1220"/>
          <w:sz w:val="18"/>
        </w:rPr>
        <w:t>因资金与阶段目标限制暂未深度投入；能够如实区分“接触过、实践过、独立做成”三种能力层级。</w:t>
      </w:r>
    </w:p>
    <w:p>
      <w:pPr>
        <w:spacing w:before="180" w:after="0"/>
        <w:keepNext/>
      </w:pPr>
      <w:r>
        <w:rPr>
          <w:rFonts w:ascii="Microsoft YaHei" w:hAnsi="Microsoft YaHei" w:eastAsia="Microsoft YaHei" w:cs="Microsoft YaHei"/>
          <w:b/>
          <w:caps/>
          <w:color w:val="2563EB"/>
          <w:sz w:val="14"/>
        </w:rPr>
        <w:t>EXTERNAL OBSERVATION</w:t>
      </w:r>
    </w:p>
    <w:p>
      <w:pPr>
        <w:pStyle w:val="Heading1"/>
        <w:keepNext/>
        <w:spacing w:before="20" w:after="80"/>
      </w:pPr>
      <w:r>
        <w:rPr>
          <w:rFonts w:ascii="Microsoft YaHei" w:hAnsi="Microsoft YaHei" w:eastAsia="Microsoft YaHei" w:cs="Microsoft YaHei"/>
          <w:b/>
          <w:color w:val="0B1220"/>
          <w:sz w:val="27"/>
        </w:rPr>
        <w:t>GPT协作画像（摘要）</w:t>
      </w:r>
    </w:p>
    <w:p>
      <w:pPr>
        <w:spacing w:before="80" w:after="100" w:line="259" w:lineRule="auto"/>
        <w:ind w:left="160" w:right="140"/>
        <w:shd w:fill="EEF4FF"/>
        <w:pBdr>
          <w:left w:val="single" w:sz="18" w:space="8" w:color="5EEAD4"/>
        </w:pBdr>
      </w:pPr>
      <w:r>
        <w:rPr>
          <w:rFonts w:ascii="Microsoft YaHei" w:hAnsi="Microsoft YaHei" w:eastAsia="Microsoft YaHei" w:cs="Microsoft YaHei"/>
          <w:b/>
          <w:color w:val="2563EB"/>
          <w:sz w:val="16"/>
        </w:rPr>
        <w:t xml:space="preserve">观察  </w:t>
      </w:r>
      <w:r>
        <w:rPr>
          <w:rFonts w:ascii="Microsoft YaHei" w:hAnsi="Microsoft YaHei" w:eastAsia="Microsoft YaHei" w:cs="Microsoft YaHei"/>
          <w:color w:val="0B1220"/>
          <w:sz w:val="18"/>
        </w:rPr>
        <w:t>偏项目驱动学习：看到问题会马上研究并动手；创意、抽象思考与审美判断明显强于传统技术基础；当下一步清楚时推进很快。需要持续用明确交付节点约束“无限准备”和追逐新工具。</w:t>
      </w:r>
    </w:p>
    <w:p>
      <w:pPr>
        <w:keepLines/>
        <w:numPr>
          <w:ilvl w:val="0"/>
          <w:numId w:val="10"/>
        </w:numPr>
        <w:spacing w:before="0" w:after="32" w:line="252" w:lineRule="auto"/>
      </w:pPr>
      <w:r>
        <w:rPr>
          <w:rFonts w:ascii="Microsoft YaHei" w:hAnsi="Microsoft YaHei" w:eastAsia="Microsoft YaHei" w:cs="Microsoft YaHei"/>
          <w:color w:val="0B1220"/>
          <w:sz w:val="18"/>
        </w:rPr>
        <w:t>优势：创意策划、镜头/情绪/节奏判断、需求拆解、快速试错、对作品质量的高标准。</w:t>
      </w:r>
    </w:p>
    <w:p>
      <w:pPr>
        <w:keepLines/>
        <w:numPr>
          <w:ilvl w:val="0"/>
          <w:numId w:val="10"/>
        </w:numPr>
        <w:spacing w:before="0" w:after="32" w:line="252" w:lineRule="auto"/>
      </w:pPr>
      <w:r>
        <w:rPr>
          <w:rFonts w:ascii="Microsoft YaHei" w:hAnsi="Microsoft YaHei" w:eastAsia="Microsoft YaHei" w:cs="Microsoft YaHei"/>
          <w:color w:val="0B1220"/>
          <w:sz w:val="18"/>
        </w:rPr>
        <w:t>成长方向：补齐最必要的技术常识与项目管理方法，把探索沉淀为可重复、可展示、可交付的作品。</w:t>
      </w:r>
    </w:p>
    <w:p>
      <w:pPr>
        <w:spacing w:before="180" w:after="0"/>
        <w:keepNext/>
      </w:pPr>
      <w:r>
        <w:rPr>
          <w:rFonts w:ascii="Microsoft YaHei" w:hAnsi="Microsoft YaHei" w:eastAsia="Microsoft YaHei" w:cs="Microsoft YaHei"/>
          <w:b/>
          <w:caps/>
          <w:color w:val="2563EB"/>
          <w:sz w:val="14"/>
        </w:rPr>
        <w:t>EDUCATION &amp; INTENT</w:t>
      </w:r>
    </w:p>
    <w:p>
      <w:pPr>
        <w:pStyle w:val="Heading1"/>
        <w:keepNext/>
        <w:spacing w:before="20" w:after="80"/>
      </w:pPr>
      <w:r>
        <w:rPr>
          <w:rFonts w:ascii="Microsoft YaHei" w:hAnsi="Microsoft YaHei" w:eastAsia="Microsoft YaHei" w:cs="Microsoft YaHei"/>
          <w:b/>
          <w:color w:val="0B1220"/>
          <w:sz w:val="27"/>
        </w:rPr>
        <w:t>教育背景与求职方向</w:t>
      </w:r>
    </w:p>
    <w:p>
      <w:pPr>
        <w:keepNext/>
        <w:spacing w:before="60" w:after="30"/>
      </w:pPr>
      <w:r>
        <w:rPr>
          <w:rFonts w:ascii="Microsoft YaHei" w:hAnsi="Microsoft YaHei" w:eastAsia="Microsoft YaHei" w:cs="Microsoft YaHei"/>
          <w:b/>
          <w:color w:val="0B1220"/>
          <w:sz w:val="20"/>
        </w:rPr>
        <w:t>共青科技职业学院｜跨境电子商务（大专）</w:t>
      </w:r>
      <w:r>
        <w:rPr>
          <w:rFonts w:ascii="Microsoft YaHei" w:hAnsi="Microsoft YaHei" w:eastAsia="Microsoft YaHei" w:cs="Microsoft YaHei"/>
          <w:b/>
          <w:color w:val="2563EB"/>
          <w:sz w:val="17"/>
        </w:rPr>
        <w:t xml:space="preserve">    2026年毕业</w:t>
      </w:r>
    </w:p>
    <w:p>
      <w:pPr>
        <w:keepNext/>
        <w:spacing w:before="0" w:after="40"/>
      </w:pPr>
      <w:r>
        <w:rPr>
          <w:rFonts w:ascii="Microsoft YaHei" w:hAnsi="Microsoft YaHei" w:eastAsia="Microsoft YaHei" w:cs="Microsoft YaHei"/>
          <w:color w:val="5E6B7B"/>
          <w:sz w:val="17"/>
        </w:rPr>
        <w:t>江西九江 · 专业方向：跨境电商平台、运营与营销</w:t>
      </w:r>
    </w:p>
    <w:p>
      <w:pPr>
        <w:spacing w:before="60" w:after="60" w:line="259" w:lineRule="auto"/>
      </w:pPr>
      <w:r>
        <w:rPr>
          <w:rFonts w:ascii="Microsoft YaHei" w:hAnsi="Microsoft YaHei" w:eastAsia="Microsoft YaHei" w:cs="Microsoft YaHei"/>
          <w:b/>
          <w:color w:val="2563EB"/>
          <w:sz w:val="18"/>
        </w:rPr>
        <w:t xml:space="preserve">期望方向  </w:t>
      </w:r>
      <w:r>
        <w:rPr>
          <w:rFonts w:ascii="Microsoft YaHei" w:hAnsi="Microsoft YaHei" w:eastAsia="Microsoft YaHei" w:cs="Microsoft YaHei"/>
          <w:b/>
          <w:color w:val="0B1220"/>
          <w:sz w:val="18"/>
        </w:rPr>
        <w:t>AI内容运营 / AIGC内容制作 / AI产品助理 / 新媒体运营 / AI解决方案执行</w:t>
      </w:r>
    </w:p>
    <w:p>
      <w:pPr>
        <w:spacing w:before="180" w:after="0"/>
        <w:keepNext/>
      </w:pPr>
      <w:r>
        <w:rPr>
          <w:rFonts w:ascii="Microsoft YaHei" w:hAnsi="Microsoft YaHei" w:eastAsia="Microsoft YaHei" w:cs="Microsoft YaHei"/>
          <w:b/>
          <w:caps/>
          <w:color w:val="2563EB"/>
          <w:sz w:val="14"/>
        </w:rPr>
        <w:t>CONTACT</w:t>
      </w:r>
    </w:p>
    <w:p>
      <w:pPr>
        <w:pStyle w:val="Heading1"/>
        <w:keepNext/>
        <w:spacing w:before="20" w:after="80"/>
      </w:pPr>
      <w:r>
        <w:rPr>
          <w:rFonts w:ascii="Microsoft YaHei" w:hAnsi="Microsoft YaHei" w:eastAsia="Microsoft YaHei" w:cs="Microsoft YaHei"/>
          <w:b/>
          <w:color w:val="0B1220"/>
          <w:sz w:val="27"/>
        </w:rPr>
        <w:t>联系方式</w:t>
      </w:r>
    </w:p>
    <w:p>
      <w:pPr>
        <w:spacing w:before="80" w:after="100" w:line="259" w:lineRule="auto"/>
        <w:ind w:left="160" w:right="140"/>
        <w:shd w:fill="EEF4FF"/>
        <w:pBdr>
          <w:left w:val="single" w:sz="18" w:space="8" w:color="5EEAD4"/>
        </w:pBdr>
      </w:pPr>
      <w:r>
        <w:rPr>
          <w:rFonts w:ascii="Microsoft YaHei" w:hAnsi="Microsoft YaHei" w:eastAsia="Microsoft YaHei" w:cs="Microsoft YaHei"/>
          <w:b/>
          <w:color w:val="2563EB"/>
          <w:sz w:val="16"/>
        </w:rPr>
        <w:t xml:space="preserve">公开  </w:t>
      </w:r>
      <w:r>
        <w:rPr>
          <w:rFonts w:ascii="Microsoft YaHei" w:hAnsi="Microsoft YaHei" w:eastAsia="Microsoft YaHei" w:cs="Microsoft YaHei"/>
          <w:color w:val="0B1220"/>
          <w:sz w:val="18"/>
        </w:rPr>
        <w:t>手机 181 7280 4552  ·  微信 m3414548486  ·  QQ 3163206216  ·  QQ邮箱 3163206216@qq.com</w:t>
      </w:r>
    </w:p>
    <w:p>
      <w:pPr>
        <w:spacing w:before="20" w:after="40" w:line="252" w:lineRule="auto"/>
      </w:pPr>
      <w:r>
        <w:rPr>
          <w:rFonts w:ascii="Microsoft YaHei" w:hAnsi="Microsoft YaHei" w:eastAsia="Microsoft YaHei" w:cs="Microsoft YaHei"/>
          <w:b/>
          <w:color w:val="2563EB"/>
          <w:sz w:val="17"/>
        </w:rPr>
        <w:t xml:space="preserve">隐私说明  </w:t>
      </w:r>
      <w:r>
        <w:rPr>
          <w:rFonts w:ascii="Microsoft YaHei" w:hAnsi="Microsoft YaHei" w:eastAsia="Microsoft YaHei" w:cs="Microsoft YaHei"/>
          <w:color w:val="5E6B7B"/>
          <w:sz w:val="17"/>
        </w:rPr>
        <w:t>推特 / X、谷歌邮箱、GitHub、Telegram：不予透露</w:t>
      </w:r>
    </w:p>
    <w:sectPr w:rsidR="00FC693F" w:rsidRPr="0006063C" w:rsidSect="00034616">
      <w:footerReference w:type="default" r:id="rId9"/>
      <w:pgSz w:w="11906" w:h="16838"/>
      <w:pgMar w:top="737" w:right="879" w:bottom="709" w:left="879" w:header="283"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Microsoft YaHei" w:hAnsi="Microsoft YaHei" w:eastAsia="Microsoft YaHei" w:cs="Microsoft YaHei"/>
        <w:color w:val="5E6B7B"/>
        <w:sz w:val="15"/>
      </w:rPr>
      <w:t xml:space="preserve">彭泽曦 · AI 原生实践者     </w:t>
    </w:r>
    <w:r>
      <w:rPr>
        <w:rFonts w:ascii="Microsoft YaHei" w:hAnsi="Microsoft YaHei" w:eastAsia="Microsoft YaHei" w:cs="Microsoft YaHei"/>
        <w:color w:val="5E6B7B"/>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00"/>
        </w:tabs>
        <w:ind w:left="500" w:hanging="250"/>
      </w:pPr>
      <w:rPr>
        <w:rFonts w:ascii="Microsoft YaHei" w:hAnsi="Microsoft YaHei" w:eastAsia="Microsoft YaHei"/>
        <w:color w:val="2563EB"/>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Microsoft YaHei" w:hAnsi="Microsoft YaHei" w:eastAsia="Microsoft YaHe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Microsoft YaHei" w:hAnsi="Microsoft YaHei" w:eastAsia="Microsoft YaHei"/>
      <w:b/>
      <w:bCs/>
      <w:color w:val="0B1220"/>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彭泽曦｜AI原生实践者｜个人简历</dc:title>
  <dc:subject>AI内容、产品与运营方向</dc:subject>
  <dc:creator>彭泽曦</dc:creator>
  <cp:keywords>AI原生实践者, AIGC, AI产品, AI内容运营</cp:keywords>
  <dc:description>基于本人资料、长期AI对话画像及本人新增商业实践说明整理。</dc:description>
  <cp:lastModifiedBy/>
  <cp:revision>1</cp:revision>
  <dcterms:created xsi:type="dcterms:W3CDTF">2013-12-23T23:15:00Z</dcterms:created>
  <dcterms:modified xsi:type="dcterms:W3CDTF">2013-12-23T23:15:00Z</dcterms:modified>
  <cp:category/>
</cp:coreProperties>
</file>