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28"/>
          <w:szCs w:val="28"/>
        </w:rPr>
      </w:pPr>
      <w:bookmarkStart w:id="0" w:name="_GoBack"/>
      <w:bookmarkEnd w:id="0"/>
      <w:r>
        <w:rPr>
          <w:rFonts w:cs="Times New Roman"/>
          <w:b/>
          <w:sz w:val="28"/>
          <w:szCs w:val="28"/>
        </w:rPr>
        <w:t>Supplementary Information</w:t>
      </w:r>
    </w:p>
    <w:p>
      <w:pPr>
        <w:pStyle w:val="Normal"/>
        <w:jc w:val="left"/>
        <w:rPr>
          <w:rFonts w:cs="Times New Roman"/>
        </w:rPr>
      </w:pPr>
      <w:r>
        <w:rPr>
          <w:rFonts w:cs="Times New Roman"/>
        </w:rPr>
      </w:r>
    </w:p>
    <w:p>
      <w:pPr>
        <w:pStyle w:val="Normal"/>
        <w:jc w:val="center"/>
        <w:rPr>
          <w:rFonts w:cs="Times New Roman"/>
          <w:b/>
          <w:b/>
        </w:rPr>
      </w:pPr>
      <w:r>
        <w:rPr>
          <w:rFonts w:cs="Times New Roman"/>
          <w:b/>
        </w:rPr>
        <w:t>Birds invest wingbeats to keep a steady head and reap the ultimate benefits of flying together</w:t>
      </w:r>
    </w:p>
    <w:p>
      <w:pPr>
        <w:pStyle w:val="Normal"/>
        <w:numPr>
          <w:ilvl w:val="0"/>
          <w:numId w:val="0"/>
        </w:numPr>
        <w:jc w:val="center"/>
        <w:outlineLvl w:val="0"/>
        <w:rPr>
          <w:rFonts w:cs="Times New Roman"/>
        </w:rPr>
      </w:pPr>
      <w:r>
        <w:rPr>
          <w:rFonts w:cs="Times New Roman"/>
        </w:rPr>
      </w:r>
    </w:p>
    <w:p>
      <w:pPr>
        <w:pStyle w:val="Normal"/>
        <w:numPr>
          <w:ilvl w:val="0"/>
          <w:numId w:val="0"/>
        </w:numPr>
        <w:jc w:val="center"/>
        <w:outlineLvl w:val="0"/>
        <w:rPr>
          <w:rFonts w:cs="Times New Roman"/>
        </w:rPr>
      </w:pPr>
      <w:r>
        <w:rPr>
          <w:rFonts w:cs="Times New Roman"/>
        </w:rPr>
        <w:t>Lucy A. Taylor, Graham K. Taylor, Ben Lambert, James A. Walker, Dora Biro</w:t>
      </w:r>
    </w:p>
    <w:p>
      <w:pPr>
        <w:pStyle w:val="Normal"/>
        <w:numPr>
          <w:ilvl w:val="0"/>
          <w:numId w:val="0"/>
        </w:numPr>
        <w:jc w:val="center"/>
        <w:outlineLvl w:val="0"/>
        <w:rPr>
          <w:rFonts w:cs="Times New Roman"/>
        </w:rPr>
      </w:pPr>
      <w:r>
        <w:rPr>
          <w:rFonts w:cs="Times New Roman"/>
        </w:rPr>
        <w:t>and Steven J. Portugal</w:t>
      </w:r>
    </w:p>
    <w:p>
      <w:pPr>
        <w:pStyle w:val="Normal"/>
        <w:rPr/>
      </w:pPr>
      <w:r>
        <w:rPr/>
      </w:r>
    </w:p>
    <w:p>
      <w:pPr>
        <w:pStyle w:val="Normal"/>
        <w:numPr>
          <w:ilvl w:val="0"/>
          <w:numId w:val="0"/>
        </w:numPr>
        <w:outlineLvl w:val="0"/>
        <w:rPr>
          <w:rFonts w:cs="Times New Roman"/>
        </w:rPr>
      </w:pPr>
      <w:r>
        <w:rPr>
          <w:rFonts w:cs="Times New Roman"/>
          <w:b/>
        </w:rPr>
        <w:t xml:space="preserve">S1 Text. </w:t>
      </w:r>
      <w:r>
        <w:rPr>
          <w:rFonts w:cs="Times New Roman"/>
        </w:rPr>
        <w:t>Analysis of accelerometer output</w:t>
      </w:r>
    </w:p>
    <w:p>
      <w:pPr>
        <w:pStyle w:val="Normal"/>
        <w:numPr>
          <w:ilvl w:val="0"/>
          <w:numId w:val="0"/>
        </w:numPr>
        <w:outlineLvl w:val="0"/>
        <w:rPr>
          <w:rFonts w:cs="Times New Roman"/>
          <w:b/>
          <w:b/>
        </w:rPr>
      </w:pPr>
      <w:r>
        <w:rPr>
          <w:rFonts w:cs="Times New Roman"/>
          <w:b/>
        </w:rPr>
      </w:r>
    </w:p>
    <w:p>
      <w:pPr>
        <w:pStyle w:val="Normal"/>
        <w:rPr>
          <w:rFonts w:cs="Times New Roman"/>
        </w:rPr>
      </w:pPr>
      <w:r>
        <w:rPr>
          <w:rFonts w:cs="Times New Roman"/>
        </w:rPr>
        <w:t>The purpose of this section is to provide a rigorous</w:t>
      </w:r>
      <w:r>
        <w:rPr>
          <w:rFonts w:cs="Times New Roman"/>
        </w:rPr>
        <w:t xml:space="preserve">（嚴格的） </w:t>
      </w:r>
      <w:r>
        <w:rPr>
          <w:rFonts w:cs="Times New Roman"/>
        </w:rPr>
        <w:t>analysis of the oscillatory</w:t>
      </w:r>
      <w:r>
        <w:rPr>
          <w:rFonts w:cs="Times New Roman"/>
        </w:rPr>
        <w:t xml:space="preserve">（震盪） </w:t>
      </w:r>
      <w:r>
        <w:rPr>
          <w:rFonts w:cs="Times New Roman"/>
        </w:rPr>
        <w:t xml:space="preserve">accelerations experienced by an accelerometer worn on a bird’s back during flapping flight. Here, the axis of the accelerometer is assumed to be aligned dorsoventrally on the bird, </w:t>
      </w:r>
      <w:r>
        <w:rPr>
          <w:rFonts w:cs="Times New Roman"/>
        </w:rPr>
        <w:t>（加速規有軸嗎</w:t>
      </w:r>
      <w:r>
        <w:rPr>
          <w:rFonts w:cs="Times New Roman"/>
        </w:rPr>
        <w:t>?</w:t>
      </w:r>
      <w:r>
        <w:rPr>
          <w:rFonts w:cs="Times New Roman"/>
        </w:rPr>
        <w:t>）</w:t>
      </w:r>
      <w:r>
        <w:rPr>
          <w:rFonts w:cs="Times New Roman"/>
        </w:rPr>
        <w:t>and possible angular changes in the inclination of this axis with respect to the Earth are assumed to be sufficiently small or slow that the dorsoventral component of gravitational acceleration that the accelerometer experiences can be considered constant and hence neglected in an analysis of the oscillatory accelerations.</w:t>
      </w:r>
    </w:p>
    <w:p>
      <w:pPr>
        <w:pStyle w:val="Normal"/>
        <w:rPr>
          <w:rFonts w:cs="Times New Roman"/>
        </w:rPr>
      </w:pPr>
      <w:r>
        <w:rPr>
          <w:rFonts w:cs="Times New Roman"/>
        </w:rPr>
      </w:r>
    </w:p>
    <w:p>
      <w:pPr>
        <w:pStyle w:val="Normal"/>
        <w:rPr>
          <w:rFonts w:cs="Times New Roman"/>
        </w:rPr>
      </w:pPr>
      <w:r>
        <w:rPr>
          <w:rFonts w:cs="Times New Roman"/>
        </w:rPr>
        <w:t xml:space="preserve">Under Newton’s Second Law, an accelerometer placed at the centre of mass of an object experiences an acceleration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t</m:t>
            </m:r>
          </m:e>
        </m:d>
      </m:oMath>
      <w:r>
        <w:rPr>
          <w:rFonts w:eastAsia="" w:cs="Times New Roman" w:eastAsiaTheme="minorEastAsia"/>
        </w:rPr>
        <w:t xml:space="preserve"> </w:t>
      </w:r>
      <w:r>
        <w:rPr>
          <w:rFonts w:cs="Times New Roman"/>
        </w:rPr>
        <w:t>equal to the net external force on the object divided by its mass. If the accelerometer is placed away from the centre of mass, then the angular motion of the bird will also contribute to the sensed acceleration, but this effect may be neglected in non-manoeuvring flight. Under sinusoidal aerodynamic forcing, the accelerometer therefore experiences an aerodynamic acceleration:</w:t>
      </w:r>
    </w:p>
    <w:p>
      <w:pPr>
        <w:pStyle w:val="Normal"/>
        <w:rPr>
          <w:rFonts w:cs="Times New Roman"/>
        </w:rPr>
      </w:pPr>
      <w:r>
        <w:rPr>
          <w:rFonts w:cs="Times New Roman"/>
        </w:rPr>
      </w:r>
    </w:p>
    <w:p>
      <w:pPr>
        <w:pStyle w:val="Normal"/>
        <w:rPr>
          <w:rFonts w:eastAsia="" w:cs="Times New Roman" w:eastAsiaTheme="minorEastAsia"/>
        </w:rPr>
      </w:pP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A</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F</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πft</m:t>
                </m:r>
              </m:e>
            </m:d>
          </m:num>
          <m:den>
            <m:r>
              <w:rPr>
                <w:rFonts w:ascii="Cambria Math" w:hAnsi="Cambria Math"/>
              </w:rPr>
              <m:t xml:space="preserve">m</m:t>
            </m:r>
          </m:den>
        </m:f>
      </m:oMath>
    </w:p>
    <w:p>
      <w:pPr>
        <w:pStyle w:val="Normal"/>
        <w:jc w:val="right"/>
        <w:rPr>
          <w:rFonts w:cs="Times New Roman"/>
        </w:rPr>
      </w:pPr>
      <w:r>
        <w:rPr>
          <w:rFonts w:eastAsia="" w:cs="Times New Roman" w:eastAsiaTheme="minorEastAsia"/>
        </w:rPr>
        <w:t>(Eq. S1)</w:t>
      </w:r>
    </w:p>
    <w:p>
      <w:pPr>
        <w:pStyle w:val="Normal"/>
        <w:rPr>
          <w:rFonts w:cs="Times New Roman"/>
        </w:rPr>
      </w:pPr>
      <w:r>
        <w:rPr>
          <w:rFonts w:cs="Times New Roman"/>
        </w:rPr>
      </w:r>
    </w:p>
    <w:p>
      <w:pPr>
        <w:pStyle w:val="Normal"/>
        <w:rPr>
          <w:rFonts w:eastAsia="" w:cs="Times New Roman" w:eastAsiaTheme="minorEastAsia"/>
        </w:rPr>
      </w:pPr>
      <w:r>
        <w:rPr>
          <w:rFonts w:cs="Times New Roman"/>
        </w:rPr>
        <w:t xml:space="preserve">where </w:t>
      </w:r>
      <w:r>
        <w:rPr/>
      </w:r>
      <m:oMath xmlns:m="http://schemas.openxmlformats.org/officeDocument/2006/math">
        <m:r>
          <w:rPr>
            <w:rFonts w:ascii="Cambria Math" w:hAnsi="Cambria Math"/>
          </w:rPr>
          <m:t xml:space="preserve">F</m:t>
        </m:r>
      </m:oMath>
      <w:r>
        <w:rPr>
          <w:rFonts w:eastAsia="" w:cs="Times New Roman" w:eastAsiaTheme="minorEastAsia"/>
        </w:rPr>
        <w:t xml:space="preserve"> is the aerodynamic forcing amplitude, </w:t>
      </w:r>
      <w:r>
        <w:rPr/>
      </w:r>
      <m:oMath xmlns:m="http://schemas.openxmlformats.org/officeDocument/2006/math">
        <m:r>
          <w:rPr>
            <w:rFonts w:ascii="Cambria Math" w:hAnsi="Cambria Math"/>
          </w:rPr>
          <m:t xml:space="preserve">f</m:t>
        </m:r>
      </m:oMath>
      <w:r>
        <w:rPr>
          <w:rFonts w:eastAsia="" w:cs="Times New Roman" w:eastAsiaTheme="minorEastAsia"/>
        </w:rPr>
        <w:t xml:space="preserve"> is the wingbeat frequency, </w:t>
      </w:r>
      <w:r>
        <w:rPr/>
      </w:r>
      <m:oMath xmlns:m="http://schemas.openxmlformats.org/officeDocument/2006/math">
        <m:r>
          <w:rPr>
            <w:rFonts w:ascii="Cambria Math" w:hAnsi="Cambria Math"/>
          </w:rPr>
          <m:t xml:space="preserve">t</m:t>
        </m:r>
      </m:oMath>
      <w:r>
        <w:rPr>
          <w:rFonts w:eastAsia="" w:cs="Times New Roman" w:eastAsiaTheme="minorEastAsia"/>
        </w:rPr>
        <w:t xml:space="preserve"> is time, and </w:t>
      </w:r>
      <w:r>
        <w:rPr/>
      </w:r>
      <m:oMath xmlns:m="http://schemas.openxmlformats.org/officeDocument/2006/math">
        <m:r>
          <w:rPr>
            <w:rFonts w:ascii="Cambria Math" w:hAnsi="Cambria Math"/>
          </w:rPr>
          <m:t xml:space="preserve">m</m:t>
        </m:r>
      </m:oMath>
      <w:r>
        <w:rPr>
          <w:rFonts w:eastAsia="" w:cs="Times New Roman" w:eastAsiaTheme="minorEastAsia"/>
        </w:rPr>
        <w:t xml:space="preserve"> is the mass. </w:t>
      </w:r>
      <w:r>
        <w:rPr>
          <w:rFonts w:cs="Times New Roman"/>
        </w:rPr>
        <w:t>Integrating twice with respect to time, this aerodynamic acceleration is associated with an oscillatory displacement of the centre of mass:</w:t>
      </w:r>
    </w:p>
    <w:p>
      <w:pPr>
        <w:pStyle w:val="Normal"/>
        <w:rPr>
          <w:rFonts w:cs="Times New Roman"/>
        </w:rPr>
      </w:pPr>
      <w:r>
        <w:rPr>
          <w:rFonts w:cs="Times New Roman"/>
        </w:rPr>
      </w:r>
    </w:p>
    <w:p>
      <w:pPr>
        <w:pStyle w:val="Normal"/>
        <w:rPr>
          <w:rFonts w:cs="Times New Roman"/>
        </w:rPr>
      </w:pP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A</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m:t>
            </m:r>
            <m:r>
              <w:rPr>
                <w:rFonts w:ascii="Cambria Math" w:hAnsi="Cambria Math"/>
              </w:rPr>
              <m:t xml:space="preserve">F</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πft</m:t>
                </m:r>
              </m:e>
            </m:d>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f</m:t>
                </m:r>
              </m:e>
              <m:sup>
                <m:r>
                  <w:rPr>
                    <w:rFonts w:ascii="Cambria Math" w:hAnsi="Cambria Math"/>
                  </w:rPr>
                  <m:t xml:space="preserve">2</m:t>
                </m:r>
              </m:sup>
            </m:sSup>
            <m:r>
              <w:rPr>
                <w:rFonts w:ascii="Cambria Math" w:hAnsi="Cambria Math"/>
              </w:rPr>
              <m:t xml:space="preserve">m</m:t>
            </m:r>
          </m:den>
        </m:f>
      </m:oMath>
    </w:p>
    <w:p>
      <w:pPr>
        <w:pStyle w:val="Normal"/>
        <w:jc w:val="right"/>
        <w:rPr>
          <w:rFonts w:cs="Times New Roman"/>
        </w:rPr>
      </w:pPr>
      <w:r>
        <w:rPr>
          <w:rFonts w:eastAsia="" w:cs="Times New Roman" w:eastAsiaTheme="minorEastAsia"/>
        </w:rPr>
        <w:t>(Eq. S2)</w:t>
      </w:r>
    </w:p>
    <w:p>
      <w:pPr>
        <w:pStyle w:val="Normal"/>
        <w:rPr>
          <w:rFonts w:cs="Times New Roman"/>
        </w:rPr>
      </w:pPr>
      <w:r>
        <w:rPr>
          <w:rFonts w:cs="Times New Roman"/>
        </w:rPr>
      </w:r>
    </w:p>
    <w:p>
      <w:pPr>
        <w:pStyle w:val="Normal"/>
        <w:rPr>
          <w:rFonts w:eastAsia="" w:cs="Times New Roman" w:eastAsiaTheme="minorEastAsia"/>
        </w:rPr>
      </w:pPr>
      <w:r>
        <w:rPr>
          <w:rFonts w:eastAsia="" w:cs="Times New Roman" w:eastAsiaTheme="minorEastAsia"/>
        </w:rPr>
        <w:t xml:space="preserve">Other things being equal, the aerodynamic displacement </w:t>
      </w:r>
      <w:r>
        <w:rPr>
          <w:rFonts w:cs="Times New Roman"/>
        </w:rPr>
        <w:t>of the centre of mass</w:t>
      </w:r>
      <w:r>
        <w:rPr>
          <w:rFonts w:eastAsia="" w:cs="Times New Roman" w:eastAsiaTheme="minorEastAsia"/>
        </w:rPr>
        <w:t xml:space="preserve"> therefore scales as </w:t>
      </w:r>
      <w:r>
        <w:rPr/>
      </w:r>
      <m:oMath xmlns:m="http://schemas.openxmlformats.org/officeDocument/2006/math">
        <m:sSup>
          <m:e>
            <m:r>
              <w:rPr>
                <w:rFonts w:ascii="Cambria Math" w:hAnsi="Cambria Math"/>
              </w:rPr>
              <m:t xml:space="preserve">f</m:t>
            </m:r>
          </m:e>
          <m:sup>
            <m:r>
              <w:rPr>
                <w:rFonts w:ascii="Cambria Math" w:hAnsi="Cambria Math"/>
              </w:rPr>
              <m:t xml:space="preserve">−</m:t>
            </m:r>
            <m:r>
              <w:rPr>
                <w:rFonts w:ascii="Cambria Math" w:hAnsi="Cambria Math"/>
              </w:rPr>
              <m:t xml:space="preserve">2</m:t>
            </m:r>
          </m:sup>
        </m:sSup>
      </m:oMath>
      <w:r>
        <w:rPr>
          <w:rFonts w:eastAsia="" w:cs="Times New Roman" w:eastAsiaTheme="minorEastAsia"/>
        </w:rPr>
        <w:t xml:space="preserve">, such that the 18% increase in wingbeat frequency that we measured between solo and paired flights (Table S1) could be expected to cause a 28% reduction in the amplitude of the aerodynamic body displacement. This conclusion holds provided that the increase in wingbeat frequency is not accompanied by any increase in the amplitude </w:t>
      </w:r>
      <w:r>
        <w:rPr/>
      </w:r>
      <m:oMath xmlns:m="http://schemas.openxmlformats.org/officeDocument/2006/math">
        <m:r>
          <w:rPr>
            <w:rFonts w:ascii="Cambria Math" w:hAnsi="Cambria Math"/>
          </w:rPr>
          <m:t xml:space="preserve">F</m:t>
        </m:r>
      </m:oMath>
      <w:r>
        <w:rPr>
          <w:rFonts w:eastAsia="" w:cs="Times New Roman" w:eastAsiaTheme="minorEastAsia"/>
        </w:rPr>
        <w:t xml:space="preserve"> of the dorsoventral aerodynamic forcing, which is a reasonable assumption in sustained level flight, for which the time-averaged vertical force must always balance the weight of the bird. This being so, it follows that a bird can reduce the bobbing motion that its head or body experiences in flight simply by increasing its wingbeat frequency.</w:t>
      </w:r>
    </w:p>
    <w:p>
      <w:pPr>
        <w:pStyle w:val="Normal"/>
        <w:rPr>
          <w:rFonts w:eastAsia="" w:cs="Times New Roman" w:eastAsiaTheme="minorEastAsia"/>
        </w:rPr>
      </w:pPr>
      <w:r>
        <w:rPr>
          <w:rFonts w:eastAsia="" w:cs="Times New Roman" w:eastAsiaTheme="minorEastAsia"/>
        </w:rPr>
      </w:r>
    </w:p>
    <w:p>
      <w:pPr>
        <w:pStyle w:val="Normal"/>
        <w:rPr>
          <w:rFonts w:cs="Times New Roman"/>
        </w:rPr>
      </w:pPr>
      <w:r>
        <w:rPr>
          <w:rFonts w:cs="Times New Roman"/>
        </w:rPr>
        <w:t xml:space="preserve">A bird is not a rigid body, however, and flapping its wings will cause its overall mass distribution to vary periodically. An accelerometer placed at any anatomically fixed point on the bird’s body will therefore experience an additional inertial acceleration </w:t>
      </w:r>
      <w:r>
        <w:rPr>
          <w:rFonts w:eastAsia="" w:cs="Times New Roman" w:eastAsiaTheme="minorEastAsia"/>
        </w:rPr>
        <w:t>due to</w:t>
      </w:r>
      <w:r>
        <w:rPr>
          <w:rFonts w:cs="Times New Roman"/>
        </w:rPr>
        <w:t xml:space="preserve"> the displacement of the bird’s body in relation to its overall centre of mass. The wings of a pigeon together comprise 13% of its overall mass, and their respective centres of mass move on radii of 0.07m from the shoulder joint </w:t>
      </w:r>
      <w:r>
        <w:fldChar w:fldCharType="begin"/>
      </w:r>
      <w:r>
        <w:rPr>
          <w:rFonts w:cs="Times New Roman"/>
        </w:rPr>
        <w:instrText>ADDIN CSL_CITATION {"citationItems":[{"id":"ITEM-1","itemData":{"ISBN":"0022-0949","ISSN":"1477-9145","PMID":"9319563","abstract":"The agility and manoeuvrability of a flying animal and the inertial power required to flap the wings are related to the moment of inertia of the wings. The moments of inertia of the wings of 29 bird species and three bat species were determined using wing strip analysis. We also measured wing length, wing span, wing area, wing mass and body mass. A strong correlation (r2=0.997) was found between the moment of inertia and the product of wing mass and the square of wing length. Using this relationship, it was found that all birds that use their wings for underwater flight had a higher than average moment of inertia. Assuming sinusoidal wing movement, the inertial power requirement was found to be proportional to (body mass)0.799, an exponent close to literature values for both metabolic power output and minimum power required for flight. Ignoring wing retraction, a fairly approximate estimate showed that the inertial power required is 11&amp;shy;15 % of the minimum flight power. If the kinetic energy of the wings is partly converted into aerodynamic (useful) work at stroke reversal, the power loss due to inertial effects may be smaller.","author":[{"dropping-particle":"","family":"Berg","given":"C","non-dropping-particle":"van den","parse-names":false,"suffix":""},{"dropping-particle":"","family":"Rayner","given":"J","non-dropping-particle":"","parse-names":false,"suffix":""}],"container-title":"The Journal of Experimental Biology","id":"ITEM-1","issue":"Pt 8","issued":{"date-parts":[["1995"]]},"page":"1655-64","title":"The moment of inertia of bird wings and the inertial power requirement for flapping flight","type":"article-journal","volume":"198"},"uris":["http://www.mendeley.com/documents/?uuid=736ccb8d-6e99-4b74-b26d-9edd958873f3"]}],"mendeley":{"formattedCitation":"[1]","plainTextFormattedCitation":"[1]","previouslyFormattedCitation":"[1]"},"properties":{"noteIndex":0},"schema":"https://github.com/citation-style-language/schema/raw/master/csl-citation.json"}</w:instrText>
      </w:r>
      <w:r>
        <w:rPr>
          <w:rFonts w:cs="Times New Roman"/>
        </w:rPr>
      </w:r>
      <w:r>
        <w:rPr>
          <w:rFonts w:cs="Times New Roman"/>
        </w:rPr>
        <w:fldChar w:fldCharType="separate"/>
      </w:r>
      <w:r>
        <w:rPr>
          <w:rFonts w:cs="Times New Roman"/>
        </w:rPr>
        <w:t>[1]</w:t>
      </w:r>
      <w:r>
        <w:rPr>
          <w:rFonts w:cs="Times New Roman"/>
        </w:rPr>
      </w:r>
      <w:r>
        <w:rPr>
          <w:rFonts w:cs="Times New Roman"/>
        </w:rPr>
        <w:fldChar w:fldCharType="end"/>
      </w:r>
      <w:r>
        <w:rPr>
          <w:rFonts w:cs="Times New Roman"/>
        </w:rPr>
        <w:t xml:space="preserve">. Lowering the wings from the extreme dorsal to the extreme ventral position will therefore raise the bird’s body by 0.018m relative to its overall centre of mass, calculated as 13% of the peak-to-peak displacement of the wing’s centre of mass. Based on the wingtip kinematics presented by Tobalske &amp; Dial </w:t>
      </w:r>
      <w:r>
        <w:fldChar w:fldCharType="begin"/>
      </w:r>
      <w:r>
        <w:rPr>
          <w:rFonts w:cs="Times New Roman"/>
        </w:rPr>
        <w:instrText>ADDIN CSL_CITATION {"citationItems":[{"id":"ITEM-1","itemData":{"ISBN":"0022-0949","ISSN":"1477-9145","PMID":"9317775","abstract":"To investigate how birds that differ in morphology change their wing and body movements while flying at a range of speeds, we analyzed high-speed (60 Hz) video tapes of black-billed magpies (Pica pica) flying at speeds of 4-14 m s-1 and pigeons (Columba livia) flying at 6-20 m s-1 in a wind-tunnel. Pigeons had higher wing loading and higher-aspect-ratio wings compared with magpies. Both species alternated phases of steady-speed flight with phases of acceleration and deceleration, particularly at intermediate flight speeds. The birds modulated their wingbeat kinematics among these phases and frequently exhibited non-flapping phases while decelerating. Such modulation in kinematics during forward flight is typical of magpies but not of pigeons in the wild. The behavior of the pigeons may have been a response to the reduced power costs for flight in the closed wind-tunnel relative to those for free flight at similar speeds. During steady-speed flight, wingbeat frequency did not change appreciably with increasing flight speed. Body angle relative to the horizontal, the stroke-plane angles of the wingtip and wrist relative to the horizontal and the angle describing tail spread at mid-downstroke all decreased with increasing flight speed, thereby illustrating a shift in the dominant function of wing flapping from weight support at slow speeds to positive thrust at fast speeds. Using wingbeat kinematics to infer lift production, it appeared that magpies used a vortex-ring gait during steady-speed flight at all speeds whereas pigeons used a vortex-ring gait at 6 and 8 m s-1, a transitional vortex-ring gait at 10 m s-1, and a continuous-vortex gait at faster speeds. Both species used a vortex-ring gait for acceleration and a continuous-vortex gait or a non-flapping phase for deceleration during flight at intermediate wind-tunnel speeds. Pigeons progressively flexed their wings during glides as flight speed increased but never performed bounds. Wingspan during glides in magpies did not vary with flight speed, but the percentage of bounds among non-flapping intervals increased with speed from 10 to 14 m s-1. The use of non-flapping wing postures seemed to be related to the gaits used during flapping and to the aspect ratio of the wings. We develop an 'adverse-scaling' hypothesis in which it is proposed that the ability to reduce metabolic and mechanical power output using flap-bounding flight at fast flight speeds is scaled negatively with body mass. This represen…","author":[{"dropping-particle":"","family":"Tobalske","given":"B.W.","non-dropping-particle":"","parse-names":false,"suffix":""},{"dropping-particle":"","family":"Dial","given":"K.P.","non-dropping-particle":"","parse-names":false,"suffix":""}],"container-title":"The Journal of Experimental Biology","id":"ITEM-1","issued":{"date-parts":[["1996"]]},"page":"263-280","title":"Flight kinematics of black-billed magpies and pigeons over a wide range of speeds","type":"article-journal","volume":"199"},"uris":["http://www.mendeley.com/documents/?uuid=df79120c-f983-4967-b9a0-4f104fa6224d"]}],"mendeley":{"formattedCitation":"[2]","plainTextFormattedCitation":"[2]"},"properties":{"noteIndex":0},"schema":"https://github.com/citation-style-language/schema/raw/master/csl-citation.json"}</w:instrText>
      </w:r>
      <w:r>
        <w:rPr>
          <w:rFonts w:cs="Times New Roman"/>
        </w:rPr>
      </w:r>
      <w:r>
        <w:rPr>
          <w:rFonts w:cs="Times New Roman"/>
        </w:rPr>
        <w:fldChar w:fldCharType="separate"/>
      </w:r>
      <w:r>
        <w:rPr>
          <w:rFonts w:cs="Times New Roman"/>
        </w:rPr>
        <w:t>[2]</w:t>
      </w:r>
      <w:r>
        <w:rPr>
          <w:rFonts w:cs="Times New Roman"/>
        </w:rPr>
      </w:r>
      <w:r>
        <w:rPr>
          <w:rFonts w:cs="Times New Roman"/>
        </w:rPr>
        <w:fldChar w:fldCharType="end"/>
      </w:r>
      <w:r>
        <w:rPr>
          <w:rFonts w:cs="Times New Roman"/>
        </w:rPr>
        <w:t>, an inertial displacement nearer 80% of this extreme seems realistic at the 20ms</w:t>
      </w:r>
      <w:r>
        <w:rPr>
          <w:rFonts w:cs="Times New Roman"/>
          <w:vertAlign w:val="superscript"/>
        </w:rPr>
        <w:t>-1</w:t>
      </w:r>
      <w:r>
        <w:rPr>
          <w:rFonts w:cs="Times New Roman"/>
        </w:rPr>
        <w:t xml:space="preserve"> airspeed that we observed </w:t>
      </w:r>
      <w:r>
        <w:rPr>
          <w:rFonts w:eastAsia="" w:cs="Times New Roman" w:eastAsiaTheme="minorEastAsia"/>
        </w:rPr>
        <w:t>(Table S1)</w:t>
      </w:r>
      <w:r>
        <w:rPr>
          <w:rFonts w:cs="Times New Roman"/>
        </w:rPr>
        <w:t xml:space="preserve">, bringing the expected peak-to-peak amplitude of the oscillatory inertial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sub>
        </m:sSub>
        <m:d>
          <m:dPr>
            <m:begChr m:val="("/>
            <m:endChr m:val=")"/>
          </m:dPr>
          <m:e>
            <m:r>
              <w:rPr>
                <w:rFonts w:ascii="Cambria Math" w:hAnsi="Cambria Math"/>
              </w:rPr>
              <m:t xml:space="preserve">t</m:t>
            </m:r>
          </m:e>
        </m:d>
      </m:oMath>
      <w:r>
        <w:rPr>
          <w:rFonts w:eastAsia="" w:cs="Times New Roman" w:eastAsiaTheme="minorEastAsia"/>
        </w:rPr>
        <w:t xml:space="preserve"> </w:t>
      </w:r>
      <w:r>
        <w:rPr>
          <w:rFonts w:cs="Times New Roman"/>
        </w:rPr>
        <w:t xml:space="preserve">to approximately 0.015m. Since the amplitude of this displacement is independent of the wingbeat frequency, the presence of this inertial forcing is expected to attenuate the overall reduction of body displacement that would otherwise result from increasing the frequency of the aerodynamic forcing, which qualitatively speaking is what we observed (see below). </w:t>
      </w:r>
    </w:p>
    <w:p>
      <w:pPr>
        <w:pStyle w:val="Normal"/>
        <w:rPr>
          <w:rFonts w:cs="Times New Roman"/>
        </w:rPr>
      </w:pPr>
      <w:r>
        <w:rPr>
          <w:rFonts w:cs="Times New Roman"/>
        </w:rPr>
      </w:r>
    </w:p>
    <w:p>
      <w:pPr>
        <w:pStyle w:val="Normal"/>
        <w:rPr>
          <w:rFonts w:eastAsia="" w:cs="Times New Roman" w:eastAsiaTheme="minorEastAsia"/>
        </w:rPr>
      </w:pPr>
      <w:r>
        <w:rPr>
          <w:rFonts w:eastAsia="" w:cs="Times New Roman" w:eastAsiaTheme="minorEastAsia"/>
        </w:rPr>
        <w:t xml:space="preserve">Neither the aerodynamic nor the inertial component of the total displacement is expected to be perfectly sinusoidal, but it is nevertheless informative to consider how their waveforms would be expected to combine if as a good first approximation they were. </w:t>
      </w:r>
      <w:r>
        <w:rPr>
          <w:rFonts w:cs="Times New Roman"/>
        </w:rPr>
        <w:t>Approximating the dorsoventral motion of the wing’s centre of mass as a simple sinusoid yields the following expression for the inertial displacement:</w:t>
      </w:r>
    </w:p>
    <w:p>
      <w:pPr>
        <w:pStyle w:val="Normal"/>
        <w:rPr>
          <w:rFonts w:cs="Times New Roman"/>
        </w:rPr>
      </w:pPr>
      <w:r>
        <w:rPr>
          <w:rFonts w:cs="Times New Roman"/>
        </w:rPr>
      </w:r>
    </w:p>
    <w:p>
      <w:pPr>
        <w:pStyle w:val="Normal"/>
        <w:rPr>
          <w:rFonts w:cs="Times New Roman"/>
        </w:rPr>
      </w:pP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0.0075</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πft</m:t>
            </m:r>
            <m:r>
              <w:rPr>
                <w:rFonts w:ascii="Cambria Math" w:hAnsi="Cambria Math"/>
              </w:rPr>
              <m:t xml:space="preserve">+</m:t>
            </m:r>
            <m:r>
              <w:rPr>
                <w:rFonts w:ascii="Cambria Math" w:hAnsi="Cambria Math"/>
              </w:rPr>
              <m:t xml:space="preserve">φ</m:t>
            </m:r>
          </m:e>
        </m:d>
      </m:oMath>
    </w:p>
    <w:p>
      <w:pPr>
        <w:pStyle w:val="Normal"/>
        <w:jc w:val="right"/>
        <w:rPr>
          <w:rFonts w:cs="Times New Roman"/>
        </w:rPr>
      </w:pPr>
      <w:r>
        <w:rPr>
          <w:rFonts w:cs="Times New Roman"/>
        </w:rPr>
        <w:t>(Eq. S3)</w:t>
      </w:r>
    </w:p>
    <w:p>
      <w:pPr>
        <w:pStyle w:val="Normal"/>
        <w:rPr>
          <w:rFonts w:cs="Times New Roman"/>
        </w:rPr>
      </w:pPr>
      <w:r>
        <w:rPr>
          <w:rFonts w:cs="Times New Roman"/>
        </w:rPr>
      </w:r>
    </w:p>
    <w:p>
      <w:pPr>
        <w:pStyle w:val="Normal"/>
        <w:rPr>
          <w:rFonts w:eastAsia="" w:cs="Times New Roman" w:eastAsiaTheme="minorEastAsia"/>
        </w:rPr>
      </w:pPr>
      <w:r>
        <w:rPr>
          <w:rFonts w:cs="Times New Roman"/>
        </w:rPr>
        <w:t xml:space="preserve">where </w:t>
      </w:r>
      <w:r>
        <w:rPr/>
      </w:r>
      <m:oMath xmlns:m="http://schemas.openxmlformats.org/officeDocument/2006/math">
        <m:r>
          <w:rPr>
            <w:rFonts w:ascii="Cambria Math" w:hAnsi="Cambria Math"/>
          </w:rPr>
          <m:t xml:space="preserve">φ</m:t>
        </m:r>
      </m:oMath>
      <w:r>
        <w:rPr>
          <w:rFonts w:eastAsia="" w:cs="Times New Roman" w:eastAsiaTheme="minorEastAsia"/>
        </w:rPr>
        <w:t xml:space="preserve"> is the phase of the motion with respect to the aerodynamic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Times New Roman" w:eastAsiaTheme="minorEastAsia"/>
        </w:rPr>
        <w:t xml:space="preserve"> in Eq. S2, and where the numerical constant is half the peak-to-peak amplitude. Because the upward aerodynamic acceleration </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Times New Roman" w:eastAsiaTheme="minorEastAsia"/>
        </w:rPr>
        <w:t xml:space="preserve"> of the accelerometer is expected to peak at mid-downstroke, its upward aerodynamic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Times New Roman" w:eastAsiaTheme="minorEastAsia"/>
        </w:rPr>
        <w:t xml:space="preserve"> is expected to peak at mid-upstroke (see Eq. S2). Hence, since the upward inertial displacement of the accelerometer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sub>
        </m:sSub>
        <m:d>
          <m:dPr>
            <m:begChr m:val="("/>
            <m:endChr m:val=")"/>
          </m:dPr>
          <m:e>
            <m:r>
              <w:rPr>
                <w:rFonts w:ascii="Cambria Math" w:hAnsi="Cambria Math"/>
              </w:rPr>
              <m:t xml:space="preserve">t</m:t>
            </m:r>
          </m:e>
        </m:d>
      </m:oMath>
      <w:r>
        <w:rPr>
          <w:rFonts w:eastAsia="" w:cs="Times New Roman" w:eastAsiaTheme="minorEastAsia"/>
        </w:rPr>
        <w:t xml:space="preserve"> peaks at the bottom of the downstroke, it follows that the inertial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sub>
        </m:sSub>
        <m:d>
          <m:dPr>
            <m:begChr m:val="("/>
            <m:endChr m:val=")"/>
          </m:dPr>
          <m:e>
            <m:r>
              <w:rPr>
                <w:rFonts w:ascii="Cambria Math" w:hAnsi="Cambria Math"/>
              </w:rPr>
              <m:t xml:space="preserve">t</m:t>
            </m:r>
          </m:e>
        </m:d>
      </m:oMath>
      <w:r>
        <w:rPr>
          <w:rFonts w:eastAsia="" w:cs="Times New Roman" w:eastAsiaTheme="minorEastAsia"/>
        </w:rPr>
        <w:t xml:space="preserve"> leads the aerodynamic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Times New Roman" w:eastAsiaTheme="minorEastAsia"/>
        </w:rPr>
        <w:t xml:space="preserve"> by approximately 90˚ such that </w:t>
      </w:r>
      <w:r>
        <w:rPr/>
      </w:r>
      <m:oMath xmlns:m="http://schemas.openxmlformats.org/officeDocument/2006/math">
        <m:r>
          <w:rPr>
            <w:rFonts w:ascii="Cambria Math" w:hAnsi="Cambria Math"/>
          </w:rPr>
          <m:t xml:space="preserve">φ</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π</m:t>
            </m:r>
          </m:num>
          <m:den>
            <m:r>
              <w:rPr>
                <w:rFonts w:ascii="Cambria Math" w:hAnsi="Cambria Math"/>
              </w:rPr>
              <m:t xml:space="preserve">2</m:t>
            </m:r>
          </m:den>
        </m:f>
      </m:oMath>
      <w:r>
        <w:rPr>
          <w:rFonts w:eastAsia="" w:cs="Times New Roman" w:eastAsiaTheme="minorEastAsia"/>
        </w:rPr>
        <w:t xml:space="preserve">. </w:t>
      </w:r>
    </w:p>
    <w:p>
      <w:pPr>
        <w:pStyle w:val="Normal"/>
        <w:rPr>
          <w:rFonts w:eastAsia="" w:cs="Times New Roman" w:eastAsiaTheme="minorEastAsia"/>
        </w:rPr>
      </w:pPr>
      <w:r>
        <w:rPr>
          <w:rFonts w:eastAsia="" w:cs="Times New Roman" w:eastAsiaTheme="minorEastAsia"/>
        </w:rPr>
      </w:r>
    </w:p>
    <w:p>
      <w:pPr>
        <w:pStyle w:val="Normal"/>
        <w:rPr>
          <w:rFonts w:eastAsia="" w:cs="Times New Roman" w:eastAsiaTheme="minorEastAsia"/>
        </w:rPr>
      </w:pPr>
      <w:r>
        <w:rPr>
          <w:rFonts w:eastAsia="" w:cs="Times New Roman" w:eastAsiaTheme="minorEastAsia"/>
        </w:rPr>
        <w:t xml:space="preserve">The amplitude of a waveform combining two sinusoids with a 90˚ phase lag is just the square root of the sum of the squared amplitudes of the two sinusoids. Subtracting the squared peak-to-peak amplitude of the predicted displacement due to inertial forcing (0.015 m) from the squared peak-to-peak amplitude of the measured displacement (0.027 m in solo flight </w:t>
      </w:r>
      <w:r>
        <w:rPr>
          <w:rFonts w:eastAsia="" w:cs="Times New Roman" w:eastAsiaTheme="minorEastAsia"/>
          <w:i/>
        </w:rPr>
        <w:t>versus</w:t>
      </w:r>
      <w:r>
        <w:rPr>
          <w:rFonts w:eastAsia="" w:cs="Times New Roman" w:eastAsiaTheme="minorEastAsia"/>
        </w:rPr>
        <w:t xml:space="preserve"> 0.022 m in paired flight; Table S1) and taking the square root, we therefore arrive at a robust empirical estimate of the peak-to-peak amplitude of the displacement due to aerodynamic forcing, which is 0.022m in solo flight and 0.016m in paired flight. The resulting empirical estimate of a 27% reduction in the peak-to-peak amplitude of the aerodynamic displacement between solo and paired flight coincides almost exactly with the 28% reduction that we predicted theoretically from the accompanying 18% increase in wingbeat frequency using Eq. S2 above. These two estimates are mathematically independent, and therefore provide a useful internal validation of our analysis. Moreover, these figures are modified only slightly if we assume that flying in pairs is associated with a 10% decrease in the wingbeat amplitude, as is argued in the main text. Multiplying our empirical estimates of the peak-to-peak amplitude of the aerodynamic displacement by the factor </w:t>
      </w:r>
      <w:r>
        <w:rPr/>
      </w:r>
      <m:oMath xmlns:m="http://schemas.openxmlformats.org/officeDocument/2006/math">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f</m:t>
            </m:r>
          </m:e>
          <m:sup>
            <m:r>
              <w:rPr>
                <w:rFonts w:ascii="Cambria Math" w:hAnsi="Cambria Math"/>
              </w:rPr>
              <m:t xml:space="preserve">2</m:t>
            </m:r>
          </m:sup>
        </m:sSup>
      </m:oMath>
      <w:r>
        <w:rPr>
          <w:rFonts w:eastAsia="" w:cs="Times New Roman" w:eastAsiaTheme="minorEastAsia"/>
        </w:rPr>
        <w:t xml:space="preserve"> in the denominator of Eq. S2, we arrive at an estimate of 2.7</w:t>
      </w:r>
      <w:r>
        <w:rPr>
          <w:rFonts w:eastAsia="" w:cs="Times New Roman" w:eastAsiaTheme="minorEastAsia"/>
          <w:i/>
        </w:rPr>
        <w:t>g</w:t>
      </w:r>
      <w:r>
        <w:rPr>
          <w:rFonts w:eastAsia="" w:cs="Times New Roman" w:eastAsiaTheme="minorEastAsia"/>
        </w:rPr>
        <w:t xml:space="preserve"> for the peak-to-peak amplitude of the acceleration due to aerodynamic forcing in solo flight, and 2.8</w:t>
      </w:r>
      <w:r>
        <w:rPr>
          <w:rFonts w:eastAsia="" w:cs="Times New Roman" w:eastAsiaTheme="minorEastAsia"/>
          <w:i/>
        </w:rPr>
        <w:t>g</w:t>
      </w:r>
      <w:r>
        <w:rPr>
          <w:rFonts w:eastAsia="" w:cs="Times New Roman" w:eastAsiaTheme="minorEastAsia"/>
        </w:rPr>
        <w:t xml:space="preserve"> in paired flight. This is consistent with our earlier argument that the amplitude </w:t>
      </w:r>
      <w:r>
        <w:rPr/>
      </w:r>
      <m:oMath xmlns:m="http://schemas.openxmlformats.org/officeDocument/2006/math">
        <m:r>
          <w:rPr>
            <w:rFonts w:ascii="Cambria Math" w:hAnsi="Cambria Math"/>
          </w:rPr>
          <m:t xml:space="preserve">F</m:t>
        </m:r>
      </m:oMath>
      <w:r>
        <w:rPr>
          <w:rFonts w:eastAsia="" w:cs="Times New Roman" w:eastAsiaTheme="minorEastAsia"/>
        </w:rPr>
        <w:t xml:space="preserve"> of the dorsoventral aerodynamic forcing should have been similar in paired and solo flight, on the basis that the time-averaged vertical aerodynamic force must have balanced the weight of the bird under both flight conditions (see also the main text).</w:t>
      </w:r>
    </w:p>
    <w:p>
      <w:pPr>
        <w:pStyle w:val="Normal"/>
        <w:numPr>
          <w:ilvl w:val="0"/>
          <w:numId w:val="0"/>
        </w:numPr>
        <w:outlineLvl w:val="0"/>
        <w:rPr>
          <w:b/>
          <w:b/>
        </w:rPr>
      </w:pPr>
      <w:r>
        <w:rPr>
          <w:b/>
        </w:rPr>
      </w:r>
    </w:p>
    <w:p>
      <w:pPr>
        <w:pStyle w:val="Normal"/>
        <w:widowControl w:val="false"/>
        <w:ind w:left="640" w:hanging="640"/>
        <w:rPr>
          <w:rFonts w:cs="Times New Roman"/>
          <w:lang w:val="en-US"/>
        </w:rPr>
      </w:pPr>
      <w:r>
        <w:fldChar w:fldCharType="begin"/>
      </w:r>
      <w:r>
        <w:rPr/>
        <w:instrText>ADDIN Mendeley Bibliography CSL_BIBLIOGRAPHY</w:instrText>
      </w:r>
      <w:r>
        <w:rPr/>
      </w:r>
      <w:r>
        <w:rPr/>
        <w:fldChar w:fldCharType="separate"/>
      </w:r>
      <w:r>
        <w:rPr/>
      </w:r>
      <w:r>
        <w:rPr>
          <w:rFonts w:cs="Times New Roman"/>
          <w:lang w:val="en-US"/>
        </w:rPr>
        <w:t xml:space="preserve">1. </w:t>
        <w:tab/>
        <w:t>van den Berg C, Rayner J. The moment of inertia of bird wings and the inertial power requirement for flapping flight. J Exp Biol. 1995;198: 1655–64. Available: http://www.ncbi.nlm.nih.gov/pubmed/9319563</w:t>
      </w:r>
    </w:p>
    <w:p>
      <w:pPr>
        <w:pStyle w:val="Normal"/>
        <w:widowControl w:val="false"/>
        <w:ind w:left="640" w:hanging="640"/>
        <w:rPr>
          <w:rFonts w:cs="Times New Roman"/>
        </w:rPr>
      </w:pPr>
      <w:r>
        <w:rPr>
          <w:rFonts w:cs="Times New Roman"/>
          <w:lang w:val="en-US"/>
        </w:rPr>
        <w:t xml:space="preserve">2. </w:t>
        <w:tab/>
        <w:t>Tobalske BW, Dial KP. Flight kinematics of black-billed magpies and pigeons over a wide range of speeds. J Exp Biol. 1996;199: 263–280. Available: http://www.ncbi.nlm.nih.gov/pubmed/9317775</w:t>
      </w:r>
    </w:p>
    <w:p>
      <w:pPr>
        <w:pStyle w:val="Normal"/>
        <w:rPr/>
      </w:pPr>
      <w:r>
        <w:rPr/>
      </w:r>
      <w:r>
        <w:rPr/>
        <w:fldChar w:fldCharType="end"/>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72c06"/>
    <w:pPr>
      <w:widowControl/>
      <w:bidi w:val="0"/>
      <w:spacing w:lineRule="auto" w:line="480" w:before="0" w:after="0"/>
      <w:jc w:val="both"/>
    </w:pPr>
    <w:rPr>
      <w:rFonts w:ascii="Times New Roman" w:hAnsi="Times New Roman" w:eastAsia="Calibri" w:cs="" w:cstheme="minorBidi" w:eastAsia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5</Pages>
  <Words>1110</Words>
  <Characters>5906</Characters>
  <CharactersWithSpaces>6987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2019-05-07T12:19:00Z</dcterms:created>
  <dc:creator>Lucy Taylor</dc:creator>
  <dc:description/>
  <dc:language>en-US</dc:language>
  <cp:lastModifiedBy/>
  <dcterms:modified xsi:type="dcterms:W3CDTF">2022-07-21T23:48:25Z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