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name w:val="Table1"/>
        <w:tabOrder w:val="0"/>
        <w:jc w:val="left"/>
        <w:tblInd w:w="0" w:type="dxa"/>
        <w:tblW w:w="9016" w:type="dxa"/>
        <w:tblLook w:val="04A0" w:firstRow="1" w:lastRow="0" w:firstColumn="1" w:lastColumn="0" w:noHBand="0" w:noVBand="1"/>
      </w:tblPr>
      <w:tblGrid>
        <w:gridCol w:w="1705"/>
        <w:gridCol w:w="7311"/>
      </w:tblGrid>
      <w:tr>
        <w:trPr>
          <w:tblHeader w:val="0"/>
          <w:cantSplit w:val="0"/>
          <w:trHeight w:val="0" w:hRule="auto"/>
        </w:trPr>
        <w:tc>
          <w:tcPr>
            <w:tcW w:w="1705" w:type="dxa"/>
            <w:vAlign w:val="center"/>
            <w:tmTcPr id="1661323531" protected="0"/>
          </w:tcPr>
          <w:p>
            <w:pPr>
              <w:rPr>
                <w:b/>
                <w:sz w:val="32"/>
                <w:szCs w:val="28"/>
              </w:rPr>
            </w:pPr>
            <w:r>
              <w:rPr>
                <w:b/>
                <w:sz w:val="32"/>
                <w:szCs w:val="28"/>
              </w:rPr>
              <w:t>Name:</w:t>
            </w:r>
          </w:p>
        </w:tc>
        <w:tc>
          <w:tcPr>
            <w:tcW w:w="7311" w:type="dxa"/>
            <w:vAlign w:val="center"/>
            <w:tmTcPr id="1661323531" protected="0"/>
          </w:tcPr>
          <w:p>
            <w:pPr/>
            <w:r>
              <w:t>Wong Ru Peng</w:t>
            </w:r>
          </w:p>
        </w:tc>
      </w:tr>
      <w:tr>
        <w:trPr>
          <w:tblHeader w:val="0"/>
          <w:cantSplit w:val="0"/>
          <w:trHeight w:val="0" w:hRule="auto"/>
        </w:trPr>
        <w:tc>
          <w:tcPr>
            <w:tcW w:w="1705" w:type="dxa"/>
            <w:vAlign w:val="center"/>
            <w:tmTcPr id="1661323531" protected="0"/>
          </w:tcPr>
          <w:p>
            <w:pPr>
              <w:rPr>
                <w:b/>
                <w:sz w:val="32"/>
                <w:szCs w:val="28"/>
              </w:rPr>
            </w:pPr>
            <w:r>
              <w:rPr>
                <w:b/>
                <w:sz w:val="32"/>
                <w:szCs w:val="28"/>
              </w:rPr>
              <w:t>Email:</w:t>
            </w:r>
          </w:p>
        </w:tc>
        <w:tc>
          <w:tcPr>
            <w:tcW w:w="7311" w:type="dxa"/>
            <w:vAlign w:val="center"/>
            <w:tmTcPr id="1661323531" protected="0"/>
          </w:tcPr>
          <w:p>
            <w:pPr/>
            <w:r>
              <w:t>wong_ru_peng@mpa.gov.sg</w:t>
            </w:r>
          </w:p>
        </w:tc>
      </w:tr>
    </w:tbl>
    <w:p>
      <w:pPr>
        <w:ind w:left="66"/>
        <w:rPr>
          <w:b/>
          <w:sz w:val="28"/>
          <w:szCs w:val="28"/>
        </w:rPr>
      </w:pPr>
      <w:r>
        <w:rPr>
          <w:b/>
          <w:sz w:val="28"/>
          <w:szCs w:val="28"/>
        </w:rPr>
      </w:r>
    </w:p>
    <w:p>
      <w:pPr>
        <w:ind w:left="66"/>
        <w:rPr>
          <w:b/>
          <w:sz w:val="28"/>
          <w:szCs w:val="28"/>
        </w:rPr>
      </w:pPr>
      <w:r>
        <w:rPr>
          <w:b/>
          <w:sz w:val="28"/>
          <w:szCs w:val="28"/>
        </w:rPr>
        <w:t>Question 1</w:t>
      </w:r>
    </w:p>
    <w:p>
      <w:pPr>
        <w:rPr>
          <w:sz w:val="28"/>
          <w:szCs w:val="28"/>
        </w:rPr>
      </w:pPr>
      <w:r>
        <w:rPr>
          <w:sz w:val="28"/>
          <w:szCs w:val="28"/>
        </w:rPr>
        <w:t>Amazon’s Simple Storage Service (S3) is an object storage service; objects are stored as key/value pairs. Objects can be added or read from S3 either through the web console or through RESTful API.</w:t>
      </w:r>
    </w:p>
    <w:p>
      <w:pPr>
        <w:rPr>
          <w:sz w:val="28"/>
          <w:szCs w:val="28"/>
        </w:rPr>
      </w:pPr>
      <w:r>
        <w:rPr>
          <w:sz w:val="28"/>
          <w:szCs w:val="28"/>
        </w:rPr>
      </w:r>
    </w:p>
    <w:p>
      <w:pPr>
        <w:rPr>
          <w:sz w:val="28"/>
          <w:szCs w:val="28"/>
        </w:rPr>
      </w:pPr>
      <w:r>
        <w:rPr>
          <w:sz w:val="28"/>
          <w:szCs w:val="28"/>
        </w:rPr>
        <w:t>Read the following documentation of inserting an object into an S3 bucket</w:t>
      </w:r>
    </w:p>
    <w:p>
      <w:pPr>
        <w:rPr>
          <w:sz w:val="28"/>
        </w:rPr>
      </w:pPr>
      <w:hyperlink r:id="rId8" w:history="1">
        <w:r>
          <w:rPr>
            <w:rStyle w:val="char3"/>
            <w:sz w:val="28"/>
          </w:rPr>
          <w:t>https://docs.aws.amazon.com/AmazonS3/latest/API/API_PutObject.html</w:t>
        </w:r>
      </w:hyperlink>
    </w:p>
    <w:p>
      <w:pPr>
        <w:rPr>
          <w:sz w:val="28"/>
        </w:rPr>
      </w:pPr>
      <w:r>
        <w:rPr>
          <w:sz w:val="28"/>
        </w:rPr>
        <w:t>and answer the following questions</w:t>
      </w:r>
    </w:p>
    <w:p>
      <w:pPr>
        <w:pStyle w:val="para3"/>
        <w:numPr>
          <w:ilvl w:val="0"/>
          <w:numId w:val="5"/>
        </w:numPr>
        <w:ind w:left="360" w:hanging="360"/>
        <w:rPr>
          <w:sz w:val="28"/>
        </w:rPr>
      </w:pPr>
      <w:r>
        <w:rPr>
          <w:sz w:val="28"/>
        </w:rPr>
        <w:t>What content type is supported by S3 in the put object operation</w:t>
        <w:br w:type="textWrapping"/>
        <w:t>All standard MIME type.</w:t>
        <w:br w:type="textWrapping"/>
      </w:r>
      <w:r>
        <w:rPr>
          <w:noProof/>
        </w:rPr>
        <w:drawing>
          <wp:inline distT="0" distB="0" distL="0" distR="0">
            <wp:extent cx="2853055" cy="645287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4_C8kFY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0RAACyJwAAjREAALInAAAAAAAACQAAAAQAAAAAAAAADAAAABAAAAAAAAAAAAAAAAAAAAAAAAAAHgAAAGgAAAAAAAAAAAAAAAAAAAAAAAAAAAAAABAnAAAQJwAAAAAAAAAAAAAAAAAAAAAAAAAAAAAAAAAAAAAAAAAAAAAUAAAAAAAAAMDA/wAAAAAAZAAAADIAAAAAAAAAZAAAAAAAAAB/f38ACgAAACEAAABAAAAAPAAAAAAAAAAAAAAAAAAAAAAAAAAAAAAAAAAAAAAAAAAAAAAAAAAAAAAAAACNEQAAsicAAAAAAAAAAAAAAAAAACgAAAAIAAAAAQAAAAEAAAA="/>
                        </a:ext>
                      </a:extLst>
                    </pic:cNvPicPr>
                  </pic:nvPicPr>
                  <pic:blipFill>
                    <a:blip r:embed="rId9"/>
                    <a:stretch>
                      <a:fillRect/>
                    </a:stretch>
                  </pic:blipFill>
                  <pic:spPr>
                    <a:xfrm>
                      <a:off x="0" y="0"/>
                      <a:ext cx="2853055" cy="6452870"/>
                    </a:xfrm>
                    <a:prstGeom prst="rect">
                      <a:avLst/>
                    </a:prstGeom>
                    <a:noFill/>
                    <a:ln w="12700">
                      <a:noFill/>
                    </a:ln>
                  </pic:spPr>
                </pic:pic>
              </a:graphicData>
            </a:graphic>
          </wp:inline>
        </w:drawing>
      </w:r>
      <w:r>
        <w:rPr>
          <w:sz w:val="28"/>
        </w:rPr>
      </w:r>
    </w:p>
    <w:p>
      <w:pPr>
        <w:pStyle w:val="para3"/>
        <w:numPr>
          <w:ilvl w:val="0"/>
          <w:numId w:val="5"/>
        </w:numPr>
        <w:ind w:left="360" w:hanging="360"/>
        <w:rPr>
          <w:sz w:val="28"/>
        </w:rPr>
      </w:pPr>
      <w:r>
        <w:rPr>
          <w:sz w:val="28"/>
        </w:rPr>
        <w:t xml:space="preserve">How does S3 ensure payload integrity viz. the object that is uploaded, especially large object, has not been corrupted. </w:t>
      </w:r>
    </w:p>
    <w:p>
      <w:pPr>
        <w:rPr>
          <w:rFonts w:ascii="Basic Roman" w:hAnsi="Basic Roman" w:eastAsia="Basic Roman"/>
          <w:color w:val="0563c1"/>
          <w:kern w:val="1"/>
          <w:sz w:val="24"/>
          <w:szCs w:val="20"/>
          <w:lang w:val="en-us" w:bidi="ar-sa"/>
        </w:rPr>
      </w:pPr>
      <w:r>
        <w:rPr>
          <w:b/>
          <w:bCs/>
          <w:sz w:val="28"/>
        </w:rPr>
        <w:t>S3 uses the Content-MD5 header. S3 checks the object against the provided MD5 value and, if they do not match, returns an error. Additionally, you can calculate the MD5 while putting an object to Amazon S3 and compare the returned ETag to the calculated MD5 value.</w:t>
      </w:r>
      <w:r>
        <w:rPr>
          <w:rFonts w:ascii="Basic Roman" w:hAnsi="Basic Roman" w:eastAsia="Basic Roman"/>
          <w:color w:val="0563c1"/>
          <w:kern w:val="1"/>
          <w:sz w:val="24"/>
          <w:szCs w:val="20"/>
          <w:lang w:val="en-us" w:bidi="ar-sa"/>
        </w:rPr>
      </w:r>
    </w:p>
    <w:p>
      <w:pPr>
        <w:pStyle w:val="para3"/>
        <w:numPr>
          <w:ilvl w:val="0"/>
          <w:numId w:val="5"/>
        </w:numPr>
        <w:ind w:left="360" w:hanging="360"/>
        <w:rPr>
          <w:sz w:val="28"/>
        </w:rPr>
      </w:pPr>
      <w:r>
        <w:rPr>
          <w:sz w:val="28"/>
        </w:rPr>
        <w:t>What other algorithms (wrt b) does S3 support? How are these algorithms specified?</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rPr>
      </w:pPr>
      <w:r>
        <w:rPr>
          <w:b/>
          <w:bCs/>
          <w:sz w:val="28"/>
        </w:rPr>
        <w:t>CRC32 | CRC32C | SHA1 | SHA256</w:t>
      </w:r>
    </w:p>
    <w:p>
      <w:pPr>
        <w:rPr>
          <w:sz w:val="28"/>
        </w:rPr>
      </w:pPr>
      <w:r>
        <w:rPr>
          <w:sz w:val="28"/>
        </w:rPr>
      </w:r>
    </w:p>
    <w:p>
      <w:pPr>
        <w:pStyle w:val="para3"/>
        <w:numPr>
          <w:ilvl w:val="0"/>
          <w:numId w:val="5"/>
        </w:numPr>
        <w:ind w:left="360" w:hanging="360"/>
        <w:rPr>
          <w:sz w:val="28"/>
        </w:rPr>
      </w:pPr>
      <w:r>
        <w:rPr>
          <w:sz w:val="28"/>
        </w:rPr>
        <w:t>How does S3 ensure content confidentiality?</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rPr>
      </w:pPr>
      <w:r>
        <w:rPr>
          <w:b/>
          <w:bCs/>
          <w:sz w:val="28"/>
        </w:rPr>
        <w:t>Server-side Encryption</w:t>
      </w:r>
      <w:r>
        <w:br w:type="page"/>
      </w:r>
    </w:p>
    <w:p>
      <w:pPr>
        <w:pStyle w:val="para3"/>
        <w:numPr>
          <w:ilvl w:val="0"/>
          <w:numId w:val="5"/>
        </w:numPr>
        <w:ind w:left="360" w:hanging="360"/>
        <w:rPr>
          <w:sz w:val="28"/>
        </w:rPr>
      </w:pPr>
      <w:r>
        <w:rPr>
          <w:sz w:val="28"/>
        </w:rPr>
        <w:t xml:space="preserve">What strategy does this operation use to support S3 features (eg. encryption, storage classes, etc.) when an object is uploaded? </w:t>
      </w:r>
    </w:p>
    <w:p>
      <w:pPr>
        <w:ind w:left="360"/>
        <w:rPr>
          <w:sz w:val="28"/>
        </w:rPr>
      </w:pPr>
      <w:r>
        <w:rPr>
          <w:sz w:val="28"/>
        </w:rPr>
        <w:t>In your opinion, how are new S3 features supported by this operation?</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b/>
          <w:bCs/>
          <w:color w:val="0563c1"/>
          <w:kern w:val="1"/>
          <w:sz w:val="24"/>
          <w:szCs w:val="20"/>
          <w:lang w:val="en-us" w:bidi="ar-sa"/>
        </w:rPr>
      </w:pPr>
      <w:r>
        <w:rPr>
          <w:b/>
          <w:bCs/>
          <w:sz w:val="28"/>
        </w:rPr>
        <w:t>Request Payer, Storage Class Options</w:t>
      </w:r>
      <w:r>
        <w:rPr>
          <w:rFonts w:ascii="Basic Roman" w:hAnsi="Basic Roman" w:eastAsia="Basic Roman"/>
          <w:b/>
          <w:bCs/>
          <w:color w:val="0563c1"/>
          <w:kern w:val="1"/>
          <w:sz w:val="24"/>
          <w:szCs w:val="20"/>
          <w:lang w:val="en-us" w:bidi="ar-sa"/>
        </w:rPr>
      </w:r>
    </w:p>
    <w:p>
      <w:pPr>
        <w:rPr>
          <w:sz w:val="28"/>
        </w:rPr>
      </w:pPr>
      <w:r>
        <w:rPr>
          <w:sz w:val="28"/>
        </w:rPr>
      </w:r>
    </w:p>
    <w:p>
      <w:pPr>
        <w:pStyle w:val="para3"/>
        <w:numPr>
          <w:ilvl w:val="0"/>
          <w:numId w:val="5"/>
        </w:numPr>
        <w:ind w:left="360" w:hanging="360"/>
        <w:rPr>
          <w:sz w:val="28"/>
        </w:rPr>
      </w:pPr>
      <w:r>
        <w:rPr>
          <w:sz w:val="28"/>
        </w:rPr>
        <w:t>How does the put operation support caching?</w:t>
      </w:r>
    </w:p>
    <w:p>
      <w:pPr>
        <w:spacing w:after="0" w:line="360" w:lineRule="atLeas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rPr>
      </w:pPr>
      <w:r>
        <w:rPr>
          <w:b/>
          <w:bCs/>
          <w:sz w:val="28"/>
        </w:rPr>
        <w:t>Standard Cache-Control</w:t>
      </w:r>
    </w:p>
    <w:p>
      <w:pPr>
        <w:rPr>
          <w:sz w:val="28"/>
        </w:rPr>
      </w:pPr>
      <w:r>
        <w:rPr>
          <w:sz w:val="28"/>
        </w:rPr>
      </w:r>
    </w:p>
    <w:p>
      <w:pPr>
        <w:rPr>
          <w:sz w:val="28"/>
        </w:rPr>
      </w:pPr>
      <w:r>
        <w:rPr>
          <w:sz w:val="28"/>
        </w:rPr>
      </w:r>
    </w:p>
    <w:p>
      <w:pPr>
        <w:rPr>
          <w:sz w:val="28"/>
        </w:rPr>
      </w:pPr>
      <w:r>
        <w:rPr>
          <w:sz w:val="28"/>
        </w:rPr>
      </w:r>
    </w:p>
    <w:p>
      <w:pPr>
        <w:rPr>
          <w:sz w:val="28"/>
        </w:rPr>
      </w:pPr>
      <w:r>
        <w:rPr>
          <w:sz w:val="28"/>
        </w:rPr>
      </w:r>
    </w:p>
    <w:p>
      <w:pPr>
        <w:rPr>
          <w:sz w:val="28"/>
        </w:rPr>
      </w:pPr>
      <w:r>
        <w:rPr>
          <w:sz w:val="28"/>
        </w:rPr>
      </w:r>
    </w:p>
    <w:p>
      <w:pPr>
        <w:pStyle w:val="para3"/>
        <w:numPr>
          <w:ilvl w:val="0"/>
          <w:numId w:val="5"/>
        </w:numPr>
        <w:ind w:left="360" w:hanging="360"/>
        <w:rPr>
          <w:sz w:val="28"/>
        </w:rPr>
      </w:pPr>
      <w:r>
        <w:rPr>
          <w:sz w:val="28"/>
        </w:rPr>
        <w:t>How does the operation ensure that all the required parameters (eg. bucket name, encryption key, credentials, etc.) are correct be committing to the put operation?</w:t>
      </w:r>
    </w:p>
    <w:p>
      <w:pPr>
        <w:rPr>
          <w:sz w:val="28"/>
        </w:rPr>
      </w:pPr>
      <w:r>
        <w:rPr>
          <w:sz w:val="28"/>
        </w:rPr>
        <w:t>Expect 100-Continue</w:t>
      </w:r>
    </w:p>
    <w:p>
      <w:pPr>
        <w:rPr>
          <w:sz w:val="28"/>
        </w:rPr>
      </w:pPr>
      <w:r>
        <w:rPr>
          <w:sz w:val="28"/>
        </w:rPr>
      </w:r>
    </w:p>
    <w:p>
      <w:pPr>
        <w:rPr>
          <w:sz w:val="28"/>
        </w:rPr>
      </w:pPr>
      <w:r>
        <w:rPr>
          <w:sz w:val="28"/>
        </w:rPr>
      </w:r>
    </w:p>
    <w:p>
      <w:pPr>
        <w:rPr>
          <w:sz w:val="28"/>
        </w:rPr>
      </w:pPr>
      <w:r>
        <w:rPr>
          <w:sz w:val="28"/>
        </w:rPr>
      </w:r>
    </w:p>
    <w:p>
      <w:pPr>
        <w:rPr>
          <w:sz w:val="28"/>
        </w:rPr>
      </w:pPr>
      <w:r>
        <w:rPr>
          <w:sz w:val="28"/>
        </w:rPr>
      </w:r>
    </w:p>
    <w:p>
      <w:pPr>
        <w:pStyle w:val="para3"/>
        <w:numPr>
          <w:ilvl w:val="0"/>
          <w:numId w:val="5"/>
        </w:numPr>
        <w:ind w:left="360" w:hanging="360"/>
        <w:rPr>
          <w:sz w:val="28"/>
        </w:rPr>
      </w:pPr>
      <w:r>
        <w:rPr>
          <w:sz w:val="28"/>
        </w:rPr>
        <w:t>What are the main differences between this operation (</w:t>
      </w:r>
      <w:r>
        <w:rPr>
          <w:rFonts w:ascii="Courier New" w:hAnsi="Courier New" w:cs="Courier New"/>
          <w:sz w:val="28"/>
        </w:rPr>
        <w:t>PutObject</w:t>
      </w:r>
      <w:r>
        <w:rPr>
          <w:sz w:val="28"/>
        </w:rPr>
        <w:t xml:space="preserve">) and </w:t>
      </w:r>
      <w:r>
        <w:rPr>
          <w:rFonts w:ascii="Courier New" w:hAnsi="Courier New" w:cs="Courier New"/>
          <w:sz w:val="28"/>
        </w:rPr>
        <w:t>PostObject</w:t>
      </w:r>
      <w:r>
        <w:rPr>
          <w:sz w:val="28"/>
        </w:rPr>
        <w:t xml:space="preserve"> (</w:t>
      </w:r>
      <w:hyperlink r:id="rId10" w:history="1">
        <w:r>
          <w:rPr>
            <w:rStyle w:val="char3"/>
            <w:sz w:val="28"/>
          </w:rPr>
          <w:t>https://docs.aws.amazon.com/AmazonS3/latest/API/RESTObjectPOST.html</w:t>
        </w:r>
      </w:hyperlink>
      <w:r>
        <w:rPr>
          <w:sz w:val="28"/>
        </w:rPr>
        <w:t xml:space="preserve">) </w:t>
      </w:r>
      <w:r>
        <w:rPr>
          <w:sz w:val="28"/>
        </w:r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rPr>
      </w:pPr>
      <w:r>
        <w:rPr>
          <w:b/>
          <w:bCs/>
          <w:sz w:val="28"/>
        </w:rPr>
        <w:t>POST is an alternate form of PUT that enables browser-based uploads as a way of putting objects in buckets. Parameters that are passed to PUT through HTTP Headers are instead passed as form fields to POST in the multipart/form-data encoded message body.</w:t>
      </w:r>
    </w:p>
    <w:p>
      <w:pPr>
        <w:rPr>
          <w:sz w:val="28"/>
        </w:rPr>
      </w:pPr>
      <w:r>
        <w:rPr>
          <w:sz w:val="28"/>
        </w:rPr>
      </w:r>
    </w:p>
    <w:p>
      <w:pPr>
        <w:rPr>
          <w:sz w:val="28"/>
        </w:rPr>
      </w:pPr>
      <w:r>
        <w:rPr>
          <w:sz w:val="28"/>
        </w:rPr>
      </w:r>
    </w:p>
    <w:p>
      <w:pPr>
        <w:pStyle w:val="para3"/>
        <w:numPr>
          <w:ilvl w:val="0"/>
          <w:numId w:val="5"/>
        </w:numPr>
        <w:ind w:left="360" w:hanging="360"/>
        <w:rPr>
          <w:sz w:val="28"/>
        </w:rPr>
      </w:pPr>
      <w:r/>
      <w:bookmarkStart w:id="0" w:name="_GoBack"/>
      <w:bookmarkEnd w:id="0"/>
      <w:r/>
      <w:r>
        <w:rPr>
          <w:sz w:val="28"/>
        </w:rPr>
        <w:t>S3 charges includes egress, viz. amount of data transferred out from a S3 bucket. If your server is using S3 for data storage, how do you reduce your S3 charges?</w:t>
      </w:r>
      <w:r>
        <w:rPr>
          <w:sz w:val="28"/>
        </w:rPr>
      </w:r>
    </w:p>
    <w:p>
      <w:pPr>
        <w:pStyle w:val="para3"/>
        <w:rPr>
          <w:sz w:val="28"/>
        </w:rPr>
      </w:pPr>
      <w:r>
        <w:rPr>
          <w:sz w:val="28"/>
        </w:rPr>
      </w:r>
    </w:p>
    <w:p>
      <w:pPr>
        <w:rPr>
          <w:b/>
          <w:bCs/>
          <w:sz w:val="28"/>
        </w:rPr>
      </w:pPr>
      <w:r>
        <w:rPr>
          <w:b/>
          <w:bCs/>
          <w:sz w:val="28"/>
        </w:rPr>
        <w:t>Caching.</w:t>
      </w:r>
    </w:p>
    <w:p>
      <w:pPr>
        <w:rPr>
          <w:b/>
          <w:bCs/>
          <w:sz w:val="28"/>
        </w:rPr>
      </w:pPr>
      <w:r>
        <w:rPr>
          <w:b/>
          <w:bCs/>
          <w:sz w:val="28"/>
        </w:rPr>
      </w:r>
    </w:p>
    <w:p>
      <w:pPr>
        <w:rPr>
          <w:sz w:val="28"/>
        </w:rPr>
      </w:pPr>
      <w:r>
        <w:rPr>
          <w:b/>
          <w:sz w:val="32"/>
          <w:szCs w:val="28"/>
        </w:rPr>
        <w:t>Submission</w:t>
      </w:r>
      <w:r>
        <w:rPr>
          <w:sz w:val="28"/>
        </w:rPr>
      </w:r>
    </w:p>
    <w:p>
      <w:pPr>
        <w:rPr>
          <w:sz w:val="28"/>
          <w:szCs w:val="28"/>
        </w:rPr>
      </w:pPr>
      <w:r>
        <w:rPr>
          <w:sz w:val="28"/>
          <w:szCs w:val="28"/>
        </w:rPr>
        <w:t>Copy this Word document to your repository and commit it.</w:t>
      </w:r>
    </w:p>
    <w:p>
      <w:pPr>
        <w:ind w:left="426"/>
        <w:spacing w:line="240" w:lineRule="auto"/>
        <w:rPr>
          <w:rFonts w:ascii="Courier New" w:hAnsi="Courier New" w:cs="Courier New"/>
          <w:sz w:val="28"/>
          <w:szCs w:val="28"/>
        </w:rPr>
      </w:pPr>
      <w:r>
        <w:rPr>
          <w:rFonts w:ascii="Courier New" w:hAnsi="Courier New" w:cs="Courier New"/>
          <w:sz w:val="28"/>
          <w:szCs w:val="28"/>
        </w:rPr>
        <w:tab/>
        <w:t>git add .</w:t>
      </w:r>
    </w:p>
    <w:p>
      <w:pPr>
        <w:ind w:left="426"/>
        <w:spacing w:line="240" w:lineRule="auto"/>
        <w:rPr>
          <w:rFonts w:ascii="Courier New" w:hAnsi="Courier New" w:cs="Courier New"/>
          <w:sz w:val="28"/>
          <w:szCs w:val="28"/>
        </w:rPr>
      </w:pPr>
      <w:r>
        <w:rPr>
          <w:rFonts w:ascii="Courier New" w:hAnsi="Courier New" w:cs="Courier New"/>
          <w:sz w:val="28"/>
          <w:szCs w:val="28"/>
        </w:rPr>
        <w:tab/>
        <w:t>git commit -m ‘worksheet02’</w:t>
      </w:r>
    </w:p>
    <w:p>
      <w:pPr>
        <w:ind w:left="426"/>
        <w:spacing w:line="240" w:lineRule="auto"/>
        <w:rPr>
          <w:rFonts w:ascii="Courier New" w:hAnsi="Courier New" w:cs="Courier New"/>
          <w:sz w:val="28"/>
          <w:szCs w:val="28"/>
        </w:rPr>
      </w:pPr>
      <w:r>
        <w:rPr>
          <w:rFonts w:ascii="Courier New" w:hAnsi="Courier New" w:cs="Courier New"/>
          <w:sz w:val="28"/>
          <w:szCs w:val="28"/>
        </w:rPr>
        <w:tab/>
        <w:t>git push origin master</w:t>
      </w:r>
    </w:p>
    <w:p>
      <w:pPr>
        <w:rPr>
          <w:sz w:val="28"/>
        </w:rPr>
      </w:pPr>
      <w:r>
        <w:rPr>
          <w:sz w:val="28"/>
        </w:rPr>
      </w:r>
    </w:p>
    <w:p>
      <w:pPr>
        <w:rPr>
          <w:sz w:val="28"/>
        </w:rPr>
      </w:pPr>
      <w:r>
        <w:rPr>
          <w:sz w:val="28"/>
        </w:rPr>
      </w:r>
    </w:p>
    <w:sectPr>
      <w:footnotePr>
        <w:pos w:val="pageBottom"/>
        <w:numFmt w:val="decimal"/>
        <w:numStart w:val="1"/>
        <w:numRestart w:val="continuous"/>
      </w:footnotePr>
      <w:endnotePr>
        <w:pos w:val="docEnd"/>
        <w:numFmt w:val="decimal"/>
        <w:numStart w:val="1"/>
        <w:numRestart w:val="continuous"/>
      </w:endnotePr>
      <w:headerReference w:type="default" r:id="rId11"/>
      <w:type w:val="nextPage"/>
      <w:pgSz w:h="16838" w:w="11906"/>
      <w:pgMar w:left="1440" w:top="1440" w:right="1440" w:bottom="1440" w:header="708" w:footer="0"/>
      <w:paperSrc w:first="0" w:other="0"/>
      <w:pgNumType w:fmt="decimal"/>
      <w:tmGutter w:val="3"/>
      <w:mirrorMargins w:val="0"/>
      <w:tmSection w:h="-2">
        <w:tmHeader w:id="0"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DengXian Light">
    <w:charset w:val="86"/>
    <w:family w:val="roman"/>
    <w:pitch w:val="default"/>
  </w:font>
  <w:font w:name="Calibri Light">
    <w:charset w:val="00"/>
    <w:family w:val="swiss"/>
    <w:pitch w:val="default"/>
  </w:font>
  <w:font w:name="DengXian">
    <w:charset w:val="86"/>
    <w:family w:val="modern"/>
    <w:pitch w:val="default"/>
  </w:font>
  <w:font w:name="Monaco">
    <w:charset w:val="00"/>
    <w:family w:val="roman"/>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
    </w:pPr>
    <w:r>
      <w:t>Day 2 Worksheet</w:t>
      <w:tab/>
    </w:r>
    <w:r>
      <w:rPr>
        <w:u w:color="auto" w:val="single"/>
      </w:rPr>
      <w:t xml:space="preserve">Duration: </w:t>
    </w:r>
    <w:r>
      <w:rPr>
        <w:i/>
        <w:u w:color="auto" w:val="single"/>
      </w:rPr>
      <w:t>90 mins</w:t>
    </w:r>
    <w:r>
      <w:t xml:space="preserve"> </w:t>
      <w:tab/>
    </w:r>
    <w:r>
      <w:rPr>
        <w:b/>
        <w:i/>
      </w:rPr>
      <w:t>RESTful API Design</w:t>
    </w:r>
    <w:r/>
  </w:p>
  <w:p>
    <w:pPr>
      <w:pStyle w:val="para1"/>
    </w:pPr>
    <w:r>
      <w:ta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Numbered list 2"/>
    <w:lvl w:ilvl="0">
      <w:start w:val="1"/>
      <w:numFmt w:val="lowerLetter"/>
      <w:suff w:val="tab"/>
      <w:lvlText w:val="%1."/>
      <w:lvlJc w:val="left"/>
      <w:pPr>
        <w:ind w:left="426" w:hanging="0"/>
      </w:pPr>
    </w:lvl>
    <w:lvl w:ilvl="1">
      <w:start w:val="1"/>
      <w:numFmt w:val="lowerLetter"/>
      <w:suff w:val="tab"/>
      <w:lvlText w:val="%2."/>
      <w:lvlJc w:val="left"/>
      <w:pPr>
        <w:ind w:left="1146" w:hanging="0"/>
      </w:pPr>
    </w:lvl>
    <w:lvl w:ilvl="2">
      <w:start w:val="1"/>
      <w:numFmt w:val="lowerRoman"/>
      <w:suff w:val="tab"/>
      <w:lvlText w:val="%3."/>
      <w:lvlJc w:val="left"/>
      <w:pPr>
        <w:ind w:left="2046" w:hanging="0"/>
      </w:pPr>
    </w:lvl>
    <w:lvl w:ilvl="3">
      <w:start w:val="1"/>
      <w:numFmt w:val="decimal"/>
      <w:suff w:val="tab"/>
      <w:lvlText w:val="%4."/>
      <w:lvlJc w:val="left"/>
      <w:pPr>
        <w:ind w:left="2586" w:hanging="0"/>
      </w:pPr>
    </w:lvl>
    <w:lvl w:ilvl="4">
      <w:start w:val="1"/>
      <w:numFmt w:val="lowerLetter"/>
      <w:suff w:val="tab"/>
      <w:lvlText w:val="%5."/>
      <w:lvlJc w:val="left"/>
      <w:pPr>
        <w:ind w:left="3306" w:hanging="0"/>
      </w:pPr>
    </w:lvl>
    <w:lvl w:ilvl="5">
      <w:start w:val="1"/>
      <w:numFmt w:val="lowerRoman"/>
      <w:suff w:val="tab"/>
      <w:lvlText w:val="%6."/>
      <w:lvlJc w:val="left"/>
      <w:pPr>
        <w:ind w:left="4206" w:hanging="0"/>
      </w:pPr>
    </w:lvl>
    <w:lvl w:ilvl="6">
      <w:start w:val="1"/>
      <w:numFmt w:val="decimal"/>
      <w:suff w:val="tab"/>
      <w:lvlText w:val="%7."/>
      <w:lvlJc w:val="left"/>
      <w:pPr>
        <w:ind w:left="4746" w:hanging="0"/>
      </w:pPr>
    </w:lvl>
    <w:lvl w:ilvl="7">
      <w:start w:val="1"/>
      <w:numFmt w:val="lowerLetter"/>
      <w:suff w:val="tab"/>
      <w:lvlText w:val="%8."/>
      <w:lvlJc w:val="left"/>
      <w:pPr>
        <w:ind w:left="5466" w:hanging="0"/>
      </w:pPr>
    </w:lvl>
    <w:lvl w:ilvl="8">
      <w:start w:val="1"/>
      <w:numFmt w:val="lowerRoman"/>
      <w:suff w:val="tab"/>
      <w:lvlText w:val="%9."/>
      <w:lvlJc w:val="left"/>
      <w:pPr>
        <w:ind w:left="6366" w:hanging="0"/>
      </w:pPr>
    </w:lvl>
  </w:abstractNum>
  <w:abstractNum w:abstractNumId="3">
    <w:multiLevelType w:val="hybridMultilevel"/>
    <w:name w:val="Numbered list 3"/>
    <w:lvl w:ilvl="0">
      <w:start w:val="2"/>
      <w:numFmt w:val="lowerLetter"/>
      <w:suff w:val="tab"/>
      <w:lvlText w:val="%1."/>
      <w:lvlJc w:val="left"/>
      <w:pPr>
        <w:ind w:left="360" w:hanging="0"/>
      </w:pPr>
      <w:rPr>
        <w:b w:val="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start w:val="1"/>
      <w:numFmt w:val="lowerLetter"/>
      <w:suff w:val="tab"/>
      <w:lvlText w:val="%1."/>
      <w:lvlJc w:val="left"/>
      <w:pPr>
        <w:ind w:left="360" w:hanging="0"/>
      </w:pPr>
      <w:rPr>
        <w:b w:val="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Numbered list 5"/>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6">
    <w:multiLevelType w:val="hybridMultilevel"/>
    <w:name w:val="Numbered list 6"/>
    <w:lvl w:ilvl="0">
      <w:start w:val="1"/>
      <w:numFmt w:val="lowerLetter"/>
      <w:suff w:val="tab"/>
      <w:lvlText w:val="%1."/>
      <w:lvlJc w:val="left"/>
      <w:pPr>
        <w:ind w:left="360" w:hanging="0"/>
      </w:pPr>
      <w:rPr>
        <w:b w:val="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Numbered list 7"/>
    <w:lvl w:ilvl="0">
      <w:start w:val="1"/>
      <w:numFmt w:val="lowerLetter"/>
      <w:suff w:val="tab"/>
      <w:lvlText w:val="%1."/>
      <w:lvlJc w:val="left"/>
      <w:pPr>
        <w:ind w:left="360" w:hanging="0"/>
      </w:pPr>
      <w:rPr>
        <w:b w:val="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Numbered list 9"/>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48"/>
    <w:tmReviewMarkIns w:val="4"/>
    <w:tmReviewColorIns w:val="-1"/>
    <w:tmReviewMarkDel w:val="6"/>
    <w:tmReviewColorDel w:val="-1"/>
    <w:tmReviewMarkFmt w:val="1"/>
    <w:tmReviewColorFmt w:val="-1"/>
    <w:tmReviewMarkLn w:val="1"/>
    <w:tmReviewColorLn w:val="0"/>
    <w:tmReviewToolTip w:val="1"/>
  </w:tmReviewPr>
  <w:tmLastPos>
    <w:tmLastPosPage w:val="4"/>
    <w:tmLastPosSelect w:val="0"/>
    <w:tmLastPosFrameIdx w:val="0"/>
    <w:tmLastPosCaret>
      <w:tmLastPosPgfIdx w:val="39"/>
      <w:tmLastPosIdx w:val="8"/>
    </w:tmLastPosCaret>
    <w:tmLastPosAnchor>
      <w:tmLastPosPgfIdx w:val="0"/>
      <w:tmLastPosIdx w:val="0"/>
    </w:tmLastPosAnchor>
    <w:tmLastPosTblRect w:left="0" w:top="0" w:right="0" w:bottom="0"/>
  </w:tmLastPos>
  <w:tmAppRevision w:date="1661323531" w:val="982" w:fileVer="342" w:fileVer64="64" w:fileVerOS="1"/>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513" w:leader="none"/>
        <w:tab w:val="right" w:pos="9026" w:leader="none"/>
      </w:tabs>
    </w:pPr>
  </w:style>
  <w:style w:type="paragraph" w:styleId="para2">
    <w:name w:val="Footer"/>
    <w:qFormat/>
    <w:basedOn w:val="para0"/>
    <w:pPr>
      <w:spacing w:after="0" w:line="240" w:lineRule="auto"/>
      <w:tabs defTabSz="720">
        <w:tab w:val="center" w:pos="4513" w:leader="none"/>
        <w:tab w:val="right" w:pos="9026" w:leader="none"/>
      </w:tabs>
    </w:pPr>
  </w:style>
  <w:style w:type="paragraph" w:styleId="para3">
    <w:name w:val="List Paragraph"/>
    <w:qFormat/>
    <w:basedOn w:val="para0"/>
    <w:pPr>
      <w:ind w:left="720"/>
      <w:contextualSpacing/>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name w:val="Hyperlink"/>
    <w:basedOn w:val="char0"/>
    <w:rPr>
      <w:color w:val="0563c1"/>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513" w:leader="none"/>
        <w:tab w:val="right" w:pos="9026" w:leader="none"/>
      </w:tabs>
    </w:pPr>
  </w:style>
  <w:style w:type="paragraph" w:styleId="para2">
    <w:name w:val="Footer"/>
    <w:qFormat/>
    <w:basedOn w:val="para0"/>
    <w:pPr>
      <w:spacing w:after="0" w:line="240" w:lineRule="auto"/>
      <w:tabs defTabSz="720">
        <w:tab w:val="center" w:pos="4513" w:leader="none"/>
        <w:tab w:val="right" w:pos="9026" w:leader="none"/>
      </w:tabs>
    </w:pPr>
  </w:style>
  <w:style w:type="paragraph" w:styleId="para3">
    <w:name w:val="List Paragraph"/>
    <w:qFormat/>
    <w:basedOn w:val="para0"/>
    <w:pPr>
      <w:ind w:left="720"/>
      <w:contextualSpacing/>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name w:val="Hyperlink"/>
    <w:basedOn w:val="char0"/>
    <w:rPr>
      <w:color w:val="0563c1"/>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docs.aws.amazon.com/AmazonS3/latest/API/API_PutObject.html" TargetMode="External"/><Relationship Id="rId9" Type="http://schemas.openxmlformats.org/officeDocument/2006/relationships/image" Target="media/image1.png"/><Relationship Id="rId10" Type="http://schemas.openxmlformats.org/officeDocument/2006/relationships/hyperlink" Target="https://docs.aws.amazon.com/AmazonS3/latest/API/RESTObjectPOST.html" TargetMode="External"/><Relationship Id="rId1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Chuk Munn</dc:creator>
  <cp:keywords/>
  <dc:description/>
  <cp:lastModifiedBy/>
  <cp:revision>48</cp:revision>
  <dcterms:created xsi:type="dcterms:W3CDTF">2018-02-25T23:39:00Z</dcterms:created>
  <dcterms:modified xsi:type="dcterms:W3CDTF">2022-08-24T07:15:31Z</dcterms:modified>
</cp:coreProperties>
</file>