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comments.xml" ContentType="application/vnd.openxmlformats-officedocument.wordprocessingml.comment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700DE" w14:textId="77777777" w:rsidR="007B4F4C" w:rsidRDefault="007B4F4C" w:rsidP="006D1F01">
      <w:pPr>
        <w:pStyle w:val="Body"/>
      </w:pPr>
      <w:bookmarkStart w:id="0" w:name="_GoBack"/>
      <w:bookmarkEnd w:id="0"/>
    </w:p>
    <w:p w14:paraId="3A834AFA" w14:textId="77777777" w:rsidR="00D27D07" w:rsidRDefault="00D27D07" w:rsidP="006D1F01">
      <w:pPr>
        <w:pStyle w:val="Body"/>
      </w:pPr>
    </w:p>
    <w:p w14:paraId="59E02BB1" w14:textId="77777777" w:rsidR="00D27D07" w:rsidRDefault="00D27D07" w:rsidP="006D1F01">
      <w:pPr>
        <w:pStyle w:val="Body"/>
      </w:pPr>
    </w:p>
    <w:p w14:paraId="07F8FB19" w14:textId="77777777" w:rsidR="00D27D07" w:rsidRDefault="00D27D07" w:rsidP="006D1F01">
      <w:pPr>
        <w:pStyle w:val="Body"/>
      </w:pPr>
    </w:p>
    <w:p w14:paraId="1DBAC617" w14:textId="77777777" w:rsidR="002068C7" w:rsidRPr="006D1F01" w:rsidRDefault="002068C7" w:rsidP="006D1F01">
      <w:pPr>
        <w:pStyle w:val="Body"/>
      </w:pPr>
    </w:p>
    <w:p w14:paraId="24D700DF" w14:textId="77777777" w:rsidR="006D1F01" w:rsidRPr="006D1F01" w:rsidRDefault="006D1F01" w:rsidP="006D1F01">
      <w:pPr>
        <w:pStyle w:val="Body"/>
      </w:pPr>
    </w:p>
    <w:p w14:paraId="24D700E0" w14:textId="305CB972" w:rsidR="00080FFD" w:rsidRPr="005E0297" w:rsidRDefault="00425168" w:rsidP="006D1F01">
      <w:pPr>
        <w:pStyle w:val="VerizonHeadline1"/>
      </w:pPr>
      <w:r>
        <w:t>Data Protection Engineering</w:t>
      </w:r>
    </w:p>
    <w:p w14:paraId="24D700E1" w14:textId="799EF657" w:rsidR="00080FFD" w:rsidRPr="00001305" w:rsidRDefault="00425168" w:rsidP="006D1F01">
      <w:pPr>
        <w:pStyle w:val="VerizonHeadline2"/>
      </w:pPr>
      <w:r w:rsidRPr="00425168">
        <w:t>Data Integrity Test SOP</w:t>
      </w:r>
    </w:p>
    <w:p w14:paraId="24D700E2" w14:textId="70431B42" w:rsidR="00080FFD" w:rsidRPr="009A1E7C" w:rsidRDefault="00080FFD" w:rsidP="006D1F01">
      <w:pPr>
        <w:pStyle w:val="VerizonSubhead"/>
      </w:pPr>
    </w:p>
    <w:p w14:paraId="41BDD575" w14:textId="77777777" w:rsidR="00676171" w:rsidRDefault="00676171" w:rsidP="006D1F01">
      <w:pPr>
        <w:pStyle w:val="Body"/>
      </w:pPr>
    </w:p>
    <w:p w14:paraId="24D700E8" w14:textId="77777777" w:rsidR="006B1A0B" w:rsidRDefault="006B1A0B" w:rsidP="006D1F01">
      <w:pPr>
        <w:pStyle w:val="Body"/>
      </w:pPr>
    </w:p>
    <w:p w14:paraId="24D700E9" w14:textId="77777777" w:rsidR="006B1A0B" w:rsidRDefault="006B1A0B" w:rsidP="006D1F01">
      <w:pPr>
        <w:pStyle w:val="Body"/>
      </w:pPr>
    </w:p>
    <w:p w14:paraId="24D700EA" w14:textId="77777777" w:rsidR="006B1A0B" w:rsidRDefault="006B1A0B" w:rsidP="006D1F01">
      <w:pPr>
        <w:pStyle w:val="Body"/>
      </w:pPr>
    </w:p>
    <w:p w14:paraId="24D700EB" w14:textId="77777777" w:rsidR="006B1A0B" w:rsidRDefault="006B1A0B" w:rsidP="006D1F01">
      <w:pPr>
        <w:pStyle w:val="Body"/>
      </w:pPr>
    </w:p>
    <w:p w14:paraId="42410A75" w14:textId="77777777" w:rsidR="00676171" w:rsidRDefault="00676171" w:rsidP="006D1F01">
      <w:pPr>
        <w:pStyle w:val="Body"/>
      </w:pPr>
    </w:p>
    <w:p w14:paraId="24D700EC" w14:textId="77777777" w:rsidR="006B1A0B" w:rsidRDefault="006B1A0B" w:rsidP="006D1F01">
      <w:pPr>
        <w:pStyle w:val="Body"/>
      </w:pPr>
    </w:p>
    <w:p w14:paraId="24D700ED" w14:textId="04BD64E5" w:rsidR="00040618" w:rsidRPr="00381978" w:rsidRDefault="00040618" w:rsidP="00E06C42">
      <w:pPr>
        <w:pStyle w:val="copyright"/>
      </w:pPr>
      <w:proofErr w:type="gramStart"/>
      <w:r w:rsidRPr="00381978">
        <w:t>© 201</w:t>
      </w:r>
      <w:r w:rsidR="002B181D">
        <w:t>6</w:t>
      </w:r>
      <w:r w:rsidR="009429FF">
        <w:t>, 2017</w:t>
      </w:r>
      <w:r w:rsidRPr="00381978">
        <w:t xml:space="preserve"> </w:t>
      </w:r>
      <w:r w:rsidR="0096155E">
        <w:t>IBM</w:t>
      </w:r>
      <w:r w:rsidRPr="00381978">
        <w:t>.</w:t>
      </w:r>
      <w:proofErr w:type="gramEnd"/>
      <w:r w:rsidRPr="00381978">
        <w:t xml:space="preserve"> All Rights Reserved. </w:t>
      </w:r>
    </w:p>
    <w:p w14:paraId="24D700EE" w14:textId="7B57D5BA" w:rsidR="006B1A0B" w:rsidRDefault="006B1A0B" w:rsidP="00E06C42">
      <w:pPr>
        <w:pStyle w:val="copyright"/>
      </w:pPr>
    </w:p>
    <w:p w14:paraId="73AF438B" w14:textId="77777777" w:rsidR="0096155E" w:rsidRDefault="0096155E" w:rsidP="00E06C42">
      <w:pPr>
        <w:pStyle w:val="copyright"/>
        <w:sectPr w:rsidR="0096155E" w:rsidSect="00990897">
          <w:headerReference w:type="even" r:id="rId13"/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720" w:bottom="1440" w:left="720" w:header="720" w:footer="720" w:gutter="0"/>
          <w:cols w:space="720"/>
          <w:titlePg/>
          <w:docGrid w:linePitch="360"/>
        </w:sectPr>
      </w:pPr>
    </w:p>
    <w:p w14:paraId="24D700EF" w14:textId="77777777" w:rsidR="00D712AE" w:rsidRDefault="00D712AE" w:rsidP="006D1F01">
      <w:pPr>
        <w:pStyle w:val="TOCheader"/>
      </w:pPr>
      <w:r>
        <w:lastRenderedPageBreak/>
        <w:t>Revision History</w:t>
      </w:r>
    </w:p>
    <w:tbl>
      <w:tblPr>
        <w:tblW w:w="10656" w:type="dxa"/>
        <w:tblInd w:w="1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8" w:type="dxa"/>
          <w:left w:w="58" w:type="dxa"/>
          <w:bottom w:w="58" w:type="dxa"/>
          <w:right w:w="58" w:type="dxa"/>
        </w:tblCellMar>
        <w:tblLook w:val="0000" w:firstRow="0" w:lastRow="0" w:firstColumn="0" w:lastColumn="0" w:noHBand="0" w:noVBand="0"/>
      </w:tblPr>
      <w:tblGrid>
        <w:gridCol w:w="1136"/>
        <w:gridCol w:w="1928"/>
        <w:gridCol w:w="2970"/>
        <w:gridCol w:w="4622"/>
      </w:tblGrid>
      <w:tr w:rsidR="00D712AE" w:rsidRPr="00D712AE" w14:paraId="24D700F4" w14:textId="77777777" w:rsidTr="001C10CB">
        <w:tc>
          <w:tcPr>
            <w:tcW w:w="1136" w:type="dxa"/>
            <w:tcBorders>
              <w:top w:val="single" w:sz="8" w:space="0" w:color="auto"/>
              <w:bottom w:val="double" w:sz="4" w:space="0" w:color="auto"/>
            </w:tcBorders>
            <w:shd w:val="clear" w:color="auto" w:fill="E6E6E6"/>
            <w:tcMar>
              <w:top w:w="14" w:type="dxa"/>
              <w:bottom w:w="14" w:type="dxa"/>
            </w:tcMar>
            <w:vAlign w:val="center"/>
          </w:tcPr>
          <w:p w14:paraId="24D700F0" w14:textId="77777777" w:rsidR="00D712AE" w:rsidRPr="005B3E4D" w:rsidRDefault="00D712AE" w:rsidP="005B3E4D">
            <w:pPr>
              <w:pStyle w:val="tableheading"/>
            </w:pPr>
            <w:r w:rsidRPr="005B3E4D">
              <w:t>version</w:t>
            </w:r>
          </w:p>
        </w:tc>
        <w:tc>
          <w:tcPr>
            <w:tcW w:w="1928" w:type="dxa"/>
            <w:tcBorders>
              <w:top w:val="single" w:sz="8" w:space="0" w:color="auto"/>
              <w:bottom w:val="double" w:sz="4" w:space="0" w:color="auto"/>
            </w:tcBorders>
            <w:shd w:val="clear" w:color="auto" w:fill="E6E6E6"/>
            <w:tcMar>
              <w:top w:w="14" w:type="dxa"/>
              <w:bottom w:w="14" w:type="dxa"/>
            </w:tcMar>
            <w:vAlign w:val="center"/>
          </w:tcPr>
          <w:p w14:paraId="24D700F1" w14:textId="77777777" w:rsidR="00D712AE" w:rsidRPr="005B3E4D" w:rsidRDefault="00D712AE" w:rsidP="005B3E4D">
            <w:pPr>
              <w:pStyle w:val="tableheading"/>
            </w:pPr>
            <w:r w:rsidRPr="005B3E4D">
              <w:t>Date</w:t>
            </w:r>
          </w:p>
        </w:tc>
        <w:tc>
          <w:tcPr>
            <w:tcW w:w="2970" w:type="dxa"/>
            <w:tcBorders>
              <w:top w:val="single" w:sz="8" w:space="0" w:color="auto"/>
              <w:bottom w:val="double" w:sz="4" w:space="0" w:color="auto"/>
            </w:tcBorders>
            <w:shd w:val="clear" w:color="auto" w:fill="E6E6E6"/>
            <w:tcMar>
              <w:top w:w="14" w:type="dxa"/>
              <w:bottom w:w="14" w:type="dxa"/>
            </w:tcMar>
            <w:vAlign w:val="center"/>
          </w:tcPr>
          <w:p w14:paraId="24D700F2" w14:textId="77777777" w:rsidR="00D712AE" w:rsidRPr="005B3E4D" w:rsidRDefault="0007117D" w:rsidP="005B3E4D">
            <w:pPr>
              <w:pStyle w:val="tableheading"/>
            </w:pPr>
            <w:r w:rsidRPr="005B3E4D">
              <w:t>APPROVED BY</w:t>
            </w:r>
          </w:p>
        </w:tc>
        <w:tc>
          <w:tcPr>
            <w:tcW w:w="4622" w:type="dxa"/>
            <w:tcBorders>
              <w:top w:val="single" w:sz="8" w:space="0" w:color="auto"/>
              <w:bottom w:val="double" w:sz="4" w:space="0" w:color="auto"/>
            </w:tcBorders>
            <w:shd w:val="clear" w:color="auto" w:fill="E6E6E6"/>
            <w:tcMar>
              <w:top w:w="14" w:type="dxa"/>
              <w:bottom w:w="14" w:type="dxa"/>
            </w:tcMar>
            <w:vAlign w:val="center"/>
          </w:tcPr>
          <w:p w14:paraId="24D700F3" w14:textId="77777777" w:rsidR="00D712AE" w:rsidRPr="005B3E4D" w:rsidRDefault="00D712AE" w:rsidP="005B3E4D">
            <w:pPr>
              <w:pStyle w:val="tableheading"/>
            </w:pPr>
            <w:r w:rsidRPr="005B3E4D">
              <w:t>Description of the Change</w:t>
            </w:r>
          </w:p>
        </w:tc>
      </w:tr>
      <w:tr w:rsidR="002068C7" w:rsidRPr="00D712AE" w14:paraId="24D700F9" w14:textId="77777777" w:rsidTr="001C10CB">
        <w:tc>
          <w:tcPr>
            <w:tcW w:w="1136" w:type="dxa"/>
            <w:tcBorders>
              <w:top w:val="double" w:sz="4" w:space="0" w:color="auto"/>
            </w:tcBorders>
          </w:tcPr>
          <w:p w14:paraId="24D700F5" w14:textId="5DA2E047" w:rsidR="002068C7" w:rsidRPr="00D712AE" w:rsidRDefault="00425168" w:rsidP="002068C7">
            <w:pPr>
              <w:pStyle w:val="TableText"/>
              <w:jc w:val="center"/>
              <w:rPr>
                <w:lang w:val="en-GB" w:bidi="ar-SA"/>
              </w:rPr>
            </w:pPr>
            <w:r>
              <w:rPr>
                <w:lang w:val="en-GB" w:bidi="ar-SA"/>
              </w:rPr>
              <w:t>0.1</w:t>
            </w:r>
          </w:p>
        </w:tc>
        <w:tc>
          <w:tcPr>
            <w:tcW w:w="1928" w:type="dxa"/>
            <w:tcBorders>
              <w:top w:val="double" w:sz="4" w:space="0" w:color="auto"/>
            </w:tcBorders>
          </w:tcPr>
          <w:p w14:paraId="24D700F6" w14:textId="3295ACC8" w:rsidR="002068C7" w:rsidRPr="00D712AE" w:rsidRDefault="00425168" w:rsidP="002068C7">
            <w:pPr>
              <w:pStyle w:val="TableText"/>
              <w:rPr>
                <w:lang w:val="en-GB" w:bidi="ar-SA"/>
              </w:rPr>
            </w:pPr>
            <w:r>
              <w:rPr>
                <w:lang w:val="en-GB" w:bidi="ar-SA"/>
              </w:rPr>
              <w:t>15-Apr-2016</w:t>
            </w:r>
          </w:p>
        </w:tc>
        <w:tc>
          <w:tcPr>
            <w:tcW w:w="2970" w:type="dxa"/>
            <w:tcBorders>
              <w:top w:val="double" w:sz="4" w:space="0" w:color="auto"/>
            </w:tcBorders>
          </w:tcPr>
          <w:p w14:paraId="24D700F7" w14:textId="77777777" w:rsidR="002068C7" w:rsidRPr="00D712AE" w:rsidRDefault="002068C7" w:rsidP="002068C7">
            <w:pPr>
              <w:pStyle w:val="TableText"/>
              <w:rPr>
                <w:lang w:val="en-GB" w:bidi="ar-SA"/>
              </w:rPr>
            </w:pPr>
          </w:p>
        </w:tc>
        <w:tc>
          <w:tcPr>
            <w:tcW w:w="4622" w:type="dxa"/>
            <w:tcBorders>
              <w:top w:val="double" w:sz="4" w:space="0" w:color="auto"/>
            </w:tcBorders>
          </w:tcPr>
          <w:p w14:paraId="24D700F8" w14:textId="4C82EE44" w:rsidR="002068C7" w:rsidRPr="00D712AE" w:rsidRDefault="00425168" w:rsidP="002068C7">
            <w:pPr>
              <w:pStyle w:val="TableText"/>
              <w:rPr>
                <w:lang w:val="en-GB" w:bidi="ar-SA"/>
              </w:rPr>
            </w:pPr>
            <w:r>
              <w:rPr>
                <w:lang w:val="en-GB" w:bidi="ar-SA"/>
              </w:rPr>
              <w:t>Initial draft</w:t>
            </w:r>
          </w:p>
        </w:tc>
      </w:tr>
      <w:tr w:rsidR="00D712AE" w:rsidRPr="00D712AE" w14:paraId="24D700FE" w14:textId="77777777" w:rsidTr="001C10CB">
        <w:tc>
          <w:tcPr>
            <w:tcW w:w="1136" w:type="dxa"/>
          </w:tcPr>
          <w:p w14:paraId="24D700FA" w14:textId="331231E0" w:rsidR="00D712AE" w:rsidRPr="00D712AE" w:rsidRDefault="00425168" w:rsidP="002068C7">
            <w:pPr>
              <w:pStyle w:val="TableText"/>
              <w:jc w:val="center"/>
              <w:rPr>
                <w:lang w:val="en-GB" w:bidi="ar-SA"/>
              </w:rPr>
            </w:pPr>
            <w:r>
              <w:rPr>
                <w:lang w:val="en-GB" w:bidi="ar-SA"/>
              </w:rPr>
              <w:t>0.2</w:t>
            </w:r>
          </w:p>
        </w:tc>
        <w:tc>
          <w:tcPr>
            <w:tcW w:w="1928" w:type="dxa"/>
          </w:tcPr>
          <w:p w14:paraId="24D700FB" w14:textId="5EF8F836" w:rsidR="00D712AE" w:rsidRPr="00D712AE" w:rsidRDefault="00B96A61" w:rsidP="002068C7">
            <w:pPr>
              <w:pStyle w:val="TableText"/>
              <w:rPr>
                <w:lang w:val="en-GB" w:bidi="ar-SA"/>
              </w:rPr>
            </w:pPr>
            <w:r>
              <w:rPr>
                <w:lang w:val="en-GB" w:bidi="ar-SA"/>
              </w:rPr>
              <w:t>03-Aug-2016</w:t>
            </w:r>
          </w:p>
        </w:tc>
        <w:tc>
          <w:tcPr>
            <w:tcW w:w="2970" w:type="dxa"/>
          </w:tcPr>
          <w:p w14:paraId="24D700FC" w14:textId="77777777" w:rsidR="00D712AE" w:rsidRPr="00D712AE" w:rsidRDefault="00D712AE" w:rsidP="002068C7">
            <w:pPr>
              <w:pStyle w:val="TableText"/>
              <w:rPr>
                <w:lang w:val="en-GB" w:bidi="ar-SA"/>
              </w:rPr>
            </w:pPr>
          </w:p>
        </w:tc>
        <w:tc>
          <w:tcPr>
            <w:tcW w:w="4622" w:type="dxa"/>
          </w:tcPr>
          <w:p w14:paraId="24D700FD" w14:textId="10571F57" w:rsidR="00D712AE" w:rsidRPr="00D712AE" w:rsidRDefault="00B96A61" w:rsidP="002068C7">
            <w:pPr>
              <w:pStyle w:val="TableText"/>
              <w:rPr>
                <w:lang w:val="en-GB" w:bidi="ar-SA"/>
              </w:rPr>
            </w:pPr>
            <w:r>
              <w:rPr>
                <w:lang w:val="en-GB" w:bidi="ar-SA"/>
              </w:rPr>
              <w:t>Document registered, headers updated</w:t>
            </w:r>
          </w:p>
        </w:tc>
      </w:tr>
      <w:tr w:rsidR="00D712AE" w:rsidRPr="00D712AE" w14:paraId="24D70103" w14:textId="77777777" w:rsidTr="001C10CB">
        <w:tc>
          <w:tcPr>
            <w:tcW w:w="1136" w:type="dxa"/>
          </w:tcPr>
          <w:p w14:paraId="24D700FF" w14:textId="409CB909" w:rsidR="00D712AE" w:rsidRPr="00D712AE" w:rsidRDefault="007F532E" w:rsidP="002068C7">
            <w:pPr>
              <w:pStyle w:val="TableText"/>
              <w:jc w:val="center"/>
              <w:rPr>
                <w:lang w:val="en-GB" w:bidi="ar-SA"/>
              </w:rPr>
            </w:pPr>
            <w:r>
              <w:rPr>
                <w:lang w:val="en-GB" w:bidi="ar-SA"/>
              </w:rPr>
              <w:t>0.3</w:t>
            </w:r>
          </w:p>
        </w:tc>
        <w:tc>
          <w:tcPr>
            <w:tcW w:w="1928" w:type="dxa"/>
          </w:tcPr>
          <w:p w14:paraId="24D70100" w14:textId="095F7D7B" w:rsidR="00D712AE" w:rsidRPr="00D712AE" w:rsidRDefault="00FF73CD" w:rsidP="002068C7">
            <w:pPr>
              <w:pStyle w:val="TableText"/>
              <w:rPr>
                <w:lang w:val="en-GB" w:bidi="ar-SA"/>
              </w:rPr>
            </w:pPr>
            <w:r>
              <w:rPr>
                <w:lang w:val="en-GB" w:bidi="ar-SA"/>
              </w:rPr>
              <w:t>21-Sep</w:t>
            </w:r>
            <w:r w:rsidR="007F532E">
              <w:rPr>
                <w:lang w:val="en-GB" w:bidi="ar-SA"/>
              </w:rPr>
              <w:t>-2016</w:t>
            </w:r>
          </w:p>
        </w:tc>
        <w:tc>
          <w:tcPr>
            <w:tcW w:w="2970" w:type="dxa"/>
          </w:tcPr>
          <w:p w14:paraId="24D70101" w14:textId="77777777" w:rsidR="00D712AE" w:rsidRPr="00D712AE" w:rsidRDefault="00D712AE" w:rsidP="002068C7">
            <w:pPr>
              <w:pStyle w:val="TableText"/>
              <w:rPr>
                <w:lang w:val="en-GB" w:bidi="ar-SA"/>
              </w:rPr>
            </w:pPr>
          </w:p>
        </w:tc>
        <w:tc>
          <w:tcPr>
            <w:tcW w:w="4622" w:type="dxa"/>
          </w:tcPr>
          <w:p w14:paraId="24D70102" w14:textId="093E3F2C" w:rsidR="00D712AE" w:rsidRPr="00D712AE" w:rsidRDefault="007F532E" w:rsidP="007F532E">
            <w:pPr>
              <w:pStyle w:val="TableText"/>
              <w:rPr>
                <w:lang w:val="en-GB" w:bidi="ar-SA"/>
              </w:rPr>
            </w:pPr>
            <w:r>
              <w:rPr>
                <w:lang w:val="en-GB" w:bidi="ar-SA"/>
              </w:rPr>
              <w:t>Policy Management  Review, Edits – No changes</w:t>
            </w:r>
          </w:p>
        </w:tc>
      </w:tr>
      <w:tr w:rsidR="00D712AE" w:rsidRPr="00D712AE" w14:paraId="24D70108" w14:textId="77777777" w:rsidTr="001C10CB">
        <w:tc>
          <w:tcPr>
            <w:tcW w:w="1136" w:type="dxa"/>
          </w:tcPr>
          <w:p w14:paraId="24D70104" w14:textId="4ED954F6" w:rsidR="00D712AE" w:rsidRPr="00D712AE" w:rsidRDefault="00FE7820" w:rsidP="002068C7">
            <w:pPr>
              <w:pStyle w:val="TableText"/>
              <w:jc w:val="center"/>
              <w:rPr>
                <w:lang w:val="en-GB" w:bidi="ar-SA"/>
              </w:rPr>
            </w:pPr>
            <w:r>
              <w:rPr>
                <w:lang w:val="en-GB" w:bidi="ar-SA"/>
              </w:rPr>
              <w:t>0.4</w:t>
            </w:r>
          </w:p>
        </w:tc>
        <w:tc>
          <w:tcPr>
            <w:tcW w:w="1928" w:type="dxa"/>
          </w:tcPr>
          <w:p w14:paraId="24D70105" w14:textId="029D4088" w:rsidR="00D712AE" w:rsidRPr="00D712AE" w:rsidRDefault="00FE7820" w:rsidP="002068C7">
            <w:pPr>
              <w:pStyle w:val="TableText"/>
              <w:rPr>
                <w:lang w:val="en-GB" w:bidi="ar-SA"/>
              </w:rPr>
            </w:pPr>
            <w:r>
              <w:rPr>
                <w:lang w:val="en-GB" w:bidi="ar-SA"/>
              </w:rPr>
              <w:t>22-Sep-2016</w:t>
            </w:r>
          </w:p>
        </w:tc>
        <w:tc>
          <w:tcPr>
            <w:tcW w:w="2970" w:type="dxa"/>
          </w:tcPr>
          <w:p w14:paraId="24D70106" w14:textId="1505D2D3" w:rsidR="00D712AE" w:rsidRPr="00D712AE" w:rsidRDefault="00FE7820" w:rsidP="002068C7">
            <w:pPr>
              <w:pStyle w:val="TableText"/>
              <w:rPr>
                <w:lang w:val="en-GB" w:bidi="ar-SA"/>
              </w:rPr>
            </w:pPr>
            <w:r>
              <w:rPr>
                <w:lang w:val="en-GB" w:bidi="ar-SA"/>
              </w:rPr>
              <w:t>Penny Poe</w:t>
            </w:r>
          </w:p>
        </w:tc>
        <w:tc>
          <w:tcPr>
            <w:tcW w:w="4622" w:type="dxa"/>
          </w:tcPr>
          <w:p w14:paraId="24D70107" w14:textId="10FEAB7F" w:rsidR="00D712AE" w:rsidRPr="00D712AE" w:rsidRDefault="00FE7820" w:rsidP="002068C7">
            <w:pPr>
              <w:pStyle w:val="TableText"/>
              <w:rPr>
                <w:lang w:val="en-GB" w:bidi="ar-SA"/>
              </w:rPr>
            </w:pPr>
            <w:r>
              <w:rPr>
                <w:lang w:val="en-GB" w:bidi="ar-SA"/>
              </w:rPr>
              <w:t>Policy Management and SMEs have accepted changes to doc – requesting DMS SOP Notification for Approval to Publishing</w:t>
            </w:r>
          </w:p>
        </w:tc>
      </w:tr>
      <w:tr w:rsidR="00FF73CD" w:rsidRPr="00D712AE" w14:paraId="24D7010D" w14:textId="77777777" w:rsidTr="001C10CB">
        <w:tc>
          <w:tcPr>
            <w:tcW w:w="1136" w:type="dxa"/>
          </w:tcPr>
          <w:p w14:paraId="24D70109" w14:textId="202AA28A" w:rsidR="00FF73CD" w:rsidRPr="00D712AE" w:rsidRDefault="00FF73CD" w:rsidP="002068C7">
            <w:pPr>
              <w:pStyle w:val="TableText"/>
              <w:jc w:val="center"/>
              <w:rPr>
                <w:lang w:val="en-GB" w:bidi="ar-SA"/>
              </w:rPr>
            </w:pPr>
            <w:r>
              <w:rPr>
                <w:lang w:val="en-GB" w:bidi="ar-SA"/>
              </w:rPr>
              <w:t>1.0</w:t>
            </w:r>
          </w:p>
        </w:tc>
        <w:tc>
          <w:tcPr>
            <w:tcW w:w="1928" w:type="dxa"/>
          </w:tcPr>
          <w:p w14:paraId="24D7010A" w14:textId="1EAA571C" w:rsidR="00FF73CD" w:rsidRPr="00D712AE" w:rsidRDefault="00FF73CD" w:rsidP="002068C7">
            <w:pPr>
              <w:pStyle w:val="TableText"/>
              <w:rPr>
                <w:lang w:val="en-GB" w:bidi="ar-SA"/>
              </w:rPr>
            </w:pPr>
            <w:r>
              <w:rPr>
                <w:lang w:val="en-GB" w:bidi="ar-SA"/>
              </w:rPr>
              <w:t>26-Sep-2016</w:t>
            </w:r>
          </w:p>
        </w:tc>
        <w:tc>
          <w:tcPr>
            <w:tcW w:w="2970" w:type="dxa"/>
          </w:tcPr>
          <w:p w14:paraId="24D7010B" w14:textId="07DC91E3" w:rsidR="00FF73CD" w:rsidRPr="00D712AE" w:rsidRDefault="00FF73CD" w:rsidP="002068C7">
            <w:pPr>
              <w:pStyle w:val="TableText"/>
              <w:rPr>
                <w:lang w:val="en-GB" w:bidi="ar-SA"/>
              </w:rPr>
            </w:pPr>
            <w:r w:rsidRPr="00510953">
              <w:rPr>
                <w:lang w:val="en-GB" w:bidi="ar-SA"/>
              </w:rPr>
              <w:t>William Davis</w:t>
            </w:r>
          </w:p>
        </w:tc>
        <w:tc>
          <w:tcPr>
            <w:tcW w:w="4622" w:type="dxa"/>
          </w:tcPr>
          <w:p w14:paraId="24D7010C" w14:textId="33D5543C" w:rsidR="00FF73CD" w:rsidRPr="00D712AE" w:rsidRDefault="00FF73CD" w:rsidP="002068C7">
            <w:pPr>
              <w:pStyle w:val="TableText"/>
              <w:rPr>
                <w:lang w:val="en-GB" w:bidi="ar-SA"/>
              </w:rPr>
            </w:pPr>
            <w:r>
              <w:rPr>
                <w:lang w:val="en-GB" w:bidi="ar-SA"/>
              </w:rPr>
              <w:t>Approved for publishing</w:t>
            </w:r>
          </w:p>
        </w:tc>
      </w:tr>
      <w:tr w:rsidR="00FF73CD" w:rsidRPr="00D712AE" w14:paraId="24D70112" w14:textId="77777777" w:rsidTr="001C10CB">
        <w:tc>
          <w:tcPr>
            <w:tcW w:w="1136" w:type="dxa"/>
          </w:tcPr>
          <w:p w14:paraId="24D7010E" w14:textId="210F0DE6" w:rsidR="00FF73CD" w:rsidRPr="00D712AE" w:rsidRDefault="009429FF" w:rsidP="002068C7">
            <w:pPr>
              <w:pStyle w:val="TableText"/>
              <w:jc w:val="center"/>
              <w:rPr>
                <w:lang w:val="en-GB" w:bidi="ar-SA"/>
              </w:rPr>
            </w:pPr>
            <w:r>
              <w:rPr>
                <w:lang w:val="en-GB" w:bidi="ar-SA"/>
              </w:rPr>
              <w:t>1.1</w:t>
            </w:r>
          </w:p>
        </w:tc>
        <w:tc>
          <w:tcPr>
            <w:tcW w:w="1928" w:type="dxa"/>
          </w:tcPr>
          <w:p w14:paraId="24D7010F" w14:textId="5994E215" w:rsidR="00FF73CD" w:rsidRPr="00D712AE" w:rsidRDefault="009429FF" w:rsidP="002068C7">
            <w:pPr>
              <w:pStyle w:val="TableText"/>
              <w:rPr>
                <w:lang w:val="en-GB" w:bidi="ar-SA"/>
              </w:rPr>
            </w:pPr>
            <w:r>
              <w:rPr>
                <w:lang w:val="en-GB" w:bidi="ar-SA"/>
              </w:rPr>
              <w:t>24-Jul-2017</w:t>
            </w:r>
          </w:p>
        </w:tc>
        <w:tc>
          <w:tcPr>
            <w:tcW w:w="2970" w:type="dxa"/>
          </w:tcPr>
          <w:p w14:paraId="24D70110" w14:textId="77777777" w:rsidR="00FF73CD" w:rsidRPr="00D712AE" w:rsidRDefault="00FF73CD" w:rsidP="002068C7">
            <w:pPr>
              <w:pStyle w:val="TableText"/>
              <w:rPr>
                <w:lang w:val="en-GB" w:bidi="ar-SA"/>
              </w:rPr>
            </w:pPr>
          </w:p>
        </w:tc>
        <w:tc>
          <w:tcPr>
            <w:tcW w:w="4622" w:type="dxa"/>
          </w:tcPr>
          <w:p w14:paraId="24D70111" w14:textId="3FB21BF1" w:rsidR="00FF73CD" w:rsidRPr="00D712AE" w:rsidRDefault="009429FF" w:rsidP="002068C7">
            <w:pPr>
              <w:pStyle w:val="TableText"/>
              <w:rPr>
                <w:lang w:val="en-GB" w:bidi="ar-SA"/>
              </w:rPr>
            </w:pPr>
            <w:r>
              <w:rPr>
                <w:lang w:val="en-GB" w:bidi="ar-SA"/>
              </w:rPr>
              <w:t>Checkout for update</w:t>
            </w:r>
          </w:p>
        </w:tc>
      </w:tr>
      <w:tr w:rsidR="00FF73CD" w:rsidRPr="00D712AE" w14:paraId="24D70117" w14:textId="77777777" w:rsidTr="001C10CB">
        <w:tc>
          <w:tcPr>
            <w:tcW w:w="1136" w:type="dxa"/>
          </w:tcPr>
          <w:p w14:paraId="24D70113" w14:textId="720BA743" w:rsidR="00FF73CD" w:rsidRPr="00D712AE" w:rsidRDefault="0071089E" w:rsidP="002068C7">
            <w:pPr>
              <w:pStyle w:val="TableText"/>
              <w:jc w:val="center"/>
              <w:rPr>
                <w:lang w:val="en-GB" w:bidi="ar-SA"/>
              </w:rPr>
            </w:pPr>
            <w:r>
              <w:rPr>
                <w:lang w:val="en-GB" w:bidi="ar-SA"/>
              </w:rPr>
              <w:t>1.2</w:t>
            </w:r>
          </w:p>
        </w:tc>
        <w:tc>
          <w:tcPr>
            <w:tcW w:w="1928" w:type="dxa"/>
          </w:tcPr>
          <w:p w14:paraId="24D70114" w14:textId="7F892C88" w:rsidR="00FF73CD" w:rsidRPr="00D712AE" w:rsidRDefault="0071089E" w:rsidP="002068C7">
            <w:pPr>
              <w:pStyle w:val="TableText"/>
              <w:rPr>
                <w:lang w:val="en-GB" w:bidi="ar-SA"/>
              </w:rPr>
            </w:pPr>
            <w:r>
              <w:rPr>
                <w:lang w:val="en-GB" w:bidi="ar-SA"/>
              </w:rPr>
              <w:t>28-Jul-17</w:t>
            </w:r>
          </w:p>
        </w:tc>
        <w:tc>
          <w:tcPr>
            <w:tcW w:w="2970" w:type="dxa"/>
          </w:tcPr>
          <w:p w14:paraId="24D70115" w14:textId="77777777" w:rsidR="00FF73CD" w:rsidRPr="00D712AE" w:rsidRDefault="00FF73CD" w:rsidP="002068C7">
            <w:pPr>
              <w:pStyle w:val="TableText"/>
              <w:rPr>
                <w:lang w:val="en-GB" w:bidi="ar-SA"/>
              </w:rPr>
            </w:pPr>
          </w:p>
        </w:tc>
        <w:tc>
          <w:tcPr>
            <w:tcW w:w="4622" w:type="dxa"/>
          </w:tcPr>
          <w:p w14:paraId="24D70116" w14:textId="4C7E5777" w:rsidR="00FF73CD" w:rsidRPr="00D712AE" w:rsidRDefault="0071089E" w:rsidP="002068C7">
            <w:pPr>
              <w:pStyle w:val="TableText"/>
              <w:rPr>
                <w:lang w:val="en-GB" w:bidi="ar-SA"/>
              </w:rPr>
            </w:pPr>
            <w:r>
              <w:rPr>
                <w:lang w:val="en-GB" w:bidi="ar-SA"/>
              </w:rPr>
              <w:t>Updated In-Scope machines</w:t>
            </w:r>
          </w:p>
        </w:tc>
      </w:tr>
      <w:tr w:rsidR="00FF73CD" w:rsidRPr="00D712AE" w14:paraId="24D7011C" w14:textId="77777777" w:rsidTr="001C10CB">
        <w:tc>
          <w:tcPr>
            <w:tcW w:w="1136" w:type="dxa"/>
          </w:tcPr>
          <w:p w14:paraId="24D70118" w14:textId="5237555F" w:rsidR="00FF73CD" w:rsidRPr="00D712AE" w:rsidRDefault="006159F0" w:rsidP="002068C7">
            <w:pPr>
              <w:pStyle w:val="TableText"/>
              <w:jc w:val="center"/>
              <w:rPr>
                <w:lang w:val="en-GB" w:bidi="ar-SA"/>
              </w:rPr>
            </w:pPr>
            <w:r>
              <w:rPr>
                <w:lang w:val="en-GB" w:bidi="ar-SA"/>
              </w:rPr>
              <w:t>1.3</w:t>
            </w:r>
          </w:p>
        </w:tc>
        <w:tc>
          <w:tcPr>
            <w:tcW w:w="1928" w:type="dxa"/>
          </w:tcPr>
          <w:p w14:paraId="24D70119" w14:textId="2FD30C2F" w:rsidR="00FF73CD" w:rsidRPr="00D712AE" w:rsidRDefault="006159F0" w:rsidP="002068C7">
            <w:pPr>
              <w:pStyle w:val="TableText"/>
              <w:rPr>
                <w:lang w:val="en-GB" w:bidi="ar-SA"/>
              </w:rPr>
            </w:pPr>
            <w:r>
              <w:rPr>
                <w:lang w:val="en-GB" w:bidi="ar-SA"/>
              </w:rPr>
              <w:t>31-Jul-2017</w:t>
            </w:r>
          </w:p>
        </w:tc>
        <w:tc>
          <w:tcPr>
            <w:tcW w:w="2970" w:type="dxa"/>
          </w:tcPr>
          <w:p w14:paraId="24D7011A" w14:textId="002AB455" w:rsidR="00FF73CD" w:rsidRPr="00D712AE" w:rsidRDefault="006159F0" w:rsidP="002068C7">
            <w:pPr>
              <w:pStyle w:val="TableText"/>
              <w:rPr>
                <w:lang w:val="en-GB" w:bidi="ar-SA"/>
              </w:rPr>
            </w:pPr>
            <w:r>
              <w:rPr>
                <w:lang w:val="en-GB" w:bidi="ar-SA"/>
              </w:rPr>
              <w:t>Penny Poe</w:t>
            </w:r>
          </w:p>
        </w:tc>
        <w:tc>
          <w:tcPr>
            <w:tcW w:w="4622" w:type="dxa"/>
          </w:tcPr>
          <w:p w14:paraId="24D7011B" w14:textId="6A0C97DC" w:rsidR="00FF73CD" w:rsidRPr="00D712AE" w:rsidRDefault="006159F0" w:rsidP="002068C7">
            <w:pPr>
              <w:pStyle w:val="TableText"/>
              <w:rPr>
                <w:lang w:val="en-GB" w:bidi="ar-SA"/>
              </w:rPr>
            </w:pPr>
            <w:r>
              <w:rPr>
                <w:lang w:val="en-GB" w:bidi="ar-SA"/>
              </w:rPr>
              <w:t>Policy managements Review – Requesting SOP Notification for Publishing</w:t>
            </w:r>
          </w:p>
        </w:tc>
      </w:tr>
      <w:tr w:rsidR="00BC3743" w:rsidRPr="00D712AE" w14:paraId="24D70121" w14:textId="77777777" w:rsidTr="001C10CB">
        <w:tc>
          <w:tcPr>
            <w:tcW w:w="1136" w:type="dxa"/>
          </w:tcPr>
          <w:p w14:paraId="24D7011D" w14:textId="00476026" w:rsidR="00BC3743" w:rsidRPr="00D712AE" w:rsidRDefault="00BC3743" w:rsidP="002068C7">
            <w:pPr>
              <w:pStyle w:val="TableText"/>
              <w:jc w:val="center"/>
              <w:rPr>
                <w:lang w:val="en-GB" w:bidi="ar-SA"/>
              </w:rPr>
            </w:pPr>
            <w:r>
              <w:rPr>
                <w:lang w:val="en-GB" w:bidi="ar-SA"/>
              </w:rPr>
              <w:t>2.0</w:t>
            </w:r>
          </w:p>
        </w:tc>
        <w:tc>
          <w:tcPr>
            <w:tcW w:w="1928" w:type="dxa"/>
          </w:tcPr>
          <w:p w14:paraId="24D7011E" w14:textId="4EE891E6" w:rsidR="00BC3743" w:rsidRPr="00D712AE" w:rsidRDefault="00BC3743" w:rsidP="002068C7">
            <w:pPr>
              <w:pStyle w:val="TableText"/>
              <w:rPr>
                <w:lang w:val="en-GB" w:bidi="ar-SA"/>
              </w:rPr>
            </w:pPr>
            <w:r>
              <w:rPr>
                <w:lang w:val="en-GB" w:bidi="ar-SA"/>
              </w:rPr>
              <w:t>31-Jul-2017</w:t>
            </w:r>
          </w:p>
        </w:tc>
        <w:tc>
          <w:tcPr>
            <w:tcW w:w="2970" w:type="dxa"/>
          </w:tcPr>
          <w:p w14:paraId="24D7011F" w14:textId="32A02B2B" w:rsidR="00BC3743" w:rsidRPr="00D712AE" w:rsidRDefault="00BC3743" w:rsidP="002068C7">
            <w:pPr>
              <w:pStyle w:val="TableText"/>
              <w:rPr>
                <w:lang w:val="en-GB" w:bidi="ar-SA"/>
              </w:rPr>
            </w:pPr>
            <w:r w:rsidRPr="00510953">
              <w:rPr>
                <w:lang w:val="en-GB" w:bidi="ar-SA"/>
              </w:rPr>
              <w:t>William Davis</w:t>
            </w:r>
          </w:p>
        </w:tc>
        <w:tc>
          <w:tcPr>
            <w:tcW w:w="4622" w:type="dxa"/>
          </w:tcPr>
          <w:p w14:paraId="24D70120" w14:textId="45A4D029" w:rsidR="00BC3743" w:rsidRPr="00D712AE" w:rsidRDefault="00BC3743" w:rsidP="002068C7">
            <w:pPr>
              <w:pStyle w:val="TableText"/>
              <w:rPr>
                <w:lang w:val="en-GB" w:bidi="ar-SA"/>
              </w:rPr>
            </w:pPr>
            <w:r>
              <w:rPr>
                <w:lang w:val="en-GB" w:bidi="ar-SA"/>
              </w:rPr>
              <w:t>Approved for publishing</w:t>
            </w:r>
          </w:p>
        </w:tc>
      </w:tr>
      <w:tr w:rsidR="00FF73CD" w:rsidRPr="00D712AE" w14:paraId="24D70126" w14:textId="77777777" w:rsidTr="001C10CB">
        <w:tc>
          <w:tcPr>
            <w:tcW w:w="1136" w:type="dxa"/>
          </w:tcPr>
          <w:p w14:paraId="24D70122" w14:textId="76DFD37D" w:rsidR="00FF73CD" w:rsidRPr="00D712AE" w:rsidRDefault="0096155E" w:rsidP="002068C7">
            <w:pPr>
              <w:pStyle w:val="TableText"/>
              <w:jc w:val="center"/>
              <w:rPr>
                <w:lang w:val="en-GB" w:bidi="ar-SA"/>
              </w:rPr>
            </w:pPr>
            <w:r>
              <w:rPr>
                <w:lang w:val="en-GB" w:bidi="ar-SA"/>
              </w:rPr>
              <w:t>2.1</w:t>
            </w:r>
          </w:p>
        </w:tc>
        <w:tc>
          <w:tcPr>
            <w:tcW w:w="1928" w:type="dxa"/>
          </w:tcPr>
          <w:p w14:paraId="24D70123" w14:textId="03C16098" w:rsidR="00FF73CD" w:rsidRPr="00D712AE" w:rsidRDefault="0096155E" w:rsidP="002068C7">
            <w:pPr>
              <w:pStyle w:val="TableText"/>
              <w:rPr>
                <w:lang w:val="en-GB" w:bidi="ar-SA"/>
              </w:rPr>
            </w:pPr>
            <w:r>
              <w:rPr>
                <w:lang w:val="en-GB" w:bidi="ar-SA"/>
              </w:rPr>
              <w:t>12-Oct-2017</w:t>
            </w:r>
          </w:p>
        </w:tc>
        <w:tc>
          <w:tcPr>
            <w:tcW w:w="2970" w:type="dxa"/>
          </w:tcPr>
          <w:p w14:paraId="24D70124" w14:textId="77777777" w:rsidR="00FF73CD" w:rsidRPr="00D712AE" w:rsidRDefault="00FF73CD" w:rsidP="002068C7">
            <w:pPr>
              <w:pStyle w:val="TableText"/>
              <w:rPr>
                <w:lang w:val="en-GB" w:bidi="ar-SA"/>
              </w:rPr>
            </w:pPr>
          </w:p>
        </w:tc>
        <w:tc>
          <w:tcPr>
            <w:tcW w:w="4622" w:type="dxa"/>
          </w:tcPr>
          <w:p w14:paraId="24D70125" w14:textId="2CA35633" w:rsidR="00FF73CD" w:rsidRPr="00D712AE" w:rsidRDefault="0096155E" w:rsidP="002068C7">
            <w:pPr>
              <w:pStyle w:val="TableText"/>
              <w:rPr>
                <w:lang w:val="en-GB" w:bidi="ar-SA"/>
              </w:rPr>
            </w:pPr>
            <w:r>
              <w:rPr>
                <w:lang w:val="en-GB" w:bidi="ar-SA"/>
              </w:rPr>
              <w:t>Checkout for update, template updated</w:t>
            </w:r>
          </w:p>
        </w:tc>
      </w:tr>
      <w:tr w:rsidR="00FF73CD" w:rsidRPr="00D712AE" w14:paraId="24D7012B" w14:textId="77777777" w:rsidTr="001C10CB">
        <w:tc>
          <w:tcPr>
            <w:tcW w:w="1136" w:type="dxa"/>
          </w:tcPr>
          <w:p w14:paraId="24D70127" w14:textId="67C9D21D" w:rsidR="00FF73CD" w:rsidRPr="00D712AE" w:rsidRDefault="00EB456E" w:rsidP="002068C7">
            <w:pPr>
              <w:pStyle w:val="TableText"/>
              <w:jc w:val="center"/>
              <w:rPr>
                <w:lang w:val="en-GB" w:bidi="ar-SA"/>
              </w:rPr>
            </w:pPr>
            <w:r>
              <w:rPr>
                <w:lang w:val="en-GB" w:bidi="ar-SA"/>
              </w:rPr>
              <w:t>2.2</w:t>
            </w:r>
          </w:p>
        </w:tc>
        <w:tc>
          <w:tcPr>
            <w:tcW w:w="1928" w:type="dxa"/>
          </w:tcPr>
          <w:p w14:paraId="24D70128" w14:textId="448E976C" w:rsidR="00FF73CD" w:rsidRPr="00D712AE" w:rsidRDefault="00EB456E" w:rsidP="002068C7">
            <w:pPr>
              <w:pStyle w:val="TableText"/>
              <w:rPr>
                <w:lang w:val="en-GB" w:bidi="ar-SA"/>
              </w:rPr>
            </w:pPr>
            <w:r>
              <w:rPr>
                <w:lang w:val="en-GB" w:bidi="ar-SA"/>
              </w:rPr>
              <w:t>16-Oct-2017</w:t>
            </w:r>
          </w:p>
        </w:tc>
        <w:tc>
          <w:tcPr>
            <w:tcW w:w="2970" w:type="dxa"/>
          </w:tcPr>
          <w:p w14:paraId="24D70129" w14:textId="77777777" w:rsidR="00FF73CD" w:rsidRPr="00D712AE" w:rsidRDefault="00FF73CD" w:rsidP="002068C7">
            <w:pPr>
              <w:pStyle w:val="TableText"/>
              <w:rPr>
                <w:lang w:val="en-GB" w:bidi="ar-SA"/>
              </w:rPr>
            </w:pPr>
          </w:p>
        </w:tc>
        <w:tc>
          <w:tcPr>
            <w:tcW w:w="4622" w:type="dxa"/>
          </w:tcPr>
          <w:p w14:paraId="24D7012A" w14:textId="2D53F1DD" w:rsidR="00FF73CD" w:rsidRPr="00D712AE" w:rsidRDefault="00EB456E" w:rsidP="002068C7">
            <w:pPr>
              <w:pStyle w:val="TableText"/>
              <w:rPr>
                <w:lang w:val="en-GB" w:bidi="ar-SA"/>
              </w:rPr>
            </w:pPr>
            <w:r>
              <w:rPr>
                <w:lang w:val="en-GB" w:bidi="ar-SA"/>
              </w:rPr>
              <w:t>Policy Management Review</w:t>
            </w:r>
          </w:p>
        </w:tc>
      </w:tr>
      <w:tr w:rsidR="00FF73CD" w:rsidRPr="00D712AE" w14:paraId="24D70130" w14:textId="77777777" w:rsidTr="001C10CB">
        <w:tc>
          <w:tcPr>
            <w:tcW w:w="1136" w:type="dxa"/>
          </w:tcPr>
          <w:p w14:paraId="24D7012C" w14:textId="77777777" w:rsidR="00FF73CD" w:rsidRPr="00D712AE" w:rsidRDefault="00FF73CD" w:rsidP="002068C7">
            <w:pPr>
              <w:pStyle w:val="TableText"/>
              <w:jc w:val="center"/>
              <w:rPr>
                <w:lang w:val="en-GB" w:bidi="ar-SA"/>
              </w:rPr>
            </w:pPr>
          </w:p>
        </w:tc>
        <w:tc>
          <w:tcPr>
            <w:tcW w:w="1928" w:type="dxa"/>
          </w:tcPr>
          <w:p w14:paraId="24D7012D" w14:textId="77777777" w:rsidR="00FF73CD" w:rsidRPr="00D712AE" w:rsidRDefault="00FF73CD" w:rsidP="002068C7">
            <w:pPr>
              <w:pStyle w:val="TableText"/>
              <w:rPr>
                <w:lang w:val="en-GB" w:bidi="ar-SA"/>
              </w:rPr>
            </w:pPr>
          </w:p>
        </w:tc>
        <w:tc>
          <w:tcPr>
            <w:tcW w:w="2970" w:type="dxa"/>
          </w:tcPr>
          <w:p w14:paraId="24D7012E" w14:textId="77777777" w:rsidR="00FF73CD" w:rsidRPr="00D712AE" w:rsidRDefault="00FF73CD" w:rsidP="002068C7">
            <w:pPr>
              <w:pStyle w:val="TableText"/>
              <w:rPr>
                <w:lang w:val="en-GB" w:bidi="ar-SA"/>
              </w:rPr>
            </w:pPr>
          </w:p>
        </w:tc>
        <w:tc>
          <w:tcPr>
            <w:tcW w:w="4622" w:type="dxa"/>
          </w:tcPr>
          <w:p w14:paraId="24D7012F" w14:textId="77777777" w:rsidR="00FF73CD" w:rsidRPr="00D712AE" w:rsidRDefault="00FF73CD" w:rsidP="002068C7">
            <w:pPr>
              <w:pStyle w:val="TableText"/>
              <w:rPr>
                <w:lang w:val="en-GB" w:bidi="ar-SA"/>
              </w:rPr>
            </w:pPr>
          </w:p>
        </w:tc>
      </w:tr>
      <w:tr w:rsidR="00FF73CD" w:rsidRPr="00D712AE" w14:paraId="24D70135" w14:textId="77777777" w:rsidTr="001C10CB">
        <w:tc>
          <w:tcPr>
            <w:tcW w:w="1136" w:type="dxa"/>
          </w:tcPr>
          <w:p w14:paraId="24D70131" w14:textId="77777777" w:rsidR="00FF73CD" w:rsidRPr="00D712AE" w:rsidRDefault="00FF73CD" w:rsidP="002068C7">
            <w:pPr>
              <w:pStyle w:val="TableText"/>
              <w:jc w:val="center"/>
              <w:rPr>
                <w:lang w:val="en-GB" w:bidi="ar-SA"/>
              </w:rPr>
            </w:pPr>
          </w:p>
        </w:tc>
        <w:tc>
          <w:tcPr>
            <w:tcW w:w="1928" w:type="dxa"/>
          </w:tcPr>
          <w:p w14:paraId="24D70132" w14:textId="77777777" w:rsidR="00FF73CD" w:rsidRPr="00D712AE" w:rsidRDefault="00FF73CD" w:rsidP="002068C7">
            <w:pPr>
              <w:pStyle w:val="TableText"/>
              <w:rPr>
                <w:lang w:val="en-GB" w:bidi="ar-SA"/>
              </w:rPr>
            </w:pPr>
          </w:p>
        </w:tc>
        <w:tc>
          <w:tcPr>
            <w:tcW w:w="2970" w:type="dxa"/>
          </w:tcPr>
          <w:p w14:paraId="24D70133" w14:textId="77777777" w:rsidR="00FF73CD" w:rsidRPr="00D712AE" w:rsidRDefault="00FF73CD" w:rsidP="002068C7">
            <w:pPr>
              <w:pStyle w:val="TableText"/>
              <w:rPr>
                <w:lang w:val="en-GB" w:bidi="ar-SA"/>
              </w:rPr>
            </w:pPr>
          </w:p>
        </w:tc>
        <w:tc>
          <w:tcPr>
            <w:tcW w:w="4622" w:type="dxa"/>
          </w:tcPr>
          <w:p w14:paraId="24D70134" w14:textId="77777777" w:rsidR="00FF73CD" w:rsidRPr="00D712AE" w:rsidRDefault="00FF73CD" w:rsidP="002068C7">
            <w:pPr>
              <w:pStyle w:val="TableText"/>
              <w:rPr>
                <w:lang w:val="en-GB" w:bidi="ar-SA"/>
              </w:rPr>
            </w:pPr>
          </w:p>
        </w:tc>
      </w:tr>
      <w:tr w:rsidR="00FF73CD" w:rsidRPr="00D712AE" w14:paraId="24D7013A" w14:textId="77777777" w:rsidTr="001C10CB">
        <w:tc>
          <w:tcPr>
            <w:tcW w:w="1136" w:type="dxa"/>
          </w:tcPr>
          <w:p w14:paraId="24D70136" w14:textId="77777777" w:rsidR="00FF73CD" w:rsidRPr="00D712AE" w:rsidRDefault="00FF73CD" w:rsidP="002068C7">
            <w:pPr>
              <w:pStyle w:val="TableText"/>
              <w:jc w:val="center"/>
              <w:rPr>
                <w:lang w:val="en-GB" w:bidi="ar-SA"/>
              </w:rPr>
            </w:pPr>
          </w:p>
        </w:tc>
        <w:tc>
          <w:tcPr>
            <w:tcW w:w="1928" w:type="dxa"/>
          </w:tcPr>
          <w:p w14:paraId="24D70137" w14:textId="77777777" w:rsidR="00FF73CD" w:rsidRPr="00D712AE" w:rsidRDefault="00FF73CD" w:rsidP="002068C7">
            <w:pPr>
              <w:pStyle w:val="TableText"/>
              <w:rPr>
                <w:lang w:val="en-GB" w:bidi="ar-SA"/>
              </w:rPr>
            </w:pPr>
          </w:p>
        </w:tc>
        <w:tc>
          <w:tcPr>
            <w:tcW w:w="2970" w:type="dxa"/>
          </w:tcPr>
          <w:p w14:paraId="24D70138" w14:textId="77777777" w:rsidR="00FF73CD" w:rsidRPr="00D712AE" w:rsidRDefault="00FF73CD" w:rsidP="002068C7">
            <w:pPr>
              <w:pStyle w:val="TableText"/>
              <w:rPr>
                <w:lang w:val="en-GB" w:bidi="ar-SA"/>
              </w:rPr>
            </w:pPr>
          </w:p>
        </w:tc>
        <w:tc>
          <w:tcPr>
            <w:tcW w:w="4622" w:type="dxa"/>
          </w:tcPr>
          <w:p w14:paraId="24D70139" w14:textId="77777777" w:rsidR="00FF73CD" w:rsidRPr="00D712AE" w:rsidRDefault="00FF73CD" w:rsidP="002068C7">
            <w:pPr>
              <w:pStyle w:val="TableText"/>
              <w:rPr>
                <w:lang w:val="en-GB" w:bidi="ar-SA"/>
              </w:rPr>
            </w:pPr>
          </w:p>
        </w:tc>
      </w:tr>
      <w:tr w:rsidR="00FF73CD" w:rsidRPr="00D712AE" w14:paraId="24D7013F" w14:textId="77777777" w:rsidTr="001C10CB">
        <w:tc>
          <w:tcPr>
            <w:tcW w:w="1136" w:type="dxa"/>
          </w:tcPr>
          <w:p w14:paraId="24D7013B" w14:textId="77777777" w:rsidR="00FF73CD" w:rsidRPr="00D712AE" w:rsidRDefault="00FF73CD" w:rsidP="002068C7">
            <w:pPr>
              <w:pStyle w:val="TableText"/>
              <w:jc w:val="center"/>
              <w:rPr>
                <w:lang w:val="en-GB" w:bidi="ar-SA"/>
              </w:rPr>
            </w:pPr>
          </w:p>
        </w:tc>
        <w:tc>
          <w:tcPr>
            <w:tcW w:w="1928" w:type="dxa"/>
          </w:tcPr>
          <w:p w14:paraId="24D7013C" w14:textId="77777777" w:rsidR="00FF73CD" w:rsidRPr="00D712AE" w:rsidRDefault="00FF73CD" w:rsidP="002068C7">
            <w:pPr>
              <w:pStyle w:val="TableText"/>
              <w:rPr>
                <w:lang w:val="en-GB" w:bidi="ar-SA"/>
              </w:rPr>
            </w:pPr>
          </w:p>
        </w:tc>
        <w:tc>
          <w:tcPr>
            <w:tcW w:w="2970" w:type="dxa"/>
          </w:tcPr>
          <w:p w14:paraId="24D7013D" w14:textId="77777777" w:rsidR="00FF73CD" w:rsidRPr="00D712AE" w:rsidRDefault="00FF73CD" w:rsidP="002068C7">
            <w:pPr>
              <w:pStyle w:val="TableText"/>
              <w:rPr>
                <w:lang w:val="en-GB" w:bidi="ar-SA"/>
              </w:rPr>
            </w:pPr>
          </w:p>
        </w:tc>
        <w:tc>
          <w:tcPr>
            <w:tcW w:w="4622" w:type="dxa"/>
          </w:tcPr>
          <w:p w14:paraId="24D7013E" w14:textId="77777777" w:rsidR="00FF73CD" w:rsidRPr="00D712AE" w:rsidRDefault="00FF73CD" w:rsidP="002068C7">
            <w:pPr>
              <w:pStyle w:val="TableText"/>
              <w:rPr>
                <w:lang w:val="en-GB" w:bidi="ar-SA"/>
              </w:rPr>
            </w:pPr>
          </w:p>
        </w:tc>
      </w:tr>
      <w:tr w:rsidR="00FF73CD" w:rsidRPr="00D712AE" w14:paraId="24D70144" w14:textId="77777777" w:rsidTr="001C10CB">
        <w:tc>
          <w:tcPr>
            <w:tcW w:w="1136" w:type="dxa"/>
          </w:tcPr>
          <w:p w14:paraId="24D70140" w14:textId="77777777" w:rsidR="00FF73CD" w:rsidRPr="00D712AE" w:rsidRDefault="00FF73CD" w:rsidP="002068C7">
            <w:pPr>
              <w:pStyle w:val="TableText"/>
              <w:jc w:val="center"/>
              <w:rPr>
                <w:lang w:val="en-GB" w:bidi="ar-SA"/>
              </w:rPr>
            </w:pPr>
          </w:p>
        </w:tc>
        <w:tc>
          <w:tcPr>
            <w:tcW w:w="1928" w:type="dxa"/>
          </w:tcPr>
          <w:p w14:paraId="24D70141" w14:textId="77777777" w:rsidR="00FF73CD" w:rsidRPr="00D712AE" w:rsidRDefault="00FF73CD" w:rsidP="002068C7">
            <w:pPr>
              <w:pStyle w:val="TableText"/>
              <w:rPr>
                <w:lang w:val="en-GB" w:bidi="ar-SA"/>
              </w:rPr>
            </w:pPr>
          </w:p>
        </w:tc>
        <w:tc>
          <w:tcPr>
            <w:tcW w:w="2970" w:type="dxa"/>
          </w:tcPr>
          <w:p w14:paraId="24D70142" w14:textId="77777777" w:rsidR="00FF73CD" w:rsidRPr="00D712AE" w:rsidRDefault="00FF73CD" w:rsidP="002068C7">
            <w:pPr>
              <w:pStyle w:val="TableText"/>
              <w:rPr>
                <w:lang w:val="en-GB" w:bidi="ar-SA"/>
              </w:rPr>
            </w:pPr>
          </w:p>
        </w:tc>
        <w:tc>
          <w:tcPr>
            <w:tcW w:w="4622" w:type="dxa"/>
          </w:tcPr>
          <w:p w14:paraId="24D70143" w14:textId="77777777" w:rsidR="00FF73CD" w:rsidRPr="00D712AE" w:rsidRDefault="00FF73CD" w:rsidP="002068C7">
            <w:pPr>
              <w:pStyle w:val="TableText"/>
              <w:rPr>
                <w:lang w:val="en-GB" w:bidi="ar-SA"/>
              </w:rPr>
            </w:pPr>
          </w:p>
        </w:tc>
      </w:tr>
      <w:tr w:rsidR="00FF73CD" w:rsidRPr="00D712AE" w14:paraId="24D70149" w14:textId="77777777" w:rsidTr="001C10CB">
        <w:tc>
          <w:tcPr>
            <w:tcW w:w="1136" w:type="dxa"/>
          </w:tcPr>
          <w:p w14:paraId="24D70145" w14:textId="77777777" w:rsidR="00FF73CD" w:rsidRPr="00D712AE" w:rsidRDefault="00FF73CD" w:rsidP="002068C7">
            <w:pPr>
              <w:pStyle w:val="TableText"/>
              <w:jc w:val="center"/>
              <w:rPr>
                <w:lang w:val="en-GB" w:bidi="ar-SA"/>
              </w:rPr>
            </w:pPr>
          </w:p>
        </w:tc>
        <w:tc>
          <w:tcPr>
            <w:tcW w:w="1928" w:type="dxa"/>
          </w:tcPr>
          <w:p w14:paraId="24D70146" w14:textId="77777777" w:rsidR="00FF73CD" w:rsidRPr="00D712AE" w:rsidRDefault="00FF73CD" w:rsidP="002068C7">
            <w:pPr>
              <w:pStyle w:val="TableText"/>
              <w:rPr>
                <w:lang w:val="en-GB" w:bidi="ar-SA"/>
              </w:rPr>
            </w:pPr>
          </w:p>
        </w:tc>
        <w:tc>
          <w:tcPr>
            <w:tcW w:w="2970" w:type="dxa"/>
          </w:tcPr>
          <w:p w14:paraId="24D70147" w14:textId="77777777" w:rsidR="00FF73CD" w:rsidRPr="00D712AE" w:rsidRDefault="00FF73CD" w:rsidP="002068C7">
            <w:pPr>
              <w:pStyle w:val="TableText"/>
              <w:rPr>
                <w:lang w:val="en-GB" w:bidi="ar-SA"/>
              </w:rPr>
            </w:pPr>
          </w:p>
        </w:tc>
        <w:tc>
          <w:tcPr>
            <w:tcW w:w="4622" w:type="dxa"/>
          </w:tcPr>
          <w:p w14:paraId="24D70148" w14:textId="77777777" w:rsidR="00FF73CD" w:rsidRPr="00D712AE" w:rsidRDefault="00FF73CD" w:rsidP="002068C7">
            <w:pPr>
              <w:pStyle w:val="TableText"/>
              <w:rPr>
                <w:lang w:val="en-GB" w:bidi="ar-SA"/>
              </w:rPr>
            </w:pPr>
          </w:p>
        </w:tc>
      </w:tr>
      <w:tr w:rsidR="00FF73CD" w:rsidRPr="00D712AE" w14:paraId="24D7014E" w14:textId="77777777" w:rsidTr="001C10CB">
        <w:tc>
          <w:tcPr>
            <w:tcW w:w="1136" w:type="dxa"/>
          </w:tcPr>
          <w:p w14:paraId="24D7014A" w14:textId="77777777" w:rsidR="00FF73CD" w:rsidRPr="00D712AE" w:rsidRDefault="00FF73CD" w:rsidP="002068C7">
            <w:pPr>
              <w:pStyle w:val="TableText"/>
              <w:jc w:val="center"/>
              <w:rPr>
                <w:lang w:val="en-GB" w:bidi="ar-SA"/>
              </w:rPr>
            </w:pPr>
          </w:p>
        </w:tc>
        <w:tc>
          <w:tcPr>
            <w:tcW w:w="1928" w:type="dxa"/>
          </w:tcPr>
          <w:p w14:paraId="24D7014B" w14:textId="77777777" w:rsidR="00FF73CD" w:rsidRPr="00D712AE" w:rsidRDefault="00FF73CD" w:rsidP="002068C7">
            <w:pPr>
              <w:pStyle w:val="TableText"/>
              <w:rPr>
                <w:lang w:val="en-GB" w:bidi="ar-SA"/>
              </w:rPr>
            </w:pPr>
          </w:p>
        </w:tc>
        <w:tc>
          <w:tcPr>
            <w:tcW w:w="2970" w:type="dxa"/>
          </w:tcPr>
          <w:p w14:paraId="24D7014C" w14:textId="77777777" w:rsidR="00FF73CD" w:rsidRPr="00D712AE" w:rsidRDefault="00FF73CD" w:rsidP="002068C7">
            <w:pPr>
              <w:pStyle w:val="TableText"/>
              <w:rPr>
                <w:lang w:val="en-GB" w:bidi="ar-SA"/>
              </w:rPr>
            </w:pPr>
          </w:p>
        </w:tc>
        <w:tc>
          <w:tcPr>
            <w:tcW w:w="4622" w:type="dxa"/>
          </w:tcPr>
          <w:p w14:paraId="24D7014D" w14:textId="77777777" w:rsidR="00FF73CD" w:rsidRPr="00D712AE" w:rsidRDefault="00FF73CD" w:rsidP="002068C7">
            <w:pPr>
              <w:pStyle w:val="TableText"/>
              <w:rPr>
                <w:lang w:val="en-GB" w:bidi="ar-SA"/>
              </w:rPr>
            </w:pPr>
          </w:p>
        </w:tc>
      </w:tr>
      <w:tr w:rsidR="00FF73CD" w:rsidRPr="00D712AE" w14:paraId="24D70153" w14:textId="77777777" w:rsidTr="001C10CB">
        <w:tc>
          <w:tcPr>
            <w:tcW w:w="1136" w:type="dxa"/>
          </w:tcPr>
          <w:p w14:paraId="24D7014F" w14:textId="77777777" w:rsidR="00FF73CD" w:rsidRPr="00D712AE" w:rsidRDefault="00FF73CD" w:rsidP="002068C7">
            <w:pPr>
              <w:pStyle w:val="TableText"/>
              <w:jc w:val="center"/>
              <w:rPr>
                <w:lang w:val="en-GB" w:bidi="ar-SA"/>
              </w:rPr>
            </w:pPr>
          </w:p>
        </w:tc>
        <w:tc>
          <w:tcPr>
            <w:tcW w:w="1928" w:type="dxa"/>
          </w:tcPr>
          <w:p w14:paraId="24D70150" w14:textId="77777777" w:rsidR="00FF73CD" w:rsidRPr="00D712AE" w:rsidRDefault="00FF73CD" w:rsidP="002068C7">
            <w:pPr>
              <w:pStyle w:val="TableText"/>
              <w:rPr>
                <w:lang w:val="en-GB" w:bidi="ar-SA"/>
              </w:rPr>
            </w:pPr>
          </w:p>
        </w:tc>
        <w:tc>
          <w:tcPr>
            <w:tcW w:w="2970" w:type="dxa"/>
          </w:tcPr>
          <w:p w14:paraId="24D70151" w14:textId="77777777" w:rsidR="00FF73CD" w:rsidRPr="00D712AE" w:rsidRDefault="00FF73CD" w:rsidP="002068C7">
            <w:pPr>
              <w:pStyle w:val="TableText"/>
              <w:rPr>
                <w:lang w:val="en-GB" w:bidi="ar-SA"/>
              </w:rPr>
            </w:pPr>
          </w:p>
        </w:tc>
        <w:tc>
          <w:tcPr>
            <w:tcW w:w="4622" w:type="dxa"/>
          </w:tcPr>
          <w:p w14:paraId="24D70152" w14:textId="77777777" w:rsidR="00FF73CD" w:rsidRPr="00D712AE" w:rsidRDefault="00FF73CD" w:rsidP="002068C7">
            <w:pPr>
              <w:pStyle w:val="TableText"/>
              <w:rPr>
                <w:lang w:val="en-GB" w:bidi="ar-SA"/>
              </w:rPr>
            </w:pPr>
          </w:p>
        </w:tc>
      </w:tr>
    </w:tbl>
    <w:p w14:paraId="24D70154" w14:textId="77777777" w:rsidR="004918DA" w:rsidRPr="00D10E75" w:rsidRDefault="00D10E75" w:rsidP="0096155E">
      <w:pPr>
        <w:pStyle w:val="TOCheader"/>
        <w:pageBreakBefore/>
      </w:pPr>
      <w:r w:rsidRPr="00D10E75">
        <w:lastRenderedPageBreak/>
        <w:t xml:space="preserve">Table of </w:t>
      </w:r>
      <w:r w:rsidR="004918DA" w:rsidRPr="00D10E75">
        <w:t>C</w:t>
      </w:r>
      <w:r w:rsidRPr="00D10E75">
        <w:t>ontents</w:t>
      </w:r>
    </w:p>
    <w:p w14:paraId="5A8D80D7" w14:textId="77777777" w:rsidR="00073C10" w:rsidRDefault="004918DA">
      <w:pPr>
        <w:pStyle w:val="TOC1"/>
        <w:tabs>
          <w:tab w:val="left" w:pos="440"/>
          <w:tab w:val="right" w:leader="dot" w:pos="10790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bidi="ar-SA"/>
        </w:rPr>
      </w:pPr>
      <w:r>
        <w:rPr>
          <w:rFonts w:ascii="Verizon Apex Medium" w:hAnsi="Verizon Apex Medium" w:cstheme="minorBidi"/>
          <w:sz w:val="24"/>
          <w:szCs w:val="22"/>
          <w:lang w:bidi="ar-SA"/>
        </w:rPr>
        <w:fldChar w:fldCharType="begin"/>
      </w:r>
      <w:r>
        <w:instrText xml:space="preserve"> TOC \o "1-3" \h \z \u </w:instrText>
      </w:r>
      <w:r>
        <w:rPr>
          <w:rFonts w:ascii="Verizon Apex Medium" w:hAnsi="Verizon Apex Medium" w:cstheme="minorBidi"/>
          <w:sz w:val="24"/>
          <w:szCs w:val="22"/>
          <w:lang w:bidi="ar-SA"/>
        </w:rPr>
        <w:fldChar w:fldCharType="separate"/>
      </w:r>
      <w:hyperlink w:anchor="_Toc495931156" w:history="1">
        <w:r w:rsidR="00073C10" w:rsidRPr="00370AF6">
          <w:rPr>
            <w:rStyle w:val="Hyperlink"/>
            <w:noProof/>
          </w:rPr>
          <w:t>1</w:t>
        </w:r>
        <w:r w:rsidR="00073C10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bidi="ar-SA"/>
          </w:rPr>
          <w:tab/>
        </w:r>
        <w:r w:rsidR="00073C10" w:rsidRPr="00370AF6">
          <w:rPr>
            <w:rStyle w:val="Hyperlink"/>
            <w:noProof/>
          </w:rPr>
          <w:t>Overview</w:t>
        </w:r>
        <w:r w:rsidR="00073C10">
          <w:rPr>
            <w:noProof/>
            <w:webHidden/>
          </w:rPr>
          <w:tab/>
        </w:r>
        <w:r w:rsidR="00073C10">
          <w:rPr>
            <w:noProof/>
            <w:webHidden/>
          </w:rPr>
          <w:fldChar w:fldCharType="begin"/>
        </w:r>
        <w:r w:rsidR="00073C10">
          <w:rPr>
            <w:noProof/>
            <w:webHidden/>
          </w:rPr>
          <w:instrText xml:space="preserve"> PAGEREF _Toc495931156 \h </w:instrText>
        </w:r>
        <w:r w:rsidR="00073C10">
          <w:rPr>
            <w:noProof/>
            <w:webHidden/>
          </w:rPr>
        </w:r>
        <w:r w:rsidR="00073C10">
          <w:rPr>
            <w:noProof/>
            <w:webHidden/>
          </w:rPr>
          <w:fldChar w:fldCharType="separate"/>
        </w:r>
        <w:r w:rsidR="00073C10">
          <w:rPr>
            <w:noProof/>
            <w:webHidden/>
          </w:rPr>
          <w:t>1</w:t>
        </w:r>
        <w:r w:rsidR="00073C10">
          <w:rPr>
            <w:noProof/>
            <w:webHidden/>
          </w:rPr>
          <w:fldChar w:fldCharType="end"/>
        </w:r>
      </w:hyperlink>
    </w:p>
    <w:p w14:paraId="0194B098" w14:textId="77777777" w:rsidR="00073C10" w:rsidRDefault="00BD2532">
      <w:pPr>
        <w:pStyle w:val="TOC2"/>
        <w:rPr>
          <w:rFonts w:asciiTheme="minorHAnsi" w:eastAsiaTheme="minorEastAsia" w:hAnsiTheme="minorHAnsi" w:cstheme="minorBidi"/>
          <w:color w:val="auto"/>
          <w:szCs w:val="22"/>
          <w:lang w:bidi="ar-SA"/>
        </w:rPr>
      </w:pPr>
      <w:hyperlink w:anchor="_Toc495931157" w:history="1">
        <w:r w:rsidR="00073C10" w:rsidRPr="00370AF6">
          <w:rPr>
            <w:rStyle w:val="Hyperlink"/>
          </w:rPr>
          <w:t>1.1</w:t>
        </w:r>
        <w:r w:rsidR="00073C10">
          <w:rPr>
            <w:rFonts w:asciiTheme="minorHAnsi" w:eastAsiaTheme="minorEastAsia" w:hAnsiTheme="minorHAnsi" w:cstheme="minorBidi"/>
            <w:color w:val="auto"/>
            <w:szCs w:val="22"/>
            <w:lang w:bidi="ar-SA"/>
          </w:rPr>
          <w:tab/>
        </w:r>
        <w:r w:rsidR="00073C10" w:rsidRPr="00370AF6">
          <w:rPr>
            <w:rStyle w:val="Hyperlink"/>
          </w:rPr>
          <w:t>Purpose</w:t>
        </w:r>
        <w:r w:rsidR="00073C10">
          <w:rPr>
            <w:webHidden/>
          </w:rPr>
          <w:tab/>
        </w:r>
        <w:r w:rsidR="00073C10">
          <w:rPr>
            <w:webHidden/>
          </w:rPr>
          <w:fldChar w:fldCharType="begin"/>
        </w:r>
        <w:r w:rsidR="00073C10">
          <w:rPr>
            <w:webHidden/>
          </w:rPr>
          <w:instrText xml:space="preserve"> PAGEREF _Toc495931157 \h </w:instrText>
        </w:r>
        <w:r w:rsidR="00073C10">
          <w:rPr>
            <w:webHidden/>
          </w:rPr>
        </w:r>
        <w:r w:rsidR="00073C10">
          <w:rPr>
            <w:webHidden/>
          </w:rPr>
          <w:fldChar w:fldCharType="separate"/>
        </w:r>
        <w:r w:rsidR="00073C10">
          <w:rPr>
            <w:webHidden/>
          </w:rPr>
          <w:t>1</w:t>
        </w:r>
        <w:r w:rsidR="00073C10">
          <w:rPr>
            <w:webHidden/>
          </w:rPr>
          <w:fldChar w:fldCharType="end"/>
        </w:r>
      </w:hyperlink>
    </w:p>
    <w:p w14:paraId="40476DB1" w14:textId="77777777" w:rsidR="00073C10" w:rsidRDefault="00BD2532">
      <w:pPr>
        <w:pStyle w:val="TOC2"/>
        <w:rPr>
          <w:rFonts w:asciiTheme="minorHAnsi" w:eastAsiaTheme="minorEastAsia" w:hAnsiTheme="minorHAnsi" w:cstheme="minorBidi"/>
          <w:color w:val="auto"/>
          <w:szCs w:val="22"/>
          <w:lang w:bidi="ar-SA"/>
        </w:rPr>
      </w:pPr>
      <w:hyperlink w:anchor="_Toc495931158" w:history="1">
        <w:r w:rsidR="00073C10" w:rsidRPr="00370AF6">
          <w:rPr>
            <w:rStyle w:val="Hyperlink"/>
          </w:rPr>
          <w:t>1.2</w:t>
        </w:r>
        <w:r w:rsidR="00073C10">
          <w:rPr>
            <w:rFonts w:asciiTheme="minorHAnsi" w:eastAsiaTheme="minorEastAsia" w:hAnsiTheme="minorHAnsi" w:cstheme="minorBidi"/>
            <w:color w:val="auto"/>
            <w:szCs w:val="22"/>
            <w:lang w:bidi="ar-SA"/>
          </w:rPr>
          <w:tab/>
        </w:r>
        <w:r w:rsidR="00073C10" w:rsidRPr="00370AF6">
          <w:rPr>
            <w:rStyle w:val="Hyperlink"/>
          </w:rPr>
          <w:t>Scope</w:t>
        </w:r>
        <w:r w:rsidR="00073C10">
          <w:rPr>
            <w:webHidden/>
          </w:rPr>
          <w:tab/>
        </w:r>
        <w:r w:rsidR="00073C10">
          <w:rPr>
            <w:webHidden/>
          </w:rPr>
          <w:fldChar w:fldCharType="begin"/>
        </w:r>
        <w:r w:rsidR="00073C10">
          <w:rPr>
            <w:webHidden/>
          </w:rPr>
          <w:instrText xml:space="preserve"> PAGEREF _Toc495931158 \h </w:instrText>
        </w:r>
        <w:r w:rsidR="00073C10">
          <w:rPr>
            <w:webHidden/>
          </w:rPr>
        </w:r>
        <w:r w:rsidR="00073C10">
          <w:rPr>
            <w:webHidden/>
          </w:rPr>
          <w:fldChar w:fldCharType="separate"/>
        </w:r>
        <w:r w:rsidR="00073C10">
          <w:rPr>
            <w:webHidden/>
          </w:rPr>
          <w:t>1</w:t>
        </w:r>
        <w:r w:rsidR="00073C10">
          <w:rPr>
            <w:webHidden/>
          </w:rPr>
          <w:fldChar w:fldCharType="end"/>
        </w:r>
      </w:hyperlink>
    </w:p>
    <w:p w14:paraId="0F47FB2B" w14:textId="77777777" w:rsidR="00073C10" w:rsidRDefault="00BD2532">
      <w:pPr>
        <w:pStyle w:val="TOC2"/>
        <w:rPr>
          <w:rFonts w:asciiTheme="minorHAnsi" w:eastAsiaTheme="minorEastAsia" w:hAnsiTheme="minorHAnsi" w:cstheme="minorBidi"/>
          <w:color w:val="auto"/>
          <w:szCs w:val="22"/>
          <w:lang w:bidi="ar-SA"/>
        </w:rPr>
      </w:pPr>
      <w:hyperlink w:anchor="_Toc495931159" w:history="1">
        <w:r w:rsidR="00073C10" w:rsidRPr="00370AF6">
          <w:rPr>
            <w:rStyle w:val="Hyperlink"/>
          </w:rPr>
          <w:t>1.3</w:t>
        </w:r>
        <w:r w:rsidR="00073C10">
          <w:rPr>
            <w:rFonts w:asciiTheme="minorHAnsi" w:eastAsiaTheme="minorEastAsia" w:hAnsiTheme="minorHAnsi" w:cstheme="minorBidi"/>
            <w:color w:val="auto"/>
            <w:szCs w:val="22"/>
            <w:lang w:bidi="ar-SA"/>
          </w:rPr>
          <w:tab/>
        </w:r>
        <w:r w:rsidR="00073C10" w:rsidRPr="00370AF6">
          <w:rPr>
            <w:rStyle w:val="Hyperlink"/>
          </w:rPr>
          <w:t>Triggers and Outputs</w:t>
        </w:r>
        <w:r w:rsidR="00073C10">
          <w:rPr>
            <w:webHidden/>
          </w:rPr>
          <w:tab/>
        </w:r>
        <w:r w:rsidR="00073C10">
          <w:rPr>
            <w:webHidden/>
          </w:rPr>
          <w:fldChar w:fldCharType="begin"/>
        </w:r>
        <w:r w:rsidR="00073C10">
          <w:rPr>
            <w:webHidden/>
          </w:rPr>
          <w:instrText xml:space="preserve"> PAGEREF _Toc495931159 \h </w:instrText>
        </w:r>
        <w:r w:rsidR="00073C10">
          <w:rPr>
            <w:webHidden/>
          </w:rPr>
        </w:r>
        <w:r w:rsidR="00073C10">
          <w:rPr>
            <w:webHidden/>
          </w:rPr>
          <w:fldChar w:fldCharType="separate"/>
        </w:r>
        <w:r w:rsidR="00073C10">
          <w:rPr>
            <w:webHidden/>
          </w:rPr>
          <w:t>1</w:t>
        </w:r>
        <w:r w:rsidR="00073C10">
          <w:rPr>
            <w:webHidden/>
          </w:rPr>
          <w:fldChar w:fldCharType="end"/>
        </w:r>
      </w:hyperlink>
    </w:p>
    <w:p w14:paraId="577B53B9" w14:textId="77777777" w:rsidR="00073C10" w:rsidRDefault="00BD2532">
      <w:pPr>
        <w:pStyle w:val="TOC1"/>
        <w:tabs>
          <w:tab w:val="left" w:pos="440"/>
          <w:tab w:val="right" w:leader="dot" w:pos="10790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bidi="ar-SA"/>
        </w:rPr>
      </w:pPr>
      <w:hyperlink w:anchor="_Toc495931160" w:history="1">
        <w:r w:rsidR="00073C10" w:rsidRPr="00370AF6">
          <w:rPr>
            <w:rStyle w:val="Hyperlink"/>
            <w:noProof/>
          </w:rPr>
          <w:t>2</w:t>
        </w:r>
        <w:r w:rsidR="00073C10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bidi="ar-SA"/>
          </w:rPr>
          <w:tab/>
        </w:r>
        <w:r w:rsidR="00073C10" w:rsidRPr="00370AF6">
          <w:rPr>
            <w:rStyle w:val="Hyperlink"/>
            <w:noProof/>
          </w:rPr>
          <w:t>Procedures</w:t>
        </w:r>
        <w:r w:rsidR="00073C10">
          <w:rPr>
            <w:noProof/>
            <w:webHidden/>
          </w:rPr>
          <w:tab/>
        </w:r>
        <w:r w:rsidR="00073C10">
          <w:rPr>
            <w:noProof/>
            <w:webHidden/>
          </w:rPr>
          <w:fldChar w:fldCharType="begin"/>
        </w:r>
        <w:r w:rsidR="00073C10">
          <w:rPr>
            <w:noProof/>
            <w:webHidden/>
          </w:rPr>
          <w:instrText xml:space="preserve"> PAGEREF _Toc495931160 \h </w:instrText>
        </w:r>
        <w:r w:rsidR="00073C10">
          <w:rPr>
            <w:noProof/>
            <w:webHidden/>
          </w:rPr>
        </w:r>
        <w:r w:rsidR="00073C10">
          <w:rPr>
            <w:noProof/>
            <w:webHidden/>
          </w:rPr>
          <w:fldChar w:fldCharType="separate"/>
        </w:r>
        <w:r w:rsidR="00073C10">
          <w:rPr>
            <w:noProof/>
            <w:webHidden/>
          </w:rPr>
          <w:t>2</w:t>
        </w:r>
        <w:r w:rsidR="00073C10">
          <w:rPr>
            <w:noProof/>
            <w:webHidden/>
          </w:rPr>
          <w:fldChar w:fldCharType="end"/>
        </w:r>
      </w:hyperlink>
    </w:p>
    <w:p w14:paraId="3147B567" w14:textId="77777777" w:rsidR="00073C10" w:rsidRDefault="00BD2532">
      <w:pPr>
        <w:pStyle w:val="TOC1"/>
        <w:tabs>
          <w:tab w:val="left" w:pos="440"/>
          <w:tab w:val="right" w:leader="dot" w:pos="10790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bidi="ar-SA"/>
        </w:rPr>
      </w:pPr>
      <w:hyperlink w:anchor="_Toc495931161" w:history="1">
        <w:r w:rsidR="00073C10" w:rsidRPr="00370AF6">
          <w:rPr>
            <w:rStyle w:val="Hyperlink"/>
            <w:noProof/>
          </w:rPr>
          <w:t>3</w:t>
        </w:r>
        <w:r w:rsidR="00073C10">
          <w:rPr>
            <w:rFonts w:asciiTheme="minorHAnsi" w:eastAsiaTheme="minorEastAsia" w:hAnsiTheme="minorHAnsi" w:cstheme="minorBidi"/>
            <w:b w:val="0"/>
            <w:smallCaps w:val="0"/>
            <w:noProof/>
            <w:sz w:val="22"/>
            <w:szCs w:val="22"/>
            <w:lang w:bidi="ar-SA"/>
          </w:rPr>
          <w:tab/>
        </w:r>
        <w:r w:rsidR="00073C10" w:rsidRPr="00370AF6">
          <w:rPr>
            <w:rStyle w:val="Hyperlink"/>
            <w:noProof/>
          </w:rPr>
          <w:t>Appendices</w:t>
        </w:r>
        <w:r w:rsidR="00073C10">
          <w:rPr>
            <w:noProof/>
            <w:webHidden/>
          </w:rPr>
          <w:tab/>
        </w:r>
        <w:r w:rsidR="00073C10">
          <w:rPr>
            <w:noProof/>
            <w:webHidden/>
          </w:rPr>
          <w:fldChar w:fldCharType="begin"/>
        </w:r>
        <w:r w:rsidR="00073C10">
          <w:rPr>
            <w:noProof/>
            <w:webHidden/>
          </w:rPr>
          <w:instrText xml:space="preserve"> PAGEREF _Toc495931161 \h </w:instrText>
        </w:r>
        <w:r w:rsidR="00073C10">
          <w:rPr>
            <w:noProof/>
            <w:webHidden/>
          </w:rPr>
        </w:r>
        <w:r w:rsidR="00073C10">
          <w:rPr>
            <w:noProof/>
            <w:webHidden/>
          </w:rPr>
          <w:fldChar w:fldCharType="separate"/>
        </w:r>
        <w:r w:rsidR="00073C10">
          <w:rPr>
            <w:noProof/>
            <w:webHidden/>
          </w:rPr>
          <w:t>4</w:t>
        </w:r>
        <w:r w:rsidR="00073C10">
          <w:rPr>
            <w:noProof/>
            <w:webHidden/>
          </w:rPr>
          <w:fldChar w:fldCharType="end"/>
        </w:r>
      </w:hyperlink>
    </w:p>
    <w:p w14:paraId="2706F80D" w14:textId="77777777" w:rsidR="00073C10" w:rsidRDefault="00BD2532">
      <w:pPr>
        <w:pStyle w:val="TOC2"/>
        <w:rPr>
          <w:rFonts w:asciiTheme="minorHAnsi" w:eastAsiaTheme="minorEastAsia" w:hAnsiTheme="minorHAnsi" w:cstheme="minorBidi"/>
          <w:color w:val="auto"/>
          <w:szCs w:val="22"/>
          <w:lang w:bidi="ar-SA"/>
        </w:rPr>
      </w:pPr>
      <w:hyperlink w:anchor="_Toc495931162" w:history="1">
        <w:r w:rsidR="00073C10" w:rsidRPr="00370AF6">
          <w:rPr>
            <w:rStyle w:val="Hyperlink"/>
          </w:rPr>
          <w:t>Appendix A  - Terms and Definitions</w:t>
        </w:r>
        <w:r w:rsidR="00073C10">
          <w:rPr>
            <w:webHidden/>
          </w:rPr>
          <w:tab/>
        </w:r>
        <w:r w:rsidR="00073C10">
          <w:rPr>
            <w:webHidden/>
          </w:rPr>
          <w:fldChar w:fldCharType="begin"/>
        </w:r>
        <w:r w:rsidR="00073C10">
          <w:rPr>
            <w:webHidden/>
          </w:rPr>
          <w:instrText xml:space="preserve"> PAGEREF _Toc495931162 \h </w:instrText>
        </w:r>
        <w:r w:rsidR="00073C10">
          <w:rPr>
            <w:webHidden/>
          </w:rPr>
        </w:r>
        <w:r w:rsidR="00073C10">
          <w:rPr>
            <w:webHidden/>
          </w:rPr>
          <w:fldChar w:fldCharType="separate"/>
        </w:r>
        <w:r w:rsidR="00073C10">
          <w:rPr>
            <w:webHidden/>
          </w:rPr>
          <w:t>5</w:t>
        </w:r>
        <w:r w:rsidR="00073C10">
          <w:rPr>
            <w:webHidden/>
          </w:rPr>
          <w:fldChar w:fldCharType="end"/>
        </w:r>
      </w:hyperlink>
    </w:p>
    <w:p w14:paraId="5166D713" w14:textId="77777777" w:rsidR="00073C10" w:rsidRDefault="00BD2532">
      <w:pPr>
        <w:pStyle w:val="TOC2"/>
        <w:rPr>
          <w:rFonts w:asciiTheme="minorHAnsi" w:eastAsiaTheme="minorEastAsia" w:hAnsiTheme="minorHAnsi" w:cstheme="minorBidi"/>
          <w:color w:val="auto"/>
          <w:szCs w:val="22"/>
          <w:lang w:bidi="ar-SA"/>
        </w:rPr>
      </w:pPr>
      <w:hyperlink w:anchor="_Toc495931163" w:history="1">
        <w:r w:rsidR="00073C10" w:rsidRPr="00370AF6">
          <w:rPr>
            <w:rStyle w:val="Hyperlink"/>
          </w:rPr>
          <w:t>Appendix B  - Distribution</w:t>
        </w:r>
        <w:r w:rsidR="00073C10">
          <w:rPr>
            <w:webHidden/>
          </w:rPr>
          <w:tab/>
        </w:r>
        <w:r w:rsidR="00073C10">
          <w:rPr>
            <w:webHidden/>
          </w:rPr>
          <w:fldChar w:fldCharType="begin"/>
        </w:r>
        <w:r w:rsidR="00073C10">
          <w:rPr>
            <w:webHidden/>
          </w:rPr>
          <w:instrText xml:space="preserve"> PAGEREF _Toc495931163 \h </w:instrText>
        </w:r>
        <w:r w:rsidR="00073C10">
          <w:rPr>
            <w:webHidden/>
          </w:rPr>
        </w:r>
        <w:r w:rsidR="00073C10">
          <w:rPr>
            <w:webHidden/>
          </w:rPr>
          <w:fldChar w:fldCharType="separate"/>
        </w:r>
        <w:r w:rsidR="00073C10">
          <w:rPr>
            <w:webHidden/>
          </w:rPr>
          <w:t>6</w:t>
        </w:r>
        <w:r w:rsidR="00073C10">
          <w:rPr>
            <w:webHidden/>
          </w:rPr>
          <w:fldChar w:fldCharType="end"/>
        </w:r>
      </w:hyperlink>
    </w:p>
    <w:p w14:paraId="24D70166" w14:textId="77777777" w:rsidR="00D568F1" w:rsidRDefault="004918DA" w:rsidP="0052648E">
      <w:pPr>
        <w:pStyle w:val="space"/>
      </w:pPr>
      <w:r>
        <w:fldChar w:fldCharType="end"/>
      </w:r>
    </w:p>
    <w:p w14:paraId="24D70167" w14:textId="28AA901E" w:rsidR="00992A9A" w:rsidRDefault="00992A9A" w:rsidP="00992A9A">
      <w:pPr>
        <w:pStyle w:val="TOCheader"/>
      </w:pPr>
      <w:r>
        <w:t xml:space="preserve">List of </w:t>
      </w:r>
      <w:r w:rsidR="0096155E">
        <w:t>Tables</w:t>
      </w:r>
    </w:p>
    <w:p w14:paraId="5F849E6D" w14:textId="77777777" w:rsidR="00073C10" w:rsidRDefault="00C562E4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  <w:lang w:bidi="ar-SA"/>
        </w:rPr>
      </w:pPr>
      <w:r>
        <w:rPr>
          <w:color w:val="262626" w:themeColor="text1" w:themeShade="80"/>
        </w:rPr>
        <w:fldChar w:fldCharType="begin"/>
      </w:r>
      <w:r>
        <w:instrText xml:space="preserve"> TOC \f T \h \z \t "TableTitleLine" \c </w:instrText>
      </w:r>
      <w:r>
        <w:rPr>
          <w:color w:val="262626" w:themeColor="text1" w:themeShade="80"/>
        </w:rPr>
        <w:fldChar w:fldCharType="separate"/>
      </w:r>
      <w:hyperlink w:anchor="_Toc495931164" w:history="1">
        <w:r w:rsidR="00073C10" w:rsidRPr="00C72C35">
          <w:rPr>
            <w:rStyle w:val="Hyperlink"/>
            <w:noProof/>
          </w:rPr>
          <w:t>Table A</w:t>
        </w:r>
        <w:r w:rsidR="00073C10" w:rsidRPr="00C72C35">
          <w:rPr>
            <w:rStyle w:val="Hyperlink"/>
            <w:noProof/>
          </w:rPr>
          <w:noBreakHyphen/>
          <w:t>1: Terms and Definitions</w:t>
        </w:r>
        <w:r w:rsidR="00073C10">
          <w:rPr>
            <w:noProof/>
            <w:webHidden/>
          </w:rPr>
          <w:tab/>
        </w:r>
        <w:r w:rsidR="00073C10">
          <w:rPr>
            <w:noProof/>
            <w:webHidden/>
          </w:rPr>
          <w:fldChar w:fldCharType="begin"/>
        </w:r>
        <w:r w:rsidR="00073C10">
          <w:rPr>
            <w:noProof/>
            <w:webHidden/>
          </w:rPr>
          <w:instrText xml:space="preserve"> PAGEREF _Toc495931164 \h </w:instrText>
        </w:r>
        <w:r w:rsidR="00073C10">
          <w:rPr>
            <w:noProof/>
            <w:webHidden/>
          </w:rPr>
        </w:r>
        <w:r w:rsidR="00073C10">
          <w:rPr>
            <w:noProof/>
            <w:webHidden/>
          </w:rPr>
          <w:fldChar w:fldCharType="separate"/>
        </w:r>
        <w:r w:rsidR="00073C10">
          <w:rPr>
            <w:noProof/>
            <w:webHidden/>
          </w:rPr>
          <w:t>5</w:t>
        </w:r>
        <w:r w:rsidR="00073C10">
          <w:rPr>
            <w:noProof/>
            <w:webHidden/>
          </w:rPr>
          <w:fldChar w:fldCharType="end"/>
        </w:r>
      </w:hyperlink>
    </w:p>
    <w:p w14:paraId="7DBEB248" w14:textId="77777777" w:rsidR="00073C10" w:rsidRDefault="00BD2532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  <w:lang w:bidi="ar-SA"/>
        </w:rPr>
      </w:pPr>
      <w:hyperlink w:anchor="_Toc495931165" w:history="1">
        <w:r w:rsidR="00073C10" w:rsidRPr="00C72C35">
          <w:rPr>
            <w:rStyle w:val="Hyperlink"/>
            <w:noProof/>
          </w:rPr>
          <w:t>Table B</w:t>
        </w:r>
        <w:r w:rsidR="00073C10" w:rsidRPr="00C72C35">
          <w:rPr>
            <w:rStyle w:val="Hyperlink"/>
            <w:noProof/>
          </w:rPr>
          <w:noBreakHyphen/>
          <w:t>1: Distribution Contacts</w:t>
        </w:r>
        <w:r w:rsidR="00073C10">
          <w:rPr>
            <w:noProof/>
            <w:webHidden/>
          </w:rPr>
          <w:tab/>
        </w:r>
        <w:r w:rsidR="00073C10">
          <w:rPr>
            <w:noProof/>
            <w:webHidden/>
          </w:rPr>
          <w:fldChar w:fldCharType="begin"/>
        </w:r>
        <w:r w:rsidR="00073C10">
          <w:rPr>
            <w:noProof/>
            <w:webHidden/>
          </w:rPr>
          <w:instrText xml:space="preserve"> PAGEREF _Toc495931165 \h </w:instrText>
        </w:r>
        <w:r w:rsidR="00073C10">
          <w:rPr>
            <w:noProof/>
            <w:webHidden/>
          </w:rPr>
        </w:r>
        <w:r w:rsidR="00073C10">
          <w:rPr>
            <w:noProof/>
            <w:webHidden/>
          </w:rPr>
          <w:fldChar w:fldCharType="separate"/>
        </w:r>
        <w:r w:rsidR="00073C10">
          <w:rPr>
            <w:noProof/>
            <w:webHidden/>
          </w:rPr>
          <w:t>6</w:t>
        </w:r>
        <w:r w:rsidR="00073C10">
          <w:rPr>
            <w:noProof/>
            <w:webHidden/>
          </w:rPr>
          <w:fldChar w:fldCharType="end"/>
        </w:r>
      </w:hyperlink>
    </w:p>
    <w:p w14:paraId="24D7016B" w14:textId="77777777" w:rsidR="00C562E4" w:rsidRDefault="00C562E4" w:rsidP="0052648E">
      <w:pPr>
        <w:pStyle w:val="space"/>
      </w:pPr>
      <w:r>
        <w:fldChar w:fldCharType="end"/>
      </w:r>
    </w:p>
    <w:p w14:paraId="24D7016C" w14:textId="77777777" w:rsidR="00D568F1" w:rsidRDefault="00D568F1" w:rsidP="00D568F1">
      <w:pPr>
        <w:pStyle w:val="TOCheader"/>
      </w:pPr>
      <w:r>
        <w:t>List of Figures</w:t>
      </w:r>
    </w:p>
    <w:p w14:paraId="50E07304" w14:textId="77777777" w:rsidR="00073C10" w:rsidRDefault="00501BCB">
      <w:pPr>
        <w:pStyle w:val="TableofFigures"/>
        <w:tabs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  <w:lang w:bidi="ar-SA"/>
        </w:rPr>
      </w:pPr>
      <w:r>
        <w:rPr>
          <w:color w:val="262626" w:themeColor="text1" w:themeShade="80"/>
        </w:rPr>
        <w:fldChar w:fldCharType="begin"/>
      </w:r>
      <w:r>
        <w:instrText xml:space="preserve"> TOC \h \z \t "figureheading" \c </w:instrText>
      </w:r>
      <w:r>
        <w:rPr>
          <w:color w:val="262626" w:themeColor="text1" w:themeShade="80"/>
        </w:rPr>
        <w:fldChar w:fldCharType="separate"/>
      </w:r>
      <w:hyperlink w:anchor="_Toc495931166" w:history="1">
        <w:r w:rsidR="00073C10" w:rsidRPr="00BD4336">
          <w:rPr>
            <w:rStyle w:val="Hyperlink"/>
            <w:noProof/>
          </w:rPr>
          <w:t>Figure 2</w:t>
        </w:r>
        <w:r w:rsidR="00073C10" w:rsidRPr="00BD4336">
          <w:rPr>
            <w:rStyle w:val="Hyperlink"/>
            <w:noProof/>
          </w:rPr>
          <w:noBreakHyphen/>
          <w:t>1:  Locate CUA34286CMM001 in the CommCell Browser</w:t>
        </w:r>
        <w:r w:rsidR="00073C10">
          <w:rPr>
            <w:noProof/>
            <w:webHidden/>
          </w:rPr>
          <w:tab/>
        </w:r>
        <w:r w:rsidR="00073C10">
          <w:rPr>
            <w:noProof/>
            <w:webHidden/>
          </w:rPr>
          <w:fldChar w:fldCharType="begin"/>
        </w:r>
        <w:r w:rsidR="00073C10">
          <w:rPr>
            <w:noProof/>
            <w:webHidden/>
          </w:rPr>
          <w:instrText xml:space="preserve"> PAGEREF _Toc495931166 \h </w:instrText>
        </w:r>
        <w:r w:rsidR="00073C10">
          <w:rPr>
            <w:noProof/>
            <w:webHidden/>
          </w:rPr>
        </w:r>
        <w:r w:rsidR="00073C10">
          <w:rPr>
            <w:noProof/>
            <w:webHidden/>
          </w:rPr>
          <w:fldChar w:fldCharType="separate"/>
        </w:r>
        <w:r w:rsidR="00073C10">
          <w:rPr>
            <w:noProof/>
            <w:webHidden/>
          </w:rPr>
          <w:t>2</w:t>
        </w:r>
        <w:r w:rsidR="00073C10">
          <w:rPr>
            <w:noProof/>
            <w:webHidden/>
          </w:rPr>
          <w:fldChar w:fldCharType="end"/>
        </w:r>
      </w:hyperlink>
    </w:p>
    <w:p w14:paraId="24D7016D" w14:textId="77777777" w:rsidR="004918DA" w:rsidRPr="00EB3985" w:rsidRDefault="00501BCB" w:rsidP="0052648E">
      <w:pPr>
        <w:pStyle w:val="space"/>
      </w:pPr>
      <w:r>
        <w:rPr>
          <w:b/>
          <w:bCs/>
          <w:noProof/>
        </w:rPr>
        <w:fldChar w:fldCharType="end"/>
      </w:r>
    </w:p>
    <w:p w14:paraId="24D7016E" w14:textId="77777777" w:rsidR="004918DA" w:rsidRDefault="004918DA" w:rsidP="005E0297">
      <w:pPr>
        <w:pStyle w:val="Body"/>
        <w:sectPr w:rsidR="004918DA" w:rsidSect="000E65E2">
          <w:headerReference w:type="even" r:id="rId18"/>
          <w:headerReference w:type="first" r:id="rId19"/>
          <w:pgSz w:w="12240" w:h="15840"/>
          <w:pgMar w:top="1440" w:right="720" w:bottom="1440" w:left="720" w:header="720" w:footer="720" w:gutter="0"/>
          <w:pgNumType w:fmt="lowerRoman" w:start="1"/>
          <w:cols w:space="720"/>
          <w:titlePg/>
          <w:docGrid w:linePitch="360"/>
        </w:sectPr>
      </w:pPr>
    </w:p>
    <w:p w14:paraId="24D7016F" w14:textId="77777777" w:rsidR="00316BC4" w:rsidRDefault="00EB3985" w:rsidP="00B64957">
      <w:pPr>
        <w:pStyle w:val="Heading1"/>
      </w:pPr>
      <w:bookmarkStart w:id="1" w:name="_Toc396823806"/>
      <w:bookmarkStart w:id="2" w:name="_Toc495931156"/>
      <w:r w:rsidRPr="00EB3985">
        <w:lastRenderedPageBreak/>
        <w:t>Overview</w:t>
      </w:r>
      <w:bookmarkEnd w:id="1"/>
      <w:bookmarkEnd w:id="2"/>
    </w:p>
    <w:p w14:paraId="24D70170" w14:textId="77777777" w:rsidR="00EB3985" w:rsidRPr="00EB3985" w:rsidRDefault="00EB3985" w:rsidP="00B64957">
      <w:pPr>
        <w:pStyle w:val="Heading2"/>
      </w:pPr>
      <w:bookmarkStart w:id="3" w:name="_Toc394134828"/>
      <w:bookmarkStart w:id="4" w:name="_Toc393397551"/>
      <w:bookmarkStart w:id="5" w:name="_Toc386451212"/>
      <w:bookmarkStart w:id="6" w:name="_Toc396823807"/>
      <w:bookmarkStart w:id="7" w:name="_Toc495931157"/>
      <w:r w:rsidRPr="00EB3985">
        <w:t>Purpose</w:t>
      </w:r>
      <w:bookmarkEnd w:id="3"/>
      <w:bookmarkEnd w:id="4"/>
      <w:bookmarkEnd w:id="5"/>
      <w:bookmarkEnd w:id="6"/>
      <w:bookmarkEnd w:id="7"/>
    </w:p>
    <w:p w14:paraId="76BEC4B6" w14:textId="63DAB179" w:rsidR="00AE3007" w:rsidRDefault="00AE3007" w:rsidP="00AE3007">
      <w:pPr>
        <w:pStyle w:val="Body"/>
        <w:rPr>
          <w:i/>
        </w:rPr>
      </w:pPr>
      <w:r w:rsidRPr="00EB3985">
        <w:t xml:space="preserve">This </w:t>
      </w:r>
      <w:r>
        <w:t>document details the procedural steps necessary to verify</w:t>
      </w:r>
      <w:r w:rsidRPr="00567448">
        <w:rPr>
          <w:i/>
        </w:rPr>
        <w:t xml:space="preserve"> </w:t>
      </w:r>
      <w:r w:rsidRPr="003955A4">
        <w:t>the integrity of</w:t>
      </w:r>
      <w:r>
        <w:rPr>
          <w:i/>
        </w:rPr>
        <w:t xml:space="preserve"> </w:t>
      </w:r>
      <w:r w:rsidRPr="003955A4">
        <w:t>data</w:t>
      </w:r>
      <w:r>
        <w:t xml:space="preserve"> backed up for </w:t>
      </w:r>
      <w:r w:rsidR="00EB456E" w:rsidRPr="00EB456E">
        <w:t xml:space="preserve">Global Technology Services (GTS) Cloud Transformation Services (formerly Verizon), hereinafter referred to as “GCTS,” </w:t>
      </w:r>
      <w:r>
        <w:t xml:space="preserve"> infrastructure services. </w:t>
      </w:r>
    </w:p>
    <w:p w14:paraId="0F8D638B" w14:textId="3A0107F9" w:rsidR="00AE3007" w:rsidRDefault="00AE3007" w:rsidP="00AE3007">
      <w:pPr>
        <w:pStyle w:val="Body"/>
      </w:pPr>
      <w:r w:rsidRPr="00EB3985">
        <w:t xml:space="preserve">This </w:t>
      </w:r>
      <w:r w:rsidR="006159F0">
        <w:t>Standard Operating Procedure (</w:t>
      </w:r>
      <w:r>
        <w:t>SOP</w:t>
      </w:r>
      <w:r w:rsidR="006159F0">
        <w:t>)</w:t>
      </w:r>
      <w:r>
        <w:t xml:space="preserve"> details the procedural steps necessary to conduct the test and verify the results.</w:t>
      </w:r>
    </w:p>
    <w:p w14:paraId="528FEEAB" w14:textId="77777777" w:rsidR="00542FE7" w:rsidRPr="00542FE7" w:rsidRDefault="00542FE7" w:rsidP="00542FE7">
      <w:pPr>
        <w:pStyle w:val="Body"/>
      </w:pPr>
    </w:p>
    <w:p w14:paraId="102C6B78" w14:textId="6EA9590B" w:rsidR="00676171" w:rsidRDefault="00676171" w:rsidP="00B64957">
      <w:pPr>
        <w:pStyle w:val="Heading2"/>
      </w:pPr>
      <w:bookmarkStart w:id="8" w:name="_Toc495931158"/>
      <w:r>
        <w:t>Scope</w:t>
      </w:r>
      <w:bookmarkEnd w:id="8"/>
    </w:p>
    <w:p w14:paraId="051D1943" w14:textId="77777777" w:rsidR="006159F0" w:rsidRPr="00BC3743" w:rsidRDefault="00AE3007" w:rsidP="00BC3743">
      <w:pPr>
        <w:pStyle w:val="Body"/>
      </w:pPr>
      <w:r w:rsidRPr="00BC3743">
        <w:t>This document applies to the Data Protection Engineering Team and is to be executed on the</w:t>
      </w:r>
      <w:r w:rsidR="006159F0" w:rsidRPr="00BC3743">
        <w:t xml:space="preserve"> </w:t>
      </w:r>
      <w:r w:rsidR="005A0698" w:rsidRPr="00BC3743">
        <w:t xml:space="preserve">following machines: </w:t>
      </w:r>
    </w:p>
    <w:p w14:paraId="065E4B8B" w14:textId="485EC2EE" w:rsidR="006159F0" w:rsidRDefault="006159F0" w:rsidP="006159F0">
      <w:pPr>
        <w:pStyle w:val="bullet1"/>
        <w:rPr>
          <w:noProof/>
        </w:rPr>
      </w:pPr>
      <w:r>
        <w:rPr>
          <w:noProof/>
        </w:rPr>
        <w:t>amb41713cmm001</w:t>
      </w:r>
    </w:p>
    <w:p w14:paraId="033C6B59" w14:textId="7C7CC95A" w:rsidR="006159F0" w:rsidRDefault="006159F0" w:rsidP="006159F0">
      <w:pPr>
        <w:pStyle w:val="bullet1"/>
        <w:rPr>
          <w:noProof/>
        </w:rPr>
      </w:pPr>
      <w:r>
        <w:rPr>
          <w:noProof/>
        </w:rPr>
        <w:t>cua43362cmm001</w:t>
      </w:r>
    </w:p>
    <w:p w14:paraId="4B7A3DF8" w14:textId="6F5A059C" w:rsidR="006159F0" w:rsidRDefault="006159F0" w:rsidP="006159F0">
      <w:pPr>
        <w:pStyle w:val="bullet1"/>
        <w:rPr>
          <w:noProof/>
        </w:rPr>
      </w:pPr>
      <w:r>
        <w:rPr>
          <w:noProof/>
        </w:rPr>
        <w:t>cua34286cmm211</w:t>
      </w:r>
    </w:p>
    <w:p w14:paraId="6CDF295B" w14:textId="042D9437" w:rsidR="006159F0" w:rsidRDefault="006159F0" w:rsidP="006159F0">
      <w:pPr>
        <w:pStyle w:val="bullet1"/>
        <w:rPr>
          <w:noProof/>
        </w:rPr>
      </w:pPr>
      <w:r>
        <w:rPr>
          <w:noProof/>
        </w:rPr>
        <w:t>dac34286cmm002</w:t>
      </w:r>
    </w:p>
    <w:p w14:paraId="3B838350" w14:textId="0BDC30B4" w:rsidR="006159F0" w:rsidRDefault="006159F0" w:rsidP="006159F0">
      <w:pPr>
        <w:pStyle w:val="bullet1"/>
        <w:rPr>
          <w:noProof/>
        </w:rPr>
      </w:pPr>
      <w:r>
        <w:rPr>
          <w:noProof/>
        </w:rPr>
        <w:t>egw34286cmm450</w:t>
      </w:r>
    </w:p>
    <w:p w14:paraId="2F378804" w14:textId="48550B79" w:rsidR="006159F0" w:rsidRDefault="006159F0" w:rsidP="006159F0">
      <w:pPr>
        <w:pStyle w:val="bullet1"/>
        <w:rPr>
          <w:noProof/>
        </w:rPr>
      </w:pPr>
      <w:r>
        <w:rPr>
          <w:noProof/>
        </w:rPr>
        <w:t>mia34286cmm002</w:t>
      </w:r>
    </w:p>
    <w:p w14:paraId="7895B7D6" w14:textId="6A179896" w:rsidR="006159F0" w:rsidRDefault="006159F0" w:rsidP="006159F0">
      <w:pPr>
        <w:pStyle w:val="bullet1"/>
        <w:rPr>
          <w:noProof/>
        </w:rPr>
      </w:pPr>
      <w:r>
        <w:rPr>
          <w:noProof/>
        </w:rPr>
        <w:t>mia34286cmm211</w:t>
      </w:r>
    </w:p>
    <w:p w14:paraId="6964E3FB" w14:textId="76748AED" w:rsidR="006159F0" w:rsidRDefault="006159F0" w:rsidP="006159F0">
      <w:pPr>
        <w:pStyle w:val="bullet1"/>
        <w:rPr>
          <w:noProof/>
        </w:rPr>
      </w:pPr>
      <w:r>
        <w:rPr>
          <w:noProof/>
        </w:rPr>
        <w:t>mia34286cmm101</w:t>
      </w:r>
    </w:p>
    <w:p w14:paraId="13F6C10D" w14:textId="0D32B1D0" w:rsidR="006159F0" w:rsidRDefault="006159F0" w:rsidP="006159F0">
      <w:pPr>
        <w:pStyle w:val="bullet1"/>
        <w:rPr>
          <w:noProof/>
        </w:rPr>
      </w:pPr>
      <w:r>
        <w:rPr>
          <w:noProof/>
        </w:rPr>
        <w:t>mia41713cmm001</w:t>
      </w:r>
    </w:p>
    <w:p w14:paraId="764D95CA" w14:textId="25CEA4C3" w:rsidR="006159F0" w:rsidRDefault="005A0698" w:rsidP="006159F0">
      <w:pPr>
        <w:pStyle w:val="bullet1"/>
        <w:rPr>
          <w:noProof/>
        </w:rPr>
      </w:pPr>
      <w:r>
        <w:rPr>
          <w:noProof/>
        </w:rPr>
        <w:t>sj134286cmm001</w:t>
      </w:r>
    </w:p>
    <w:p w14:paraId="3869783E" w14:textId="4B2548CC" w:rsidR="006159F0" w:rsidRDefault="006159F0" w:rsidP="006159F0">
      <w:pPr>
        <w:pStyle w:val="bullet1"/>
        <w:rPr>
          <w:noProof/>
        </w:rPr>
      </w:pPr>
      <w:r>
        <w:rPr>
          <w:noProof/>
        </w:rPr>
        <w:t>stc34286cmm001</w:t>
      </w:r>
    </w:p>
    <w:p w14:paraId="6C6C2760" w14:textId="4735EFE6" w:rsidR="006159F0" w:rsidRDefault="006159F0" w:rsidP="006159F0">
      <w:pPr>
        <w:pStyle w:val="bullet1"/>
        <w:rPr>
          <w:noProof/>
        </w:rPr>
      </w:pPr>
      <w:r>
        <w:rPr>
          <w:noProof/>
        </w:rPr>
        <w:t>svr00-525-12</w:t>
      </w:r>
    </w:p>
    <w:p w14:paraId="17114AF3" w14:textId="04980511" w:rsidR="006159F0" w:rsidRDefault="006159F0" w:rsidP="006159F0">
      <w:pPr>
        <w:pStyle w:val="bullet1"/>
        <w:rPr>
          <w:noProof/>
        </w:rPr>
      </w:pPr>
      <w:r>
        <w:rPr>
          <w:noProof/>
        </w:rPr>
        <w:t>ixaccl001</w:t>
      </w:r>
    </w:p>
    <w:p w14:paraId="20A7CA54" w14:textId="14574497" w:rsidR="00B64957" w:rsidRDefault="006159F0" w:rsidP="006159F0">
      <w:pPr>
        <w:pStyle w:val="bullet1"/>
      </w:pPr>
      <w:r>
        <w:rPr>
          <w:noProof/>
        </w:rPr>
        <w:t>quaem980</w:t>
      </w:r>
    </w:p>
    <w:p w14:paraId="6009B80E" w14:textId="77777777" w:rsidR="00B64957" w:rsidRPr="00542FE7" w:rsidRDefault="00B64957" w:rsidP="00B64957">
      <w:pPr>
        <w:pStyle w:val="Body"/>
      </w:pPr>
    </w:p>
    <w:p w14:paraId="6FE6CC1F" w14:textId="77777777" w:rsidR="00B64957" w:rsidRDefault="00B64957" w:rsidP="00B64957">
      <w:pPr>
        <w:pStyle w:val="Heading2"/>
      </w:pPr>
      <w:bookmarkStart w:id="9" w:name="_Toc447364348"/>
      <w:bookmarkStart w:id="10" w:name="_Toc495931159"/>
      <w:r>
        <w:rPr>
          <w:rFonts w:hint="eastAsia"/>
        </w:rPr>
        <w:t>T</w:t>
      </w:r>
      <w:r>
        <w:t>riggers and Outputs</w:t>
      </w:r>
      <w:bookmarkEnd w:id="9"/>
      <w:bookmarkEnd w:id="10"/>
    </w:p>
    <w:p w14:paraId="1A1EC454" w14:textId="6CC1EBA9" w:rsidR="00B64957" w:rsidRDefault="00AE3007" w:rsidP="00AE3007">
      <w:pPr>
        <w:pStyle w:val="Body"/>
      </w:pPr>
      <w:r w:rsidRPr="00D134BB">
        <w:t>This test is to be executed quarterly by the Data Protection Engineering Team.</w:t>
      </w:r>
    </w:p>
    <w:p w14:paraId="295E92E6" w14:textId="77777777" w:rsidR="00B64957" w:rsidRDefault="00B64957" w:rsidP="00B64957">
      <w:pPr>
        <w:pStyle w:val="Body"/>
      </w:pPr>
    </w:p>
    <w:p w14:paraId="5A768808" w14:textId="77777777" w:rsidR="00B64957" w:rsidRDefault="00B64957" w:rsidP="00B64957">
      <w:pPr>
        <w:pStyle w:val="Heading1"/>
      </w:pPr>
      <w:bookmarkStart w:id="11" w:name="_Toc447364349"/>
      <w:bookmarkStart w:id="12" w:name="_Toc495931160"/>
      <w:commentRangeStart w:id="13"/>
      <w:commentRangeStart w:id="14"/>
      <w:r>
        <w:lastRenderedPageBreak/>
        <w:t>Procedures</w:t>
      </w:r>
      <w:bookmarkEnd w:id="11"/>
      <w:commentRangeEnd w:id="13"/>
      <w:r w:rsidR="00EB456E">
        <w:rPr>
          <w:rStyle w:val="CommentReference"/>
          <w:rFonts w:ascii="Arial" w:eastAsiaTheme="minorHAnsi" w:hAnsi="Arial" w:cs="Arial"/>
          <w:b w:val="0"/>
          <w:bCs w:val="0"/>
          <w:smallCaps w:val="0"/>
        </w:rPr>
        <w:commentReference w:id="13"/>
      </w:r>
      <w:commentRangeEnd w:id="14"/>
      <w:r w:rsidR="00EB456E">
        <w:rPr>
          <w:rStyle w:val="CommentReference"/>
          <w:rFonts w:ascii="Arial" w:eastAsiaTheme="minorHAnsi" w:hAnsi="Arial" w:cs="Arial"/>
          <w:b w:val="0"/>
          <w:bCs w:val="0"/>
          <w:smallCaps w:val="0"/>
        </w:rPr>
        <w:commentReference w:id="14"/>
      </w:r>
      <w:bookmarkEnd w:id="12"/>
    </w:p>
    <w:p w14:paraId="287B8289" w14:textId="5662372F" w:rsidR="00AE3007" w:rsidRDefault="00AE3007" w:rsidP="00AE3007">
      <w:pPr>
        <w:pStyle w:val="numberlist1"/>
      </w:pPr>
      <w:r>
        <w:rPr>
          <w:noProof/>
        </w:rPr>
        <w:t xml:space="preserve">Open a ticket in </w:t>
      </w:r>
      <w:r w:rsidR="00D50CC7">
        <w:rPr>
          <w:noProof/>
        </w:rPr>
        <w:t>S</w:t>
      </w:r>
      <w:r w:rsidR="006159F0">
        <w:rPr>
          <w:noProof/>
        </w:rPr>
        <w:t>ervi</w:t>
      </w:r>
      <w:r w:rsidR="00D50CC7">
        <w:rPr>
          <w:noProof/>
        </w:rPr>
        <w:t>c</w:t>
      </w:r>
      <w:r w:rsidR="006159F0">
        <w:rPr>
          <w:noProof/>
        </w:rPr>
        <w:t>e Delviery Platform (</w:t>
      </w:r>
      <w:r>
        <w:rPr>
          <w:noProof/>
        </w:rPr>
        <w:t>SDP</w:t>
      </w:r>
      <w:r w:rsidR="006159F0">
        <w:rPr>
          <w:noProof/>
        </w:rPr>
        <w:t>)</w:t>
      </w:r>
      <w:r>
        <w:rPr>
          <w:noProof/>
        </w:rPr>
        <w:t xml:space="preserve">. </w:t>
      </w:r>
    </w:p>
    <w:p w14:paraId="5E586713" w14:textId="242A94EB" w:rsidR="00AE3007" w:rsidRDefault="00AE3007" w:rsidP="00AE3007">
      <w:pPr>
        <w:pStyle w:val="bullet2"/>
      </w:pPr>
      <w:r>
        <w:rPr>
          <w:noProof/>
        </w:rPr>
        <w:t xml:space="preserve">Subject: </w:t>
      </w:r>
      <w:r w:rsidRPr="006159F0">
        <w:rPr>
          <w:b/>
          <w:noProof/>
        </w:rPr>
        <w:t>Test File Restore capabilities</w:t>
      </w:r>
      <w:r w:rsidRPr="006159F0">
        <w:rPr>
          <w:noProof/>
        </w:rPr>
        <w:t xml:space="preserve"> on </w:t>
      </w:r>
      <w:r w:rsidR="005A0698" w:rsidRPr="006159F0">
        <w:rPr>
          <w:noProof/>
        </w:rPr>
        <w:t xml:space="preserve">machine: </w:t>
      </w:r>
      <w:r w:rsidRPr="006159F0">
        <w:rPr>
          <w:noProof/>
        </w:rPr>
        <w:t>cua34286cmm001</w:t>
      </w:r>
      <w:r w:rsidR="005A0698" w:rsidRPr="006159F0">
        <w:rPr>
          <w:noProof/>
        </w:rPr>
        <w:t xml:space="preserve"> (or use other environment name)</w:t>
      </w:r>
    </w:p>
    <w:p w14:paraId="61CB1A4D" w14:textId="77777777" w:rsidR="00AE3007" w:rsidRDefault="00AE3007" w:rsidP="00AE3007">
      <w:pPr>
        <w:pStyle w:val="bullet2"/>
        <w:rPr>
          <w:noProof/>
        </w:rPr>
      </w:pPr>
      <w:r w:rsidRPr="00350174">
        <w:rPr>
          <w:noProof/>
        </w:rPr>
        <w:t xml:space="preserve">In the </w:t>
      </w:r>
      <w:r>
        <w:rPr>
          <w:noProof/>
        </w:rPr>
        <w:t xml:space="preserve">body of the ticket, include the following: </w:t>
      </w:r>
    </w:p>
    <w:p w14:paraId="111763A4" w14:textId="47BCD4B0" w:rsidR="00AE3007" w:rsidRDefault="00AE3007" w:rsidP="00AE3007">
      <w:pPr>
        <w:pStyle w:val="continue2"/>
        <w:rPr>
          <w:noProof/>
        </w:rPr>
      </w:pPr>
      <w:r>
        <w:rPr>
          <w:noProof/>
        </w:rPr>
        <w:t xml:space="preserve">Test restore of cua34286cmm001 log files on </w:t>
      </w:r>
      <w:r w:rsidRPr="00350174">
        <w:rPr>
          <w:noProof/>
        </w:rPr>
        <w:t>C</w:t>
      </w:r>
      <w:r>
        <w:rPr>
          <w:noProof/>
        </w:rPr>
        <w:t>:</w:t>
      </w:r>
      <w:r w:rsidRPr="00350174">
        <w:rPr>
          <w:noProof/>
        </w:rPr>
        <w:t>\Program Files\CommVault\Simpana\Log Files</w:t>
      </w:r>
      <w:r>
        <w:rPr>
          <w:noProof/>
        </w:rPr>
        <w:t xml:space="preserve"> to D:\Log Files</w:t>
      </w:r>
    </w:p>
    <w:p w14:paraId="00773FC3" w14:textId="76690903" w:rsidR="00AE3007" w:rsidRPr="006159F0" w:rsidRDefault="006159F0" w:rsidP="006159F0">
      <w:pPr>
        <w:pStyle w:val="continue1"/>
        <w:rPr>
          <w:b/>
        </w:rPr>
      </w:pPr>
      <w:r w:rsidRPr="006159F0">
        <w:rPr>
          <w:b/>
        </w:rPr>
        <w:t xml:space="preserve">Note: </w:t>
      </w:r>
      <w:r w:rsidR="00AE3007" w:rsidRPr="006159F0">
        <w:rPr>
          <w:b/>
        </w:rPr>
        <w:t>IF YOU ARE THE FIRST TO OPEN THE TICKET, PLEASE NOTIFY THE REST OF THE TEAM AND INCLUDE THE TICKET NUMBER.</w:t>
      </w:r>
    </w:p>
    <w:p w14:paraId="0716FD39" w14:textId="059C9184" w:rsidR="00B64957" w:rsidRDefault="00AE3007" w:rsidP="00AE3007">
      <w:pPr>
        <w:pStyle w:val="numberlist1"/>
      </w:pPr>
      <w:r>
        <w:rPr>
          <w:noProof/>
        </w:rPr>
        <w:t>Log in to CUA34286CMM001, and in the commcell browser, locate cua34286cmm001, as shown in the diagram below:</w:t>
      </w:r>
    </w:p>
    <w:p w14:paraId="368BAF27" w14:textId="77777777" w:rsidR="006159F0" w:rsidRPr="009317C9" w:rsidRDefault="006159F0" w:rsidP="006159F0">
      <w:pPr>
        <w:pStyle w:val="numberlist1"/>
        <w:numPr>
          <w:ilvl w:val="0"/>
          <w:numId w:val="0"/>
        </w:numPr>
        <w:ind w:left="720"/>
      </w:pPr>
    </w:p>
    <w:tbl>
      <w:tblPr>
        <w:tblStyle w:val="TableGrid"/>
        <w:tblW w:w="10080" w:type="dxa"/>
        <w:tblInd w:w="72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58" w:type="dxa"/>
          <w:left w:w="58" w:type="dxa"/>
          <w:bottom w:w="58" w:type="dxa"/>
          <w:right w:w="58" w:type="dxa"/>
        </w:tblCellMar>
        <w:tblLook w:val="04A0" w:firstRow="1" w:lastRow="0" w:firstColumn="1" w:lastColumn="0" w:noHBand="0" w:noVBand="1"/>
      </w:tblPr>
      <w:tblGrid>
        <w:gridCol w:w="10080"/>
      </w:tblGrid>
      <w:tr w:rsidR="00B64957" w:rsidRPr="00EF321F" w14:paraId="65005FB1" w14:textId="77777777" w:rsidTr="007B4301">
        <w:tc>
          <w:tcPr>
            <w:tcW w:w="0" w:type="auto"/>
            <w:shd w:val="clear" w:color="auto" w:fill="auto"/>
            <w:tcMar>
              <w:top w:w="29" w:type="dxa"/>
              <w:bottom w:w="29" w:type="dxa"/>
            </w:tcMar>
            <w:vAlign w:val="center"/>
          </w:tcPr>
          <w:p w14:paraId="17FD21A4" w14:textId="7F9A37CA" w:rsidR="00B64957" w:rsidRPr="00EF321F" w:rsidRDefault="00AE3007" w:rsidP="007B4301">
            <w:pPr>
              <w:pStyle w:val="image"/>
            </w:pPr>
            <w:r>
              <w:rPr>
                <w:noProof/>
                <w:lang w:bidi="ar-SA"/>
              </w:rPr>
              <w:drawing>
                <wp:inline distT="0" distB="0" distL="0" distR="0" wp14:anchorId="5A5B4FF2" wp14:editId="1275CC3D">
                  <wp:extent cx="6300216" cy="3986784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0216" cy="3986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957" w:rsidRPr="00D568F1" w14:paraId="4770823B" w14:textId="77777777" w:rsidTr="007B4301">
        <w:tc>
          <w:tcPr>
            <w:tcW w:w="0" w:type="auto"/>
            <w:shd w:val="clear" w:color="auto" w:fill="F2F2F2" w:themeFill="background1" w:themeFillShade="F2"/>
            <w:tcMar>
              <w:top w:w="29" w:type="dxa"/>
              <w:bottom w:w="29" w:type="dxa"/>
            </w:tcMar>
            <w:vAlign w:val="center"/>
          </w:tcPr>
          <w:p w14:paraId="5A63F310" w14:textId="6956AD82" w:rsidR="00B64957" w:rsidRPr="00A439BC" w:rsidRDefault="00B64957" w:rsidP="00AE3007">
            <w:pPr>
              <w:pStyle w:val="figureheading"/>
              <w:rPr>
                <w:lang w:bidi="he-IL"/>
              </w:rPr>
            </w:pPr>
            <w:bookmarkStart w:id="15" w:name="_Toc395542535"/>
            <w:bookmarkStart w:id="16" w:name="_Toc429239017"/>
            <w:bookmarkStart w:id="17" w:name="_Toc447364360"/>
            <w:bookmarkStart w:id="18" w:name="_Toc495931166"/>
            <w:r>
              <w:t xml:space="preserve">Figure </w:t>
            </w:r>
            <w:r w:rsidR="00BD2532">
              <w:fldChar w:fldCharType="begin"/>
            </w:r>
            <w:r w:rsidR="00BD2532">
              <w:instrText xml:space="preserve"> STYLEREF 1 \s </w:instrText>
            </w:r>
            <w:r w:rsidR="00BD2532">
              <w:fldChar w:fldCharType="separate"/>
            </w:r>
            <w:r w:rsidR="00073C10">
              <w:rPr>
                <w:noProof/>
              </w:rPr>
              <w:t>2</w:t>
            </w:r>
            <w:r w:rsidR="00BD2532">
              <w:rPr>
                <w:noProof/>
              </w:rPr>
              <w:fldChar w:fldCharType="end"/>
            </w:r>
            <w:r>
              <w:noBreakHyphen/>
            </w:r>
            <w:r w:rsidR="00BD2532">
              <w:fldChar w:fldCharType="begin"/>
            </w:r>
            <w:r w:rsidR="00BD2532">
              <w:instrText xml:space="preserve"> SEQ Figure \* ARABIC \s 1 </w:instrText>
            </w:r>
            <w:r w:rsidR="00BD2532">
              <w:fldChar w:fldCharType="separate"/>
            </w:r>
            <w:r w:rsidR="00073C10">
              <w:rPr>
                <w:noProof/>
              </w:rPr>
              <w:t>1</w:t>
            </w:r>
            <w:r w:rsidR="00BD2532">
              <w:rPr>
                <w:noProof/>
              </w:rPr>
              <w:fldChar w:fldCharType="end"/>
            </w:r>
            <w:r>
              <w:t xml:space="preserve">:  </w:t>
            </w:r>
            <w:bookmarkEnd w:id="15"/>
            <w:r w:rsidR="00AE3007">
              <w:rPr>
                <w:noProof/>
              </w:rPr>
              <w:t>Locate CUA34286CMM001</w:t>
            </w:r>
            <w:bookmarkEnd w:id="16"/>
            <w:bookmarkEnd w:id="17"/>
            <w:r w:rsidR="00AE3007">
              <w:rPr>
                <w:noProof/>
              </w:rPr>
              <w:t xml:space="preserve"> in the CommCell Browser</w:t>
            </w:r>
            <w:bookmarkEnd w:id="18"/>
          </w:p>
        </w:tc>
      </w:tr>
    </w:tbl>
    <w:p w14:paraId="4240EDF8" w14:textId="77777777" w:rsidR="00B64957" w:rsidRDefault="00B64957" w:rsidP="00B64957">
      <w:pPr>
        <w:pStyle w:val="continue1"/>
      </w:pPr>
    </w:p>
    <w:p w14:paraId="6E1F0CE9" w14:textId="77777777" w:rsidR="00AE3007" w:rsidRDefault="00AE3007" w:rsidP="00B64957">
      <w:pPr>
        <w:pStyle w:val="numberlist1"/>
      </w:pPr>
      <w:r>
        <w:t xml:space="preserve">Expand the </w:t>
      </w:r>
      <w:proofErr w:type="spellStart"/>
      <w:r w:rsidRPr="00AE3007">
        <w:rPr>
          <w:b/>
        </w:rPr>
        <w:t>defaultBackupSet</w:t>
      </w:r>
      <w:proofErr w:type="spellEnd"/>
      <w:r>
        <w:t xml:space="preserve"> and right-click </w:t>
      </w:r>
      <w:r w:rsidRPr="00C562A0">
        <w:rPr>
          <w:b/>
        </w:rPr>
        <w:t>Log Files</w:t>
      </w:r>
      <w:r>
        <w:t xml:space="preserve"> | </w:t>
      </w:r>
      <w:r w:rsidRPr="00C562A0">
        <w:rPr>
          <w:b/>
        </w:rPr>
        <w:t>Brows</w:t>
      </w:r>
      <w:r>
        <w:rPr>
          <w:b/>
        </w:rPr>
        <w:t>e</w:t>
      </w:r>
      <w:r w:rsidRPr="00C562A0">
        <w:rPr>
          <w:b/>
        </w:rPr>
        <w:t xml:space="preserve"> Backup Data</w:t>
      </w:r>
      <w:r w:rsidRPr="00C562A0">
        <w:t xml:space="preserve">. </w:t>
      </w:r>
    </w:p>
    <w:p w14:paraId="4FF62972" w14:textId="6C8E1B99" w:rsidR="00B64957" w:rsidRDefault="00AE3007" w:rsidP="00B64957">
      <w:pPr>
        <w:pStyle w:val="numberlist1"/>
      </w:pPr>
      <w:r w:rsidRPr="00C562A0">
        <w:t>Click</w:t>
      </w:r>
      <w:r>
        <w:rPr>
          <w:b/>
        </w:rPr>
        <w:t xml:space="preserve"> OK</w:t>
      </w:r>
      <w:r w:rsidRPr="00C562A0">
        <w:t>.</w:t>
      </w:r>
    </w:p>
    <w:p w14:paraId="08950562" w14:textId="57FC39EC" w:rsidR="00AE3007" w:rsidRDefault="00AE3007" w:rsidP="00B64957">
      <w:pPr>
        <w:pStyle w:val="numberlist1"/>
      </w:pPr>
      <w:r>
        <w:t xml:space="preserve">Expand the selection to </w:t>
      </w:r>
      <w:r w:rsidRPr="00350174">
        <w:rPr>
          <w:noProof/>
        </w:rPr>
        <w:t>C</w:t>
      </w:r>
      <w:r>
        <w:rPr>
          <w:noProof/>
        </w:rPr>
        <w:t>:</w:t>
      </w:r>
      <w:r w:rsidRPr="00350174">
        <w:rPr>
          <w:noProof/>
        </w:rPr>
        <w:t>\Program Files\CommVault\Simpana</w:t>
      </w:r>
      <w:r>
        <w:rPr>
          <w:noProof/>
        </w:rPr>
        <w:t xml:space="preserve"> and select </w:t>
      </w:r>
      <w:r w:rsidRPr="00350174">
        <w:rPr>
          <w:noProof/>
        </w:rPr>
        <w:t>Log Files</w:t>
      </w:r>
      <w:r>
        <w:rPr>
          <w:noProof/>
        </w:rPr>
        <w:t xml:space="preserve"> to restore.</w:t>
      </w:r>
    </w:p>
    <w:p w14:paraId="74864FCE" w14:textId="7FA9D715" w:rsidR="00AE3007" w:rsidRDefault="00AE3007" w:rsidP="00B64957">
      <w:pPr>
        <w:pStyle w:val="numberlist1"/>
      </w:pPr>
      <w:r>
        <w:rPr>
          <w:noProof/>
        </w:rPr>
        <w:t xml:space="preserve">Change the Restore Options to </w:t>
      </w:r>
      <w:r w:rsidRPr="00C562A0">
        <w:rPr>
          <w:b/>
          <w:noProof/>
        </w:rPr>
        <w:t>Restore Data Only</w:t>
      </w:r>
      <w:r>
        <w:rPr>
          <w:b/>
          <w:noProof/>
        </w:rPr>
        <w:t>, deselect Recreate Mount Points and Restore to same folder</w:t>
      </w:r>
      <w:r>
        <w:rPr>
          <w:noProof/>
        </w:rPr>
        <w:t>.</w:t>
      </w:r>
    </w:p>
    <w:p w14:paraId="68903764" w14:textId="2AD89C86" w:rsidR="00AE3007" w:rsidRDefault="00AE3007" w:rsidP="00B64957">
      <w:pPr>
        <w:pStyle w:val="numberlist1"/>
      </w:pPr>
      <w:r w:rsidRPr="00C562A0">
        <w:rPr>
          <w:noProof/>
        </w:rPr>
        <w:t>Click</w:t>
      </w:r>
      <w:r>
        <w:rPr>
          <w:noProof/>
        </w:rPr>
        <w:t xml:space="preserve"> </w:t>
      </w:r>
      <w:r w:rsidRPr="00C562A0">
        <w:rPr>
          <w:b/>
          <w:noProof/>
        </w:rPr>
        <w:t>Browse</w:t>
      </w:r>
      <w:r>
        <w:rPr>
          <w:noProof/>
        </w:rPr>
        <w:t xml:space="preserve"> and select </w:t>
      </w:r>
      <w:r w:rsidRPr="00C562A0">
        <w:rPr>
          <w:b/>
          <w:noProof/>
        </w:rPr>
        <w:t>D:\</w:t>
      </w:r>
      <w:r>
        <w:rPr>
          <w:noProof/>
        </w:rPr>
        <w:t>.</w:t>
      </w:r>
    </w:p>
    <w:p w14:paraId="705292DA" w14:textId="26B172AB" w:rsidR="00AE3007" w:rsidRDefault="00AE3007" w:rsidP="00B64957">
      <w:pPr>
        <w:pStyle w:val="numberlist1"/>
      </w:pPr>
      <w:r>
        <w:rPr>
          <w:noProof/>
        </w:rPr>
        <w:t xml:space="preserve">Click </w:t>
      </w:r>
      <w:r w:rsidRPr="00F1350F">
        <w:rPr>
          <w:b/>
          <w:noProof/>
        </w:rPr>
        <w:t>OK</w:t>
      </w:r>
      <w:r>
        <w:rPr>
          <w:noProof/>
        </w:rPr>
        <w:t>.</w:t>
      </w:r>
    </w:p>
    <w:p w14:paraId="751B5C63" w14:textId="6B7D7139" w:rsidR="001E65E3" w:rsidRDefault="000025E9" w:rsidP="00B64957">
      <w:pPr>
        <w:pStyle w:val="numberlist1"/>
      </w:pPr>
      <w:r>
        <w:t>Run a report verifying the restore.  In the C</w:t>
      </w:r>
      <w:r w:rsidR="001D1CA1">
        <w:t xml:space="preserve">ommcell, click on </w:t>
      </w:r>
      <w:r w:rsidR="001D1CA1" w:rsidRPr="001D1CA1">
        <w:rPr>
          <w:b/>
        </w:rPr>
        <w:t>Reports</w:t>
      </w:r>
      <w:r w:rsidR="001D1CA1">
        <w:t xml:space="preserve">.  </w:t>
      </w:r>
      <w:r w:rsidR="001D1CA1" w:rsidRPr="001D1CA1">
        <w:rPr>
          <w:b/>
        </w:rPr>
        <w:t>Job Summary</w:t>
      </w:r>
      <w:r w:rsidR="001D1CA1">
        <w:t xml:space="preserve"> should be selected, if not, select this report type.</w:t>
      </w:r>
    </w:p>
    <w:p w14:paraId="466D887A" w14:textId="3441E220" w:rsidR="001D1CA1" w:rsidRDefault="001D1CA1" w:rsidP="00B64957">
      <w:pPr>
        <w:pStyle w:val="numberlist1"/>
      </w:pPr>
      <w:r>
        <w:t xml:space="preserve">Click the </w:t>
      </w:r>
      <w:r w:rsidRPr="001D1CA1">
        <w:rPr>
          <w:b/>
        </w:rPr>
        <w:t>Data Recovery Jobs</w:t>
      </w:r>
      <w:r>
        <w:t xml:space="preserve"> button and make sure </w:t>
      </w:r>
      <w:r w:rsidRPr="001D1CA1">
        <w:rPr>
          <w:b/>
        </w:rPr>
        <w:t>Restore</w:t>
      </w:r>
      <w:r>
        <w:t xml:space="preserve"> is selected.</w:t>
      </w:r>
    </w:p>
    <w:p w14:paraId="37C4EAE2" w14:textId="609E4B00" w:rsidR="001D1CA1" w:rsidRPr="001D1CA1" w:rsidRDefault="001D1CA1" w:rsidP="001D1CA1">
      <w:pPr>
        <w:pStyle w:val="numberlist1"/>
        <w:rPr>
          <w:b/>
        </w:rPr>
      </w:pPr>
      <w:r w:rsidRPr="001D1CA1">
        <w:t xml:space="preserve">On the </w:t>
      </w:r>
      <w:r w:rsidRPr="001D1CA1">
        <w:rPr>
          <w:b/>
        </w:rPr>
        <w:t>Computers</w:t>
      </w:r>
      <w:r w:rsidRPr="001D1CA1">
        <w:t xml:space="preserve"> tab, click</w:t>
      </w:r>
      <w:r w:rsidR="00D50CC7">
        <w:t xml:space="preserve"> the</w:t>
      </w:r>
      <w:r w:rsidRPr="001D1CA1">
        <w:t xml:space="preserve"> </w:t>
      </w:r>
      <w:r w:rsidRPr="001D1CA1">
        <w:rPr>
          <w:b/>
        </w:rPr>
        <w:t>Modify</w:t>
      </w:r>
      <w:r w:rsidRPr="001D1CA1">
        <w:t xml:space="preserve"> button. </w:t>
      </w:r>
      <w:r w:rsidR="00D50CC7">
        <w:t>Remove the c</w:t>
      </w:r>
      <w:r w:rsidRPr="001D1CA1">
        <w:t xml:space="preserve">heck </w:t>
      </w:r>
      <w:r w:rsidRPr="001D1CA1">
        <w:rPr>
          <w:b/>
        </w:rPr>
        <w:t>Include All Client Computers and All Client Groups.</w:t>
      </w:r>
    </w:p>
    <w:p w14:paraId="18DEAC68" w14:textId="2C225AF5" w:rsidR="001D1CA1" w:rsidRDefault="001D1CA1" w:rsidP="00B64957">
      <w:pPr>
        <w:pStyle w:val="numberlist1"/>
      </w:pPr>
      <w:r>
        <w:t xml:space="preserve">Select </w:t>
      </w:r>
      <w:r w:rsidRPr="00AE3007">
        <w:rPr>
          <w:b/>
          <w:noProof/>
        </w:rPr>
        <w:t>cua34286cmm001</w:t>
      </w:r>
      <w:r>
        <w:rPr>
          <w:b/>
          <w:noProof/>
        </w:rPr>
        <w:t xml:space="preserve"> </w:t>
      </w:r>
      <w:r w:rsidRPr="001D1CA1">
        <w:rPr>
          <w:noProof/>
        </w:rPr>
        <w:t>from the list and click the</w:t>
      </w:r>
      <w:r>
        <w:rPr>
          <w:b/>
          <w:noProof/>
        </w:rPr>
        <w:t xml:space="preserve"> Include </w:t>
      </w:r>
      <w:r w:rsidRPr="001D1CA1">
        <w:rPr>
          <w:noProof/>
        </w:rPr>
        <w:t>button.</w:t>
      </w:r>
    </w:p>
    <w:p w14:paraId="47E8B44A" w14:textId="0C83B84C" w:rsidR="001D1CA1" w:rsidRDefault="00044A0C" w:rsidP="00B64957">
      <w:pPr>
        <w:pStyle w:val="numberlist1"/>
      </w:pPr>
      <w:r>
        <w:t>Click</w:t>
      </w:r>
      <w:r w:rsidR="00D50CC7">
        <w:t xml:space="preserve"> the</w:t>
      </w:r>
      <w:r>
        <w:t xml:space="preserve"> </w:t>
      </w:r>
      <w:r w:rsidRPr="00D50CC7">
        <w:rPr>
          <w:b/>
        </w:rPr>
        <w:t>Run</w:t>
      </w:r>
      <w:r>
        <w:t xml:space="preserve"> </w:t>
      </w:r>
      <w:r w:rsidR="00D50CC7">
        <w:t>b</w:t>
      </w:r>
      <w:r>
        <w:t>utton.  Check to see that the restore completed successfully.  Save the report once complete.</w:t>
      </w:r>
    </w:p>
    <w:p w14:paraId="51F8913D" w14:textId="77777777" w:rsidR="001D1CA1" w:rsidRPr="001D1CA1" w:rsidRDefault="001D1CA1" w:rsidP="001D1CA1">
      <w:pPr>
        <w:pStyle w:val="numberlist1"/>
        <w:numPr>
          <w:ilvl w:val="0"/>
          <w:numId w:val="0"/>
        </w:numPr>
        <w:ind w:left="720"/>
        <w:rPr>
          <w:b/>
        </w:rPr>
      </w:pPr>
    </w:p>
    <w:p w14:paraId="31A0D8E6" w14:textId="5EED0D4A" w:rsidR="00B64957" w:rsidRDefault="00B64957" w:rsidP="00B64957">
      <w:pPr>
        <w:pStyle w:val="continue1"/>
      </w:pPr>
    </w:p>
    <w:p w14:paraId="69720675" w14:textId="1DCFCFC9" w:rsidR="00AE3007" w:rsidRPr="00AE3007" w:rsidRDefault="00AE3007" w:rsidP="00AE3007">
      <w:pPr>
        <w:pStyle w:val="continue1"/>
      </w:pPr>
      <w:r w:rsidRPr="00AE3007">
        <w:rPr>
          <w:b/>
        </w:rPr>
        <w:t>IMPORTANT</w:t>
      </w:r>
      <w:r w:rsidRPr="00AE3007">
        <w:t xml:space="preserve"> – Update the ticket once the restore comp</w:t>
      </w:r>
      <w:r>
        <w:t>letes successfully.</w:t>
      </w:r>
      <w:r w:rsidR="003F668A">
        <w:t xml:space="preserve"> Attach the report. </w:t>
      </w:r>
      <w:r>
        <w:t xml:space="preserve"> </w:t>
      </w:r>
      <w:r w:rsidRPr="00AE3007">
        <w:t>State that validation of end to end process was successful in the Ticket Journal and Solution fields.</w:t>
      </w:r>
      <w:r w:rsidR="00736CEF">
        <w:t xml:space="preserve">  If not successful, correct anything that prevents the data from being restored to the test location.</w:t>
      </w:r>
    </w:p>
    <w:p w14:paraId="24D70196" w14:textId="77777777" w:rsidR="007822A9" w:rsidRDefault="007822A9" w:rsidP="00F2039B">
      <w:pPr>
        <w:pStyle w:val="Body"/>
        <w:sectPr w:rsidR="007822A9" w:rsidSect="00A64A3A">
          <w:pgSz w:w="12240" w:h="15840"/>
          <w:pgMar w:top="1008" w:right="720" w:bottom="1008" w:left="720" w:header="720" w:footer="720" w:gutter="0"/>
          <w:pgNumType w:start="1"/>
          <w:cols w:space="720"/>
          <w:docGrid w:linePitch="360"/>
        </w:sectPr>
      </w:pPr>
    </w:p>
    <w:p w14:paraId="24D70197" w14:textId="77777777" w:rsidR="00CA4DF0" w:rsidRDefault="0007117D" w:rsidP="006D1F01">
      <w:pPr>
        <w:pStyle w:val="Heading1"/>
      </w:pPr>
      <w:bookmarkStart w:id="19" w:name="_Toc495931161"/>
      <w:r>
        <w:lastRenderedPageBreak/>
        <w:t>Appendices</w:t>
      </w:r>
      <w:bookmarkEnd w:id="19"/>
    </w:p>
    <w:p w14:paraId="40361A39" w14:textId="77777777" w:rsidR="00073C10" w:rsidRDefault="00CA4DF0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bidi="ar-SA"/>
        </w:rPr>
      </w:pPr>
      <w:r>
        <w:rPr>
          <w:rFonts w:ascii="NeueHaasGroteskDisp Std" w:hAnsi="NeueHaasGroteskDisp Std" w:cstheme="minorBidi"/>
          <w:sz w:val="24"/>
          <w:szCs w:val="22"/>
        </w:rPr>
        <w:fldChar w:fldCharType="begin"/>
      </w:r>
      <w:r>
        <w:instrText xml:space="preserve"> TOC \t "appendix header,1" </w:instrText>
      </w:r>
      <w:r>
        <w:rPr>
          <w:rFonts w:ascii="NeueHaasGroteskDisp Std" w:hAnsi="NeueHaasGroteskDisp Std" w:cstheme="minorBidi"/>
          <w:sz w:val="24"/>
          <w:szCs w:val="22"/>
        </w:rPr>
        <w:fldChar w:fldCharType="separate"/>
      </w:r>
      <w:r w:rsidR="00073C10">
        <w:rPr>
          <w:noProof/>
        </w:rPr>
        <w:t>Appendix A  - Terms and Definitions</w:t>
      </w:r>
      <w:r w:rsidR="00073C10">
        <w:rPr>
          <w:noProof/>
        </w:rPr>
        <w:tab/>
      </w:r>
      <w:r w:rsidR="00073C10">
        <w:rPr>
          <w:noProof/>
        </w:rPr>
        <w:fldChar w:fldCharType="begin"/>
      </w:r>
      <w:r w:rsidR="00073C10">
        <w:rPr>
          <w:noProof/>
        </w:rPr>
        <w:instrText xml:space="preserve"> PAGEREF _Toc495931167 \h </w:instrText>
      </w:r>
      <w:r w:rsidR="00073C10">
        <w:rPr>
          <w:noProof/>
        </w:rPr>
      </w:r>
      <w:r w:rsidR="00073C10">
        <w:rPr>
          <w:noProof/>
        </w:rPr>
        <w:fldChar w:fldCharType="separate"/>
      </w:r>
      <w:r w:rsidR="00073C10">
        <w:rPr>
          <w:noProof/>
        </w:rPr>
        <w:t>5</w:t>
      </w:r>
      <w:r w:rsidR="00073C10">
        <w:rPr>
          <w:noProof/>
        </w:rPr>
        <w:fldChar w:fldCharType="end"/>
      </w:r>
    </w:p>
    <w:p w14:paraId="7698E155" w14:textId="77777777" w:rsidR="00073C10" w:rsidRDefault="00073C10">
      <w:pPr>
        <w:pStyle w:val="TOC1"/>
        <w:tabs>
          <w:tab w:val="right" w:leader="dot" w:pos="10790"/>
        </w:tabs>
        <w:rPr>
          <w:rFonts w:asciiTheme="minorHAnsi" w:eastAsiaTheme="minorEastAsia" w:hAnsiTheme="minorHAnsi" w:cstheme="minorBidi"/>
          <w:b w:val="0"/>
          <w:smallCaps w:val="0"/>
          <w:noProof/>
          <w:sz w:val="22"/>
          <w:szCs w:val="22"/>
          <w:lang w:bidi="ar-SA"/>
        </w:rPr>
      </w:pPr>
      <w:r>
        <w:rPr>
          <w:noProof/>
        </w:rPr>
        <w:t>Appendix B  - 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_Toc495931168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4D7019B" w14:textId="77777777" w:rsidR="00160910" w:rsidRDefault="00CA4DF0" w:rsidP="003341EC">
      <w:pPr>
        <w:pStyle w:val="Body"/>
        <w:sectPr w:rsidR="00160910" w:rsidSect="00160910">
          <w:pgSz w:w="12240" w:h="15840"/>
          <w:pgMar w:top="1008" w:right="720" w:bottom="1008" w:left="720" w:header="720" w:footer="720" w:gutter="0"/>
          <w:cols w:space="720"/>
          <w:docGrid w:linePitch="360"/>
        </w:sectPr>
      </w:pPr>
      <w:r>
        <w:fldChar w:fldCharType="end"/>
      </w:r>
    </w:p>
    <w:p w14:paraId="24D7019C" w14:textId="77777777" w:rsidR="00D10E75" w:rsidRPr="00D565CD" w:rsidRDefault="00D10E75" w:rsidP="00D565CD">
      <w:pPr>
        <w:pStyle w:val="appendixheader"/>
      </w:pPr>
      <w:bookmarkStart w:id="20" w:name="_Toc495931162"/>
      <w:bookmarkStart w:id="21" w:name="_Toc495931167"/>
      <w:r w:rsidRPr="00D565CD">
        <w:lastRenderedPageBreak/>
        <w:t>Appendix</w:t>
      </w:r>
      <w:r w:rsidR="00CA4DF0" w:rsidRPr="00D565CD">
        <w:t xml:space="preserve"> </w:t>
      </w:r>
      <w:r w:rsidR="00DE5CCA" w:rsidRPr="00D565CD">
        <w:fldChar w:fldCharType="begin"/>
      </w:r>
      <w:r w:rsidR="00DE5CCA" w:rsidRPr="00D565CD">
        <w:instrText xml:space="preserve"> AUTONUM  \* ALPHABETIC \s " - " </w:instrText>
      </w:r>
      <w:r w:rsidR="00DE5CCA" w:rsidRPr="00D565CD">
        <w:fldChar w:fldCharType="end"/>
      </w:r>
      <w:r w:rsidR="00CA4DF0" w:rsidRPr="00D565CD">
        <w:t xml:space="preserve"> - Terms and Definitions</w:t>
      </w:r>
      <w:bookmarkEnd w:id="20"/>
      <w:bookmarkEnd w:id="21"/>
    </w:p>
    <w:p w14:paraId="24D7019D" w14:textId="77777777" w:rsidR="00CA4DF0" w:rsidRDefault="00B1000A" w:rsidP="005B3E4D">
      <w:pPr>
        <w:pStyle w:val="TableTitleLine"/>
      </w:pPr>
      <w:bookmarkStart w:id="22" w:name="_Toc495931164"/>
      <w:r>
        <w:t xml:space="preserve">Table </w:t>
      </w:r>
      <w:r w:rsidR="00160910">
        <w:t>A</w:t>
      </w:r>
      <w:r>
        <w:noBreakHyphen/>
      </w:r>
      <w:r w:rsidR="00BD2532">
        <w:fldChar w:fldCharType="begin"/>
      </w:r>
      <w:r w:rsidR="00BD2532">
        <w:instrText xml:space="preserve"> SEQ Table \* ARABIC \s 1 </w:instrText>
      </w:r>
      <w:r w:rsidR="00BD2532">
        <w:fldChar w:fldCharType="separate"/>
      </w:r>
      <w:r w:rsidR="00073C10">
        <w:rPr>
          <w:noProof/>
        </w:rPr>
        <w:t>1</w:t>
      </w:r>
      <w:r w:rsidR="00BD2532">
        <w:rPr>
          <w:noProof/>
        </w:rPr>
        <w:fldChar w:fldCharType="end"/>
      </w:r>
      <w:r>
        <w:t xml:space="preserve">: </w:t>
      </w:r>
      <w:r w:rsidR="00CA4DF0">
        <w:t>Terms and Definitions</w:t>
      </w:r>
      <w:bookmarkEnd w:id="22"/>
    </w:p>
    <w:tbl>
      <w:tblPr>
        <w:tblW w:w="10649" w:type="dxa"/>
        <w:tblInd w:w="1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000" w:firstRow="0" w:lastRow="0" w:firstColumn="0" w:lastColumn="0" w:noHBand="0" w:noVBand="0"/>
      </w:tblPr>
      <w:tblGrid>
        <w:gridCol w:w="3514"/>
        <w:gridCol w:w="7135"/>
      </w:tblGrid>
      <w:tr w:rsidR="001C10CB" w:rsidRPr="00F81A88" w14:paraId="793F2816" w14:textId="77777777" w:rsidTr="007B4301">
        <w:trPr>
          <w:cantSplit/>
          <w:tblHeader/>
        </w:trPr>
        <w:tc>
          <w:tcPr>
            <w:tcW w:w="3514" w:type="dxa"/>
            <w:tcBorders>
              <w:bottom w:val="double" w:sz="4" w:space="0" w:color="auto"/>
            </w:tcBorders>
            <w:shd w:val="clear" w:color="auto" w:fill="E6E6E6"/>
            <w:tcMar>
              <w:top w:w="14" w:type="dxa"/>
              <w:bottom w:w="14" w:type="dxa"/>
            </w:tcMar>
          </w:tcPr>
          <w:p w14:paraId="64E53F8C" w14:textId="77777777" w:rsidR="001C10CB" w:rsidRPr="00F81A88" w:rsidRDefault="001C10CB" w:rsidP="007B4301">
            <w:pPr>
              <w:pStyle w:val="tableheading"/>
            </w:pPr>
            <w:r w:rsidRPr="00F81A88">
              <w:t>Term</w:t>
            </w:r>
          </w:p>
        </w:tc>
        <w:tc>
          <w:tcPr>
            <w:tcW w:w="7135" w:type="dxa"/>
            <w:tcBorders>
              <w:bottom w:val="double" w:sz="4" w:space="0" w:color="auto"/>
            </w:tcBorders>
            <w:shd w:val="clear" w:color="auto" w:fill="E6E6E6"/>
            <w:tcMar>
              <w:top w:w="14" w:type="dxa"/>
              <w:bottom w:w="14" w:type="dxa"/>
            </w:tcMar>
          </w:tcPr>
          <w:p w14:paraId="49C3D7EB" w14:textId="77777777" w:rsidR="001C10CB" w:rsidRPr="00F81A88" w:rsidRDefault="001C10CB" w:rsidP="007B4301">
            <w:pPr>
              <w:pStyle w:val="tableheading"/>
            </w:pPr>
            <w:r w:rsidRPr="00F81A88">
              <w:t>Definition</w:t>
            </w:r>
          </w:p>
        </w:tc>
      </w:tr>
      <w:tr w:rsidR="006159F0" w:rsidRPr="00F81A88" w14:paraId="76BCC11A" w14:textId="77777777" w:rsidTr="007B4301">
        <w:tblPrEx>
          <w:tblLook w:val="00A0" w:firstRow="1" w:lastRow="0" w:firstColumn="1" w:lastColumn="0" w:noHBand="0" w:noVBand="0"/>
        </w:tblPrEx>
        <w:trPr>
          <w:cantSplit/>
        </w:trPr>
        <w:tc>
          <w:tcPr>
            <w:tcW w:w="3514" w:type="dxa"/>
          </w:tcPr>
          <w:p w14:paraId="66020872" w14:textId="77777777" w:rsidR="006159F0" w:rsidRPr="000E1EAF" w:rsidRDefault="006159F0" w:rsidP="007B4301">
            <w:pPr>
              <w:pStyle w:val="TableTextBold"/>
            </w:pPr>
            <w:r>
              <w:t>SDP</w:t>
            </w:r>
          </w:p>
        </w:tc>
        <w:tc>
          <w:tcPr>
            <w:tcW w:w="7135" w:type="dxa"/>
            <w:noWrap/>
          </w:tcPr>
          <w:p w14:paraId="770ADC92" w14:textId="77777777" w:rsidR="006159F0" w:rsidRPr="000E1EAF" w:rsidRDefault="006159F0" w:rsidP="007B4301">
            <w:pPr>
              <w:pStyle w:val="TableText"/>
            </w:pPr>
            <w:r>
              <w:t xml:space="preserve">Service Delivery Platform </w:t>
            </w:r>
          </w:p>
        </w:tc>
      </w:tr>
      <w:tr w:rsidR="006159F0" w:rsidRPr="00F81A88" w14:paraId="124E36BA" w14:textId="77777777" w:rsidTr="007B4301">
        <w:tblPrEx>
          <w:tblLook w:val="00A0" w:firstRow="1" w:lastRow="0" w:firstColumn="1" w:lastColumn="0" w:noHBand="0" w:noVBand="0"/>
        </w:tblPrEx>
        <w:trPr>
          <w:cantSplit/>
        </w:trPr>
        <w:tc>
          <w:tcPr>
            <w:tcW w:w="3514" w:type="dxa"/>
          </w:tcPr>
          <w:p w14:paraId="4248EA39" w14:textId="77777777" w:rsidR="006159F0" w:rsidRPr="000E1EAF" w:rsidRDefault="006159F0" w:rsidP="007B4301">
            <w:pPr>
              <w:pStyle w:val="TableTextBold"/>
            </w:pPr>
            <w:r>
              <w:t>SOP</w:t>
            </w:r>
          </w:p>
        </w:tc>
        <w:tc>
          <w:tcPr>
            <w:tcW w:w="7135" w:type="dxa"/>
            <w:noWrap/>
          </w:tcPr>
          <w:p w14:paraId="024E5637" w14:textId="77777777" w:rsidR="006159F0" w:rsidRPr="000E1EAF" w:rsidRDefault="006159F0" w:rsidP="007B4301">
            <w:pPr>
              <w:pStyle w:val="TableText"/>
            </w:pPr>
            <w:r>
              <w:t>Standard Operating Procedure</w:t>
            </w:r>
          </w:p>
        </w:tc>
      </w:tr>
      <w:tr w:rsidR="00EB456E" w14:paraId="49191564" w14:textId="77777777" w:rsidTr="00EB456E">
        <w:tblPrEx>
          <w:tblLook w:val="00A0" w:firstRow="1" w:lastRow="0" w:firstColumn="1" w:lastColumn="0" w:noHBand="0" w:noVBand="0"/>
        </w:tblPrEx>
        <w:trPr>
          <w:cantSplit/>
        </w:trPr>
        <w:tc>
          <w:tcPr>
            <w:tcW w:w="3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335A82" w14:textId="77777777" w:rsidR="00EB456E" w:rsidRDefault="00EB456E">
            <w:pPr>
              <w:pStyle w:val="TableTextBold"/>
              <w:spacing w:line="276" w:lineRule="auto"/>
              <w:rPr>
                <w:highlight w:val="red"/>
              </w:rPr>
            </w:pPr>
            <w:r>
              <w:t>GCTS</w:t>
            </w:r>
          </w:p>
        </w:tc>
        <w:tc>
          <w:tcPr>
            <w:tcW w:w="7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14:paraId="5D23FFCC" w14:textId="77777777" w:rsidR="00EB456E" w:rsidRDefault="00EB456E">
            <w:pPr>
              <w:pStyle w:val="TableText"/>
              <w:spacing w:line="276" w:lineRule="auto"/>
              <w:rPr>
                <w:highlight w:val="red"/>
              </w:rPr>
            </w:pPr>
            <w:r>
              <w:t>Global Technology Services (GTS) Cloud Transformation Services (formerly Verizon)</w:t>
            </w:r>
          </w:p>
        </w:tc>
      </w:tr>
      <w:tr w:rsidR="00EB456E" w14:paraId="29444FC9" w14:textId="77777777" w:rsidTr="00EB456E">
        <w:tblPrEx>
          <w:tblLook w:val="00A0" w:firstRow="1" w:lastRow="0" w:firstColumn="1" w:lastColumn="0" w:noHBand="0" w:noVBand="0"/>
        </w:tblPrEx>
        <w:trPr>
          <w:cantSplit/>
        </w:trPr>
        <w:tc>
          <w:tcPr>
            <w:tcW w:w="3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5686D3" w14:textId="77777777" w:rsidR="00EB456E" w:rsidRDefault="00EB456E">
            <w:pPr>
              <w:pStyle w:val="TableTextBold"/>
              <w:spacing w:line="276" w:lineRule="auto"/>
            </w:pPr>
            <w:r>
              <w:t>GRCQ</w:t>
            </w:r>
          </w:p>
        </w:tc>
        <w:tc>
          <w:tcPr>
            <w:tcW w:w="7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14:paraId="2C7F4344" w14:textId="77777777" w:rsidR="00EB456E" w:rsidRDefault="00EB456E">
            <w:pPr>
              <w:pStyle w:val="TableText"/>
              <w:spacing w:line="276" w:lineRule="auto"/>
            </w:pPr>
            <w:r>
              <w:t>Governance of Risk, Compliance, and Quality</w:t>
            </w:r>
          </w:p>
        </w:tc>
      </w:tr>
      <w:tr w:rsidR="00EB456E" w14:paraId="6CA27B42" w14:textId="77777777" w:rsidTr="00EB456E">
        <w:tblPrEx>
          <w:tblLook w:val="00A0" w:firstRow="1" w:lastRow="0" w:firstColumn="1" w:lastColumn="0" w:noHBand="0" w:noVBand="0"/>
        </w:tblPrEx>
        <w:trPr>
          <w:cantSplit/>
        </w:trPr>
        <w:tc>
          <w:tcPr>
            <w:tcW w:w="3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B5A1D2" w14:textId="77777777" w:rsidR="00EB456E" w:rsidRDefault="00EB456E">
            <w:pPr>
              <w:pStyle w:val="TableTextBold"/>
              <w:spacing w:line="276" w:lineRule="auto"/>
            </w:pPr>
            <w:r>
              <w:t>GTS</w:t>
            </w:r>
          </w:p>
        </w:tc>
        <w:tc>
          <w:tcPr>
            <w:tcW w:w="7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14:paraId="1F0DB9ED" w14:textId="77777777" w:rsidR="00EB456E" w:rsidRDefault="00EB456E">
            <w:pPr>
              <w:pStyle w:val="TableText"/>
              <w:spacing w:line="276" w:lineRule="auto"/>
            </w:pPr>
            <w:r>
              <w:t>Global Technology Services</w:t>
            </w:r>
          </w:p>
        </w:tc>
      </w:tr>
      <w:tr w:rsidR="00EB456E" w14:paraId="156ADF9E" w14:textId="77777777" w:rsidTr="00EB456E">
        <w:tblPrEx>
          <w:tblLook w:val="00A0" w:firstRow="1" w:lastRow="0" w:firstColumn="1" w:lastColumn="0" w:noHBand="0" w:noVBand="0"/>
        </w:tblPrEx>
        <w:trPr>
          <w:cantSplit/>
        </w:trPr>
        <w:tc>
          <w:tcPr>
            <w:tcW w:w="3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2FCFD0" w14:textId="77777777" w:rsidR="00EB456E" w:rsidRDefault="00EB456E">
            <w:pPr>
              <w:pStyle w:val="TableTextBold"/>
              <w:spacing w:line="276" w:lineRule="auto"/>
            </w:pPr>
            <w:r>
              <w:t>ITCS</w:t>
            </w:r>
          </w:p>
        </w:tc>
        <w:tc>
          <w:tcPr>
            <w:tcW w:w="7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14:paraId="4B444729" w14:textId="77777777" w:rsidR="00EB456E" w:rsidRDefault="00EB456E">
            <w:pPr>
              <w:pStyle w:val="TableText"/>
              <w:spacing w:line="276" w:lineRule="auto"/>
            </w:pPr>
            <w:r>
              <w:t>Information Technology Corporate Standards</w:t>
            </w:r>
          </w:p>
        </w:tc>
      </w:tr>
      <w:tr w:rsidR="00EB456E" w14:paraId="07DD877C" w14:textId="77777777" w:rsidTr="00EB456E">
        <w:tblPrEx>
          <w:tblLook w:val="00A0" w:firstRow="1" w:lastRow="0" w:firstColumn="1" w:lastColumn="0" w:noHBand="0" w:noVBand="0"/>
        </w:tblPrEx>
        <w:trPr>
          <w:cantSplit/>
        </w:trPr>
        <w:tc>
          <w:tcPr>
            <w:tcW w:w="3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115D35" w14:textId="77777777" w:rsidR="00EB456E" w:rsidRDefault="00EB456E">
            <w:pPr>
              <w:pStyle w:val="TableTextBold"/>
              <w:spacing w:line="276" w:lineRule="auto"/>
            </w:pPr>
            <w:r>
              <w:t>LEGO</w:t>
            </w:r>
          </w:p>
        </w:tc>
        <w:tc>
          <w:tcPr>
            <w:tcW w:w="7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hideMark/>
          </w:tcPr>
          <w:p w14:paraId="7531858E" w14:textId="77777777" w:rsidR="00EB456E" w:rsidRDefault="00EB456E">
            <w:pPr>
              <w:pStyle w:val="TableText"/>
              <w:spacing w:line="276" w:lineRule="auto"/>
            </w:pPr>
            <w:r>
              <w:t>Lightweight Enterprise Governance Organization</w:t>
            </w:r>
          </w:p>
        </w:tc>
      </w:tr>
    </w:tbl>
    <w:p w14:paraId="5B093105" w14:textId="50353E8F" w:rsidR="001C10CB" w:rsidRDefault="001C10CB" w:rsidP="00C562E4">
      <w:pPr>
        <w:pStyle w:val="Body"/>
      </w:pPr>
    </w:p>
    <w:p w14:paraId="6C2485FD" w14:textId="77777777" w:rsidR="001C10CB" w:rsidRPr="00CA4DF0" w:rsidRDefault="001C10CB" w:rsidP="00C562E4">
      <w:pPr>
        <w:pStyle w:val="Body"/>
      </w:pPr>
    </w:p>
    <w:p w14:paraId="24D701F0" w14:textId="77777777" w:rsidR="00CA4DF0" w:rsidRDefault="00CA4DF0" w:rsidP="006D1F01">
      <w:pPr>
        <w:pStyle w:val="appendixheader"/>
      </w:pPr>
      <w:bookmarkStart w:id="23" w:name="_Toc495931163"/>
      <w:bookmarkStart w:id="24" w:name="_Toc495931168"/>
      <w:r w:rsidRPr="00CA4DF0">
        <w:lastRenderedPageBreak/>
        <w:t xml:space="preserve">Appendix </w:t>
      </w:r>
      <w:r w:rsidR="00DE5CCA">
        <w:fldChar w:fldCharType="begin"/>
      </w:r>
      <w:r w:rsidR="00DE5CCA">
        <w:instrText xml:space="preserve"> AUTONUM  \* ALPHABETIC \s " - " </w:instrText>
      </w:r>
      <w:r w:rsidR="00DE5CCA">
        <w:fldChar w:fldCharType="end"/>
      </w:r>
      <w:r>
        <w:t xml:space="preserve"> - </w:t>
      </w:r>
      <w:r w:rsidR="00C562E4">
        <w:t>Distribution</w:t>
      </w:r>
      <w:bookmarkEnd w:id="23"/>
      <w:bookmarkEnd w:id="24"/>
    </w:p>
    <w:p w14:paraId="24D701F1" w14:textId="69123010" w:rsidR="001F12DE" w:rsidRPr="005B3E4D" w:rsidRDefault="00B1000A" w:rsidP="005B3E4D">
      <w:pPr>
        <w:pStyle w:val="TableTitleLine"/>
      </w:pPr>
      <w:bookmarkStart w:id="25" w:name="_Toc495931165"/>
      <w:commentRangeStart w:id="26"/>
      <w:r w:rsidRPr="005B3E4D">
        <w:t xml:space="preserve">Table </w:t>
      </w:r>
      <w:r w:rsidR="006017AA">
        <w:t>B</w:t>
      </w:r>
      <w:r w:rsidRPr="005B3E4D">
        <w:noBreakHyphen/>
      </w:r>
      <w:r w:rsidR="00EB3985">
        <w:t>1</w:t>
      </w:r>
      <w:r w:rsidRPr="005B3E4D">
        <w:t xml:space="preserve">: </w:t>
      </w:r>
      <w:r w:rsidR="00C562E4" w:rsidRPr="005B3E4D">
        <w:t>Distribution Contacts</w:t>
      </w:r>
      <w:commentRangeEnd w:id="26"/>
      <w:r w:rsidR="00EB456E">
        <w:rPr>
          <w:rStyle w:val="CommentReference"/>
          <w:b w:val="0"/>
        </w:rPr>
        <w:commentReference w:id="26"/>
      </w:r>
      <w:bookmarkEnd w:id="25"/>
    </w:p>
    <w:tbl>
      <w:tblPr>
        <w:tblW w:w="10649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58" w:type="dxa"/>
          <w:bottom w:w="58" w:type="dxa"/>
          <w:right w:w="58" w:type="dxa"/>
        </w:tblCellMar>
        <w:tblLook w:val="0000" w:firstRow="0" w:lastRow="0" w:firstColumn="0" w:lastColumn="0" w:noHBand="0" w:noVBand="0"/>
      </w:tblPr>
      <w:tblGrid>
        <w:gridCol w:w="3604"/>
        <w:gridCol w:w="7045"/>
      </w:tblGrid>
      <w:tr w:rsidR="00F81A88" w:rsidRPr="00F81A88" w14:paraId="24D701F4" w14:textId="77777777" w:rsidTr="00760E8B">
        <w:trPr>
          <w:cantSplit/>
          <w:tblHeader/>
        </w:trPr>
        <w:tc>
          <w:tcPr>
            <w:tcW w:w="3604" w:type="dxa"/>
            <w:tcBorders>
              <w:bottom w:val="double" w:sz="4" w:space="0" w:color="auto"/>
            </w:tcBorders>
            <w:shd w:val="clear" w:color="auto" w:fill="E6E6E6"/>
            <w:tcMar>
              <w:top w:w="14" w:type="dxa"/>
              <w:bottom w:w="14" w:type="dxa"/>
            </w:tcMar>
            <w:vAlign w:val="center"/>
          </w:tcPr>
          <w:p w14:paraId="24D701F2" w14:textId="77777777" w:rsidR="00F81A88" w:rsidRPr="00F81A88" w:rsidRDefault="00DE5CCA" w:rsidP="005B3E4D">
            <w:pPr>
              <w:pStyle w:val="tableheading"/>
            </w:pPr>
            <w:r>
              <w:t>Name/Role</w:t>
            </w:r>
          </w:p>
        </w:tc>
        <w:tc>
          <w:tcPr>
            <w:tcW w:w="7045" w:type="dxa"/>
            <w:tcBorders>
              <w:bottom w:val="double" w:sz="4" w:space="0" w:color="auto"/>
            </w:tcBorders>
            <w:shd w:val="clear" w:color="auto" w:fill="E6E6E6"/>
            <w:tcMar>
              <w:top w:w="14" w:type="dxa"/>
              <w:bottom w:w="14" w:type="dxa"/>
            </w:tcMar>
            <w:vAlign w:val="center"/>
          </w:tcPr>
          <w:p w14:paraId="24D701F3" w14:textId="77777777" w:rsidR="00F81A88" w:rsidRPr="00F81A88" w:rsidRDefault="00DE5CCA" w:rsidP="005B3E4D">
            <w:pPr>
              <w:pStyle w:val="tableheading"/>
            </w:pPr>
            <w:r>
              <w:t>Contact Information</w:t>
            </w:r>
          </w:p>
        </w:tc>
      </w:tr>
      <w:tr w:rsidR="006E6B5B" w:rsidRPr="00F81A88" w14:paraId="24D701F7" w14:textId="77777777" w:rsidTr="00760E8B">
        <w:tblPrEx>
          <w:tblLook w:val="00A0" w:firstRow="1" w:lastRow="0" w:firstColumn="1" w:lastColumn="0" w:noHBand="0" w:noVBand="0"/>
        </w:tblPrEx>
        <w:trPr>
          <w:cantSplit/>
          <w:trHeight w:val="20"/>
        </w:trPr>
        <w:tc>
          <w:tcPr>
            <w:tcW w:w="3604" w:type="dxa"/>
          </w:tcPr>
          <w:p w14:paraId="24D701F5" w14:textId="18972437" w:rsidR="006E6B5B" w:rsidRPr="00F81A88" w:rsidRDefault="00E01C61" w:rsidP="00830722">
            <w:pPr>
              <w:pStyle w:val="TableTextBold"/>
            </w:pPr>
            <w:r w:rsidRPr="009F74B8">
              <w:t>Global.Esc.Eng.Backups</w:t>
            </w:r>
          </w:p>
        </w:tc>
        <w:tc>
          <w:tcPr>
            <w:tcW w:w="7045" w:type="dxa"/>
            <w:noWrap/>
          </w:tcPr>
          <w:p w14:paraId="24D701F6" w14:textId="53664864" w:rsidR="006E6B5B" w:rsidRPr="00885CE0" w:rsidRDefault="00BD2532" w:rsidP="00EB3985">
            <w:pPr>
              <w:pStyle w:val="TableText"/>
            </w:pPr>
            <w:hyperlink r:id="rId22" w:history="1">
              <w:r w:rsidR="00E01C61" w:rsidRPr="009E4496">
                <w:rPr>
                  <w:rStyle w:val="Hyperlink"/>
                </w:rPr>
                <w:t>Global.Esc.Eng.Backups@one.verizon.com</w:t>
              </w:r>
            </w:hyperlink>
            <w:r w:rsidR="00E01C61">
              <w:t xml:space="preserve"> </w:t>
            </w:r>
          </w:p>
        </w:tc>
      </w:tr>
      <w:tr w:rsidR="006E6B5B" w:rsidRPr="00F81A88" w14:paraId="24D701FA" w14:textId="77777777" w:rsidTr="00760E8B">
        <w:tblPrEx>
          <w:tblLook w:val="00A0" w:firstRow="1" w:lastRow="0" w:firstColumn="1" w:lastColumn="0" w:noHBand="0" w:noVBand="0"/>
        </w:tblPrEx>
        <w:trPr>
          <w:cantSplit/>
          <w:trHeight w:val="20"/>
        </w:trPr>
        <w:tc>
          <w:tcPr>
            <w:tcW w:w="3604" w:type="dxa"/>
          </w:tcPr>
          <w:p w14:paraId="24D701F8" w14:textId="15F3FE52" w:rsidR="006E6B5B" w:rsidRPr="00885CE0" w:rsidRDefault="00E01C61" w:rsidP="00830722">
            <w:pPr>
              <w:pStyle w:val="TableTextBold"/>
            </w:pPr>
            <w:r>
              <w:t>Document Management</w:t>
            </w:r>
          </w:p>
        </w:tc>
        <w:tc>
          <w:tcPr>
            <w:tcW w:w="7045" w:type="dxa"/>
            <w:noWrap/>
          </w:tcPr>
          <w:p w14:paraId="24D701F9" w14:textId="442489A1" w:rsidR="006E6B5B" w:rsidRPr="00885CE0" w:rsidRDefault="00BD2532" w:rsidP="00EB3985">
            <w:pPr>
              <w:pStyle w:val="TableText"/>
            </w:pPr>
            <w:hyperlink r:id="rId23" w:history="1">
              <w:r w:rsidR="00E01C61" w:rsidRPr="009E4496">
                <w:rPr>
                  <w:rStyle w:val="Hyperlink"/>
                </w:rPr>
                <w:t>document@verizon.com</w:t>
              </w:r>
            </w:hyperlink>
            <w:r w:rsidR="00E01C61">
              <w:t xml:space="preserve"> </w:t>
            </w:r>
          </w:p>
        </w:tc>
      </w:tr>
    </w:tbl>
    <w:p w14:paraId="24D7020A" w14:textId="77777777" w:rsidR="00DE5CCA" w:rsidRPr="00A439BC" w:rsidRDefault="00DE5CCA" w:rsidP="00A439BC">
      <w:pPr>
        <w:pStyle w:val="Body"/>
      </w:pPr>
    </w:p>
    <w:sectPr w:rsidR="00DE5CCA" w:rsidRPr="00A439BC" w:rsidSect="00687950">
      <w:headerReference w:type="even" r:id="rId24"/>
      <w:headerReference w:type="default" r:id="rId25"/>
      <w:headerReference w:type="first" r:id="rId26"/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3" w:author="Poe, Penny L" w:date="2017-10-16T15:24:00Z" w:initials="PPL">
    <w:p w14:paraId="468A9614" w14:textId="507442C4" w:rsidR="00EB456E" w:rsidRDefault="00EB456E">
      <w:pPr>
        <w:pStyle w:val="CommentText"/>
      </w:pPr>
      <w:r>
        <w:rPr>
          <w:rStyle w:val="CommentReference"/>
        </w:rPr>
        <w:annotationRef/>
      </w:r>
      <w:r>
        <w:t>Please review procedures closely to ensure that we are still following the same steps here under IBM.</w:t>
      </w:r>
    </w:p>
  </w:comment>
  <w:comment w:id="14" w:author="Poe, Penny L" w:date="2017-10-16T15:26:00Z" w:initials="PPL">
    <w:p w14:paraId="7E63C191" w14:textId="35C53738" w:rsidR="00EB456E" w:rsidRDefault="00EB456E">
      <w:pPr>
        <w:pStyle w:val="CommentText"/>
      </w:pPr>
      <w:r>
        <w:rPr>
          <w:rStyle w:val="CommentReference"/>
        </w:rPr>
        <w:annotationRef/>
      </w:r>
      <w:r>
        <w:t>Ensure that all screenshots are relevant if not please update</w:t>
      </w:r>
    </w:p>
  </w:comment>
  <w:comment w:id="26" w:author="Poe, Penny L" w:date="2017-10-16T15:28:00Z" w:initials="PPL">
    <w:p w14:paraId="58A34CEE" w14:textId="45D3B04B" w:rsidR="00EB456E" w:rsidRDefault="00EB456E">
      <w:pPr>
        <w:pStyle w:val="CommentText"/>
      </w:pPr>
      <w:r>
        <w:rPr>
          <w:rStyle w:val="CommentReference"/>
        </w:rPr>
        <w:annotationRef/>
      </w:r>
      <w:r>
        <w:t>Update email addresses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B84297" w14:textId="77777777" w:rsidR="00FE1E05" w:rsidRDefault="00FE1E05" w:rsidP="006D1F01">
      <w:r>
        <w:separator/>
      </w:r>
    </w:p>
    <w:p w14:paraId="53DF66FB" w14:textId="77777777" w:rsidR="00FE1E05" w:rsidRDefault="00FE1E05" w:rsidP="006D1F01"/>
    <w:p w14:paraId="3C7E9A01" w14:textId="77777777" w:rsidR="00FE1E05" w:rsidRDefault="00FE1E05" w:rsidP="006D1F01"/>
    <w:p w14:paraId="5FE6E4A3" w14:textId="77777777" w:rsidR="00FE1E05" w:rsidRDefault="00FE1E05" w:rsidP="006D1F01"/>
  </w:endnote>
  <w:endnote w:type="continuationSeparator" w:id="0">
    <w:p w14:paraId="63FC3D7D" w14:textId="77777777" w:rsidR="00FE1E05" w:rsidRDefault="00FE1E05" w:rsidP="006D1F01">
      <w:r>
        <w:continuationSeparator/>
      </w:r>
    </w:p>
    <w:p w14:paraId="5ECFE1EA" w14:textId="77777777" w:rsidR="00FE1E05" w:rsidRDefault="00FE1E05" w:rsidP="006D1F01"/>
    <w:p w14:paraId="681AB15C" w14:textId="77777777" w:rsidR="00FE1E05" w:rsidRDefault="00FE1E05" w:rsidP="006D1F01"/>
    <w:p w14:paraId="63131114" w14:textId="77777777" w:rsidR="00FE1E05" w:rsidRDefault="00FE1E05" w:rsidP="006D1F0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BM Plex Sans SemiBold">
    <w:altName w:val="Segoe UI Semibold"/>
    <w:panose1 w:val="00000000000000000000"/>
    <w:charset w:val="00"/>
    <w:family w:val="swiss"/>
    <w:notTrueType/>
    <w:pitch w:val="variable"/>
    <w:sig w:usb0="00000001" w:usb1="5000207B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izon Apex Book">
    <w:altName w:val="Arial"/>
    <w:panose1 w:val="02010600040501010103"/>
    <w:charset w:val="A1"/>
    <w:family w:val="auto"/>
    <w:pitch w:val="variable"/>
    <w:sig w:usb0="800000AF" w:usb1="4000204A" w:usb2="00000000" w:usb3="00000000" w:csb0="0000008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BM Plex Sans Text">
    <w:altName w:val="Corbel"/>
    <w:panose1 w:val="00000000000000000000"/>
    <w:charset w:val="00"/>
    <w:family w:val="swiss"/>
    <w:notTrueType/>
    <w:pitch w:val="variable"/>
    <w:sig w:usb0="A000006F" w:usb1="5000207B" w:usb2="00000000" w:usb3="00000000" w:csb0="00000193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izon Apex Bold">
    <w:altName w:val="Times New Roman"/>
    <w:panose1 w:val="02010600040501010103"/>
    <w:charset w:val="A1"/>
    <w:family w:val="auto"/>
    <w:pitch w:val="variable"/>
    <w:sig w:usb0="800000AF" w:usb1="4000204A" w:usb2="00000000" w:usb3="00000000" w:csb0="0000008B" w:csb1="00000000"/>
  </w:font>
  <w:font w:name="Verizon Apex Medium">
    <w:altName w:val="Times New Roman"/>
    <w:panose1 w:val="02010600040501010103"/>
    <w:charset w:val="A1"/>
    <w:family w:val="auto"/>
    <w:pitch w:val="variable"/>
    <w:sig w:usb0="800000AF" w:usb1="4000204A" w:usb2="00000000" w:usb3="00000000" w:csb0="0000008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NeueHaasGroteskDisp Std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F751C" w14:textId="77777777" w:rsidR="0096155E" w:rsidRPr="00500D46" w:rsidRDefault="0096155E" w:rsidP="0096155E">
    <w:pPr>
      <w:pStyle w:val="space"/>
      <w:rPr>
        <w:sz w:val="12"/>
      </w:rPr>
    </w:pPr>
  </w:p>
  <w:p w14:paraId="1A9C940F" w14:textId="77777777" w:rsidR="0096155E" w:rsidRPr="004C22BF" w:rsidRDefault="0096155E" w:rsidP="0096155E">
    <w:pPr>
      <w:pBdr>
        <w:top w:val="single" w:sz="4" w:space="1" w:color="787878" w:themeColor="text1" w:themeTint="BF"/>
        <w:bottom w:val="single" w:sz="4" w:space="1" w:color="787878" w:themeColor="text1" w:themeTint="BF"/>
      </w:pBdr>
      <w:shd w:val="clear" w:color="auto" w:fill="F2F2F2" w:themeFill="background1" w:themeFillShade="F2"/>
      <w:tabs>
        <w:tab w:val="center" w:pos="4680"/>
        <w:tab w:val="right" w:pos="10440"/>
      </w:tabs>
      <w:spacing w:before="0" w:after="0"/>
      <w:rPr>
        <w:b/>
        <w:color w:val="383838" w:themeColor="text1" w:themeShade="BF"/>
        <w:sz w:val="20"/>
        <w:szCs w:val="22"/>
      </w:rPr>
    </w:pPr>
    <w:r>
      <w:rPr>
        <w:b/>
        <w:color w:val="383838" w:themeColor="text1" w:themeShade="BF"/>
        <w:sz w:val="20"/>
        <w:szCs w:val="22"/>
      </w:rPr>
      <w:t>GTS Cloud Transformation Services (formerly Verizon)</w:t>
    </w:r>
    <w:r w:rsidRPr="004C22BF">
      <w:rPr>
        <w:b/>
        <w:color w:val="383838" w:themeColor="text1" w:themeShade="BF"/>
        <w:sz w:val="20"/>
        <w:szCs w:val="22"/>
      </w:rPr>
      <w:tab/>
    </w:r>
    <w:r>
      <w:rPr>
        <w:b/>
        <w:color w:val="383838" w:themeColor="text1" w:themeShade="BF"/>
        <w:sz w:val="20"/>
        <w:szCs w:val="22"/>
      </w:rPr>
      <w:t>Governance and Compliance</w:t>
    </w:r>
  </w:p>
  <w:p w14:paraId="03E8B19C" w14:textId="77777777" w:rsidR="0096155E" w:rsidRPr="00500D46" w:rsidRDefault="0096155E" w:rsidP="0096155E">
    <w:pPr>
      <w:pStyle w:val="DMSFooter"/>
      <w:rPr>
        <w:b w:val="0"/>
        <w:sz w:val="14"/>
        <w:szCs w:val="14"/>
      </w:rPr>
    </w:pPr>
    <w:r w:rsidRPr="00500D46">
      <w:rPr>
        <w:b w:val="0"/>
        <w:iCs/>
        <w:sz w:val="14"/>
        <w:szCs w:val="14"/>
      </w:rPr>
      <w:t xml:space="preserve">For </w:t>
    </w:r>
    <w:r>
      <w:rPr>
        <w:b w:val="0"/>
        <w:iCs/>
        <w:sz w:val="14"/>
        <w:szCs w:val="14"/>
      </w:rPr>
      <w:t>IBM</w:t>
    </w:r>
    <w:r w:rsidRPr="00500D46">
      <w:rPr>
        <w:b w:val="0"/>
        <w:iCs/>
        <w:sz w:val="14"/>
        <w:szCs w:val="14"/>
      </w:rPr>
      <w:t xml:space="preserve"> personnel only. Use, disclosure, or distribution of this material is not permitted to any unauthorized persons or third parties except by written agreement.</w:t>
    </w:r>
  </w:p>
  <w:p w14:paraId="10F25CF4" w14:textId="77777777" w:rsidR="0096155E" w:rsidRPr="00937C69" w:rsidRDefault="0096155E" w:rsidP="0096155E">
    <w:pPr>
      <w:pStyle w:val="DMSFooter"/>
    </w:pPr>
    <w:r w:rsidRPr="00937C69">
      <w:t>Before using this document, consult the Document Management System for the latest revision.</w:t>
    </w:r>
  </w:p>
  <w:p w14:paraId="24D70225" w14:textId="2FCEB7D5" w:rsidR="00A439BC" w:rsidRPr="0096155E" w:rsidRDefault="0096155E" w:rsidP="0096155E">
    <w:pPr>
      <w:pStyle w:val="DMSFooter"/>
    </w:pPr>
    <w:r w:rsidRPr="00937C69">
      <w:t>Printed copies are uncontrolled unless otherwise identified.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3DECD" w14:textId="77777777" w:rsidR="0096155E" w:rsidRPr="00500D46" w:rsidRDefault="0096155E" w:rsidP="0096155E">
    <w:pPr>
      <w:pStyle w:val="space"/>
      <w:rPr>
        <w:sz w:val="12"/>
      </w:rPr>
    </w:pPr>
  </w:p>
  <w:p w14:paraId="61572F3E" w14:textId="77777777" w:rsidR="0096155E" w:rsidRPr="004C22BF" w:rsidRDefault="0096155E" w:rsidP="0096155E">
    <w:pPr>
      <w:pBdr>
        <w:top w:val="single" w:sz="4" w:space="1" w:color="787878" w:themeColor="text1" w:themeTint="BF"/>
        <w:bottom w:val="single" w:sz="4" w:space="1" w:color="787878" w:themeColor="text1" w:themeTint="BF"/>
      </w:pBdr>
      <w:shd w:val="clear" w:color="auto" w:fill="F2F2F2" w:themeFill="background1" w:themeFillShade="F2"/>
      <w:tabs>
        <w:tab w:val="center" w:pos="4680"/>
        <w:tab w:val="right" w:pos="10440"/>
      </w:tabs>
      <w:spacing w:before="0" w:after="0"/>
      <w:rPr>
        <w:b/>
        <w:color w:val="383838" w:themeColor="text1" w:themeShade="BF"/>
        <w:sz w:val="20"/>
        <w:szCs w:val="22"/>
      </w:rPr>
    </w:pPr>
    <w:r>
      <w:rPr>
        <w:b/>
        <w:color w:val="383838" w:themeColor="text1" w:themeShade="BF"/>
        <w:sz w:val="20"/>
        <w:szCs w:val="22"/>
      </w:rPr>
      <w:t>GTS Cloud Transformation Services (formerly Verizon)</w:t>
    </w:r>
    <w:r w:rsidRPr="004C22BF">
      <w:rPr>
        <w:b/>
        <w:color w:val="383838" w:themeColor="text1" w:themeShade="BF"/>
        <w:sz w:val="20"/>
        <w:szCs w:val="22"/>
      </w:rPr>
      <w:tab/>
    </w:r>
    <w:r>
      <w:rPr>
        <w:b/>
        <w:color w:val="383838" w:themeColor="text1" w:themeShade="BF"/>
        <w:sz w:val="20"/>
        <w:szCs w:val="22"/>
      </w:rPr>
      <w:t>Governance and Compliance</w:t>
    </w:r>
  </w:p>
  <w:p w14:paraId="68BC5661" w14:textId="77777777" w:rsidR="0096155E" w:rsidRPr="00500D46" w:rsidRDefault="0096155E" w:rsidP="0096155E">
    <w:pPr>
      <w:pStyle w:val="DMSFooter"/>
      <w:rPr>
        <w:b w:val="0"/>
        <w:sz w:val="14"/>
        <w:szCs w:val="14"/>
      </w:rPr>
    </w:pPr>
    <w:r w:rsidRPr="00500D46">
      <w:rPr>
        <w:b w:val="0"/>
        <w:iCs/>
        <w:sz w:val="14"/>
        <w:szCs w:val="14"/>
      </w:rPr>
      <w:t xml:space="preserve">For </w:t>
    </w:r>
    <w:r>
      <w:rPr>
        <w:b w:val="0"/>
        <w:iCs/>
        <w:sz w:val="14"/>
        <w:szCs w:val="14"/>
      </w:rPr>
      <w:t>IBM</w:t>
    </w:r>
    <w:r w:rsidRPr="00500D46">
      <w:rPr>
        <w:b w:val="0"/>
        <w:iCs/>
        <w:sz w:val="14"/>
        <w:szCs w:val="14"/>
      </w:rPr>
      <w:t xml:space="preserve"> personnel only. Use, disclosure, or distribution of this material is not permitted to any unauthorized persons or third parties except by written agreement.</w:t>
    </w:r>
  </w:p>
  <w:p w14:paraId="1C4AC6EB" w14:textId="77777777" w:rsidR="0096155E" w:rsidRPr="00937C69" w:rsidRDefault="0096155E" w:rsidP="0096155E">
    <w:pPr>
      <w:pStyle w:val="DMSFooter"/>
    </w:pPr>
    <w:r w:rsidRPr="00937C69">
      <w:t>Before using this document, consult the Document Management System for the latest revision.</w:t>
    </w:r>
  </w:p>
  <w:p w14:paraId="24D70231" w14:textId="402BAC5D" w:rsidR="00A439BC" w:rsidRPr="0096155E" w:rsidRDefault="0096155E" w:rsidP="0096155E">
    <w:pPr>
      <w:pStyle w:val="DMSFooter"/>
    </w:pPr>
    <w:r w:rsidRPr="00937C69">
      <w:t>Printed copies are uncontrolled unless otherwise identified.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433B88" w14:textId="77777777" w:rsidR="00FE1E05" w:rsidRDefault="00FE1E05" w:rsidP="006D1F01">
      <w:r>
        <w:separator/>
      </w:r>
    </w:p>
    <w:p w14:paraId="034FBEEE" w14:textId="77777777" w:rsidR="00FE1E05" w:rsidRDefault="00FE1E05" w:rsidP="006D1F01"/>
    <w:p w14:paraId="255C60DE" w14:textId="77777777" w:rsidR="00FE1E05" w:rsidRDefault="00FE1E05" w:rsidP="006D1F01"/>
    <w:p w14:paraId="63FCE52A" w14:textId="77777777" w:rsidR="00FE1E05" w:rsidRDefault="00FE1E05" w:rsidP="006D1F01"/>
  </w:footnote>
  <w:footnote w:type="continuationSeparator" w:id="0">
    <w:p w14:paraId="5A184F45" w14:textId="77777777" w:rsidR="00FE1E05" w:rsidRDefault="00FE1E05" w:rsidP="006D1F01">
      <w:r>
        <w:continuationSeparator/>
      </w:r>
    </w:p>
    <w:p w14:paraId="71A5F416" w14:textId="77777777" w:rsidR="00FE1E05" w:rsidRDefault="00FE1E05" w:rsidP="006D1F01"/>
    <w:p w14:paraId="0691F106" w14:textId="77777777" w:rsidR="00FE1E05" w:rsidRDefault="00FE1E05" w:rsidP="006D1F01"/>
    <w:p w14:paraId="27D81E91" w14:textId="77777777" w:rsidR="00FE1E05" w:rsidRDefault="00FE1E05" w:rsidP="006D1F0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232591" w14:textId="1C23A8D9" w:rsidR="0096155E" w:rsidRDefault="00BD2532">
    <w:pPr>
      <w:pStyle w:val="Header"/>
    </w:pPr>
    <w:r>
      <w:rPr>
        <w:noProof/>
      </w:rPr>
      <w:pict w14:anchorId="323451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38233" o:spid="_x0000_s6146" type="#_x0000_t136" style="position:absolute;margin-left:0;margin-top:0;width:543.8pt;height:217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58" w:type="dxa"/>
        <w:bottom w:w="58" w:type="dxa"/>
        <w:right w:w="58" w:type="dxa"/>
      </w:tblCellMar>
      <w:tblLook w:val="04A0" w:firstRow="1" w:lastRow="0" w:firstColumn="1" w:lastColumn="0" w:noHBand="0" w:noVBand="1"/>
    </w:tblPr>
    <w:tblGrid>
      <w:gridCol w:w="1498"/>
      <w:gridCol w:w="9418"/>
    </w:tblGrid>
    <w:tr w:rsidR="00A439BC" w:rsidRPr="00990897" w14:paraId="24D70221" w14:textId="77777777" w:rsidTr="00A439BC">
      <w:tc>
        <w:tcPr>
          <w:tcW w:w="1498" w:type="dxa"/>
          <w:shd w:val="clear" w:color="auto" w:fill="auto"/>
        </w:tcPr>
        <w:p w14:paraId="24D7021C" w14:textId="1AE63D7E" w:rsidR="00A439BC" w:rsidRPr="00990897" w:rsidRDefault="00BD2532" w:rsidP="006D1F01">
          <w:pPr>
            <w:rPr>
              <w:sz w:val="20"/>
            </w:rPr>
          </w:pPr>
          <w:r>
            <w:rPr>
              <w:noProof/>
            </w:rPr>
            <w:pict w14:anchorId="6872E5C9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1038234" o:spid="_x0000_s6147" type="#_x0000_t136" style="position:absolute;margin-left:0;margin-top:0;width:543.8pt;height:217.5pt;rotation:315;z-index:-251653120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DRAFT"/>
                <w10:wrap anchorx="margin" anchory="margin"/>
              </v:shape>
            </w:pict>
          </w:r>
          <w:r w:rsidR="0096155E">
            <w:rPr>
              <w:noProof/>
              <w:sz w:val="20"/>
              <w:lang w:bidi="ar-SA"/>
            </w:rPr>
            <w:drawing>
              <wp:inline distT="0" distB="0" distL="0" distR="0" wp14:anchorId="5F01A522" wp14:editId="5D28EF1A">
                <wp:extent cx="877824" cy="320040"/>
                <wp:effectExtent l="0" t="0" r="0" b="381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bm_blue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24" cy="320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18" w:type="dxa"/>
          <w:shd w:val="clear" w:color="auto" w:fill="auto"/>
          <w:vAlign w:val="center"/>
        </w:tcPr>
        <w:p w14:paraId="24D7021D" w14:textId="475F0BD4" w:rsidR="00A439BC" w:rsidRPr="006D1F01" w:rsidRDefault="0096155E" w:rsidP="00937C69">
          <w:pPr>
            <w:pStyle w:val="VzHeader1"/>
          </w:pPr>
          <w:r>
            <w:rPr>
              <w:b w:val="0"/>
            </w:rPr>
            <w:t xml:space="preserve">GTS </w:t>
          </w:r>
          <w:r w:rsidRPr="00D37008">
            <w:rPr>
              <w:b w:val="0"/>
            </w:rPr>
            <w:t>Cloud Transformation Services (formerly Verizon)</w:t>
          </w:r>
          <w:r w:rsidRPr="006D1F01">
            <w:t xml:space="preserve"> </w:t>
          </w:r>
          <w:r>
            <w:t xml:space="preserve">– </w:t>
          </w:r>
          <w:r>
            <w:br/>
          </w:r>
          <w:r w:rsidRPr="006D1F01">
            <w:t>Quality Controlled Document</w:t>
          </w:r>
        </w:p>
        <w:p w14:paraId="24D7021E" w14:textId="76760F97" w:rsidR="00A439BC" w:rsidRPr="001A1B98" w:rsidRDefault="00425168" w:rsidP="006D1F01">
          <w:pPr>
            <w:pStyle w:val="VzHeader2"/>
          </w:pPr>
          <w:r w:rsidRPr="00425168">
            <w:t>Data Integrity Test SOP</w:t>
          </w:r>
        </w:p>
        <w:p w14:paraId="24D7021F" w14:textId="0531D6DF" w:rsidR="00A439BC" w:rsidRPr="001A1B98" w:rsidRDefault="00A439BC" w:rsidP="006D1F01">
          <w:pPr>
            <w:pStyle w:val="VzHeader2"/>
          </w:pPr>
          <w:r w:rsidRPr="001A1B98">
            <w:t>Document No</w:t>
          </w:r>
          <w:r w:rsidR="00687950">
            <w:t>.</w:t>
          </w:r>
          <w:r w:rsidRPr="001A1B98">
            <w:t xml:space="preserve"> </w:t>
          </w:r>
          <w:r w:rsidR="00425168" w:rsidRPr="00425168">
            <w:t>BCKP-</w:t>
          </w:r>
          <w:r w:rsidR="00425168" w:rsidRPr="00425168">
            <w:rPr>
              <w:sz w:val="26"/>
              <w:szCs w:val="26"/>
            </w:rPr>
            <w:t>00501</w:t>
          </w:r>
        </w:p>
        <w:p w14:paraId="24D70220" w14:textId="42EE6333" w:rsidR="00A439BC" w:rsidRPr="00040618" w:rsidRDefault="003E656B" w:rsidP="00CC2934">
          <w:pPr>
            <w:pStyle w:val="VzHeader2"/>
          </w:pPr>
          <w:r w:rsidRPr="00937C69">
            <w:t xml:space="preserve">Page </w:t>
          </w:r>
          <w:r w:rsidRPr="00937C69">
            <w:fldChar w:fldCharType="begin"/>
          </w:r>
          <w:r w:rsidRPr="00937C69">
            <w:instrText xml:space="preserve"> PAGE </w:instrText>
          </w:r>
          <w:r w:rsidRPr="00937C69">
            <w:fldChar w:fldCharType="separate"/>
          </w:r>
          <w:r w:rsidR="00BD2532">
            <w:rPr>
              <w:noProof/>
            </w:rPr>
            <w:t>2</w:t>
          </w:r>
          <w:r w:rsidRPr="00937C69">
            <w:fldChar w:fldCharType="end"/>
          </w:r>
        </w:p>
      </w:tc>
    </w:tr>
  </w:tbl>
  <w:p w14:paraId="24D70222" w14:textId="77777777" w:rsidR="00A439BC" w:rsidRPr="00F91719" w:rsidRDefault="00A439BC" w:rsidP="009A1E7C">
    <w:pPr>
      <w:pStyle w:val="spac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8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58" w:type="dxa"/>
        <w:left w:w="58" w:type="dxa"/>
        <w:bottom w:w="58" w:type="dxa"/>
        <w:right w:w="58" w:type="dxa"/>
      </w:tblCellMar>
      <w:tblLook w:val="04A0" w:firstRow="1" w:lastRow="0" w:firstColumn="1" w:lastColumn="0" w:noHBand="0" w:noVBand="1"/>
    </w:tblPr>
    <w:tblGrid>
      <w:gridCol w:w="2398"/>
      <w:gridCol w:w="8402"/>
    </w:tblGrid>
    <w:tr w:rsidR="00A439BC" w:rsidRPr="00990897" w14:paraId="24D7022D" w14:textId="77777777" w:rsidTr="0096155E">
      <w:tc>
        <w:tcPr>
          <w:tcW w:w="2398" w:type="dxa"/>
          <w:shd w:val="clear" w:color="auto" w:fill="auto"/>
        </w:tcPr>
        <w:p w14:paraId="24D70226" w14:textId="2FF99008" w:rsidR="00A439BC" w:rsidRPr="00990897" w:rsidRDefault="00BD2532" w:rsidP="006D1F01">
          <w:pPr>
            <w:rPr>
              <w:sz w:val="20"/>
            </w:rPr>
          </w:pPr>
          <w:r>
            <w:rPr>
              <w:noProof/>
            </w:rPr>
            <w:pict w14:anchorId="6D8F5D42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1038232" o:spid="_x0000_s6145" type="#_x0000_t136" style="position:absolute;margin-left:0;margin-top:0;width:543.8pt;height:217.5pt;rotation:315;z-index:-25165721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DRAFT"/>
                <w10:wrap anchorx="margin" anchory="margin"/>
              </v:shape>
            </w:pict>
          </w:r>
          <w:r w:rsidR="0096155E">
            <w:rPr>
              <w:noProof/>
              <w:sz w:val="20"/>
              <w:lang w:bidi="ar-SA"/>
            </w:rPr>
            <w:drawing>
              <wp:inline distT="0" distB="0" distL="0" distR="0" wp14:anchorId="6BCCA2DC" wp14:editId="2490C3D1">
                <wp:extent cx="1097280" cy="402336"/>
                <wp:effectExtent l="0" t="0" r="762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bm_blue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02" w:type="dxa"/>
          <w:vAlign w:val="center"/>
        </w:tcPr>
        <w:p w14:paraId="7F32117F" w14:textId="77777777" w:rsidR="0096155E" w:rsidRPr="006D7D56" w:rsidRDefault="0096155E" w:rsidP="0096155E">
          <w:pPr>
            <w:jc w:val="right"/>
            <w:rPr>
              <w:rFonts w:ascii="IBM Plex Sans SemiBold" w:hAnsi="IBM Plex Sans SemiBold" w:cstheme="minorHAnsi"/>
              <w:b/>
              <w:sz w:val="28"/>
            </w:rPr>
          </w:pPr>
          <w:r>
            <w:rPr>
              <w:rFonts w:ascii="IBM Plex Sans SemiBold" w:hAnsi="IBM Plex Sans SemiBold" w:cstheme="minorHAnsi"/>
              <w:b/>
              <w:sz w:val="28"/>
            </w:rPr>
            <w:t xml:space="preserve">GTS </w:t>
          </w:r>
          <w:r w:rsidRPr="00D37008">
            <w:rPr>
              <w:rFonts w:ascii="IBM Plex Sans SemiBold" w:hAnsi="IBM Plex Sans SemiBold" w:cstheme="minorHAnsi"/>
              <w:b/>
              <w:sz w:val="28"/>
            </w:rPr>
            <w:t>Cloud Transformation Services (formerly Verizon)</w:t>
          </w:r>
          <w:r>
            <w:rPr>
              <w:rFonts w:ascii="IBM Plex Sans SemiBold" w:hAnsi="IBM Plex Sans SemiBold" w:cstheme="minorHAnsi"/>
              <w:b/>
              <w:sz w:val="28"/>
            </w:rPr>
            <w:t xml:space="preserve"> </w:t>
          </w:r>
        </w:p>
        <w:p w14:paraId="24D70228" w14:textId="3ED62FDF" w:rsidR="00A439BC" w:rsidRPr="006D1F01" w:rsidRDefault="0096155E" w:rsidP="0096155E">
          <w:pPr>
            <w:pStyle w:val="VzHeader1"/>
          </w:pPr>
          <w:r w:rsidRPr="006D7D56">
            <w:t>Quality Controlled Document</w:t>
          </w:r>
        </w:p>
        <w:p w14:paraId="24D70229" w14:textId="456150BD" w:rsidR="00A439BC" w:rsidRPr="00776233" w:rsidRDefault="00425168" w:rsidP="006D1F01">
          <w:pPr>
            <w:pStyle w:val="VzHeader2"/>
          </w:pPr>
          <w:r w:rsidRPr="00425168">
            <w:t>Data Integrity Test SOP</w:t>
          </w:r>
        </w:p>
        <w:p w14:paraId="24D7022A" w14:textId="4E36AA93" w:rsidR="00A439BC" w:rsidRDefault="00A439BC" w:rsidP="006D1F01">
          <w:pPr>
            <w:pStyle w:val="VzHeader2"/>
          </w:pPr>
          <w:r w:rsidRPr="00776233">
            <w:t xml:space="preserve">Document No.  </w:t>
          </w:r>
          <w:r w:rsidR="00425168" w:rsidRPr="00425168">
            <w:t>BCKP-</w:t>
          </w:r>
          <w:r w:rsidR="00425168" w:rsidRPr="00425168">
            <w:rPr>
              <w:sz w:val="26"/>
              <w:szCs w:val="26"/>
            </w:rPr>
            <w:t>00501</w:t>
          </w:r>
        </w:p>
        <w:p w14:paraId="24D7022B" w14:textId="7C1B88BB" w:rsidR="00A439BC" w:rsidRPr="00E06C42" w:rsidRDefault="00A439BC" w:rsidP="000A2F77">
          <w:pPr>
            <w:pStyle w:val="VzHeader2"/>
          </w:pPr>
          <w:r w:rsidRPr="00E06C42">
            <w:t xml:space="preserve">Version: </w:t>
          </w:r>
          <w:r w:rsidR="00BC3743">
            <w:t>2.</w:t>
          </w:r>
          <w:r w:rsidR="00EB456E">
            <w:t>2</w:t>
          </w:r>
        </w:p>
        <w:p w14:paraId="24D7022C" w14:textId="4759696A" w:rsidR="00A439BC" w:rsidRPr="004913B2" w:rsidRDefault="00A439BC" w:rsidP="00EB456E">
          <w:pPr>
            <w:pStyle w:val="VzHeader2"/>
          </w:pPr>
          <w:r w:rsidRPr="00E06C42">
            <w:t xml:space="preserve">Date: </w:t>
          </w:r>
          <w:r w:rsidR="00EB456E">
            <w:rPr>
              <w:lang w:val="en-GB"/>
            </w:rPr>
            <w:t>16</w:t>
          </w:r>
          <w:r w:rsidR="00FF73CD">
            <w:rPr>
              <w:lang w:val="en-GB"/>
            </w:rPr>
            <w:t>-</w:t>
          </w:r>
          <w:r w:rsidR="0096155E">
            <w:rPr>
              <w:lang w:val="en-GB"/>
            </w:rPr>
            <w:t>Oct</w:t>
          </w:r>
          <w:r w:rsidR="00E01C61">
            <w:rPr>
              <w:lang w:val="en-GB"/>
            </w:rPr>
            <w:t>-201</w:t>
          </w:r>
          <w:r w:rsidR="009429FF">
            <w:rPr>
              <w:lang w:val="en-GB"/>
            </w:rPr>
            <w:t>7</w:t>
          </w:r>
        </w:p>
      </w:tc>
    </w:tr>
  </w:tbl>
  <w:p w14:paraId="24D7022E" w14:textId="77777777" w:rsidR="00A439BC" w:rsidRPr="004A66BE" w:rsidRDefault="00A439BC" w:rsidP="006D1F01">
    <w:pPr>
      <w:pStyle w:val="Body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D70232" w14:textId="0A12AC05" w:rsidR="00A439BC" w:rsidRDefault="00BD2532" w:rsidP="006D1F01">
    <w:pPr>
      <w:pStyle w:val="Header"/>
    </w:pPr>
    <w:r>
      <w:rPr>
        <w:noProof/>
      </w:rPr>
      <w:pict w14:anchorId="7B2D0B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38236" o:spid="_x0000_s6149" type="#_x0000_t136" style="position:absolute;margin-left:0;margin-top:0;width:543.8pt;height:217.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58" w:type="dxa"/>
        <w:bottom w:w="58" w:type="dxa"/>
        <w:right w:w="58" w:type="dxa"/>
      </w:tblCellMar>
      <w:tblLook w:val="04A0" w:firstRow="1" w:lastRow="0" w:firstColumn="1" w:lastColumn="0" w:noHBand="0" w:noVBand="1"/>
    </w:tblPr>
    <w:tblGrid>
      <w:gridCol w:w="1498"/>
      <w:gridCol w:w="9418"/>
    </w:tblGrid>
    <w:tr w:rsidR="00A439BC" w:rsidRPr="00990897" w14:paraId="24D70238" w14:textId="77777777" w:rsidTr="006B1A0B">
      <w:tc>
        <w:tcPr>
          <w:tcW w:w="1498" w:type="dxa"/>
          <w:shd w:val="clear" w:color="auto" w:fill="auto"/>
        </w:tcPr>
        <w:p w14:paraId="24D70233" w14:textId="2CABE6D1" w:rsidR="00A439BC" w:rsidRPr="00990897" w:rsidRDefault="00BD2532" w:rsidP="006D1F01">
          <w:pPr>
            <w:rPr>
              <w:sz w:val="20"/>
            </w:rPr>
          </w:pPr>
          <w:r>
            <w:rPr>
              <w:noProof/>
            </w:rPr>
            <w:pict w14:anchorId="11C77A4F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1038235" o:spid="_x0000_s6148" type="#_x0000_t136" style="position:absolute;margin-left:0;margin-top:0;width:543.8pt;height:217.5pt;rotation:315;z-index:-25165107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DRAFT"/>
                <w10:wrap anchorx="margin" anchory="margin"/>
              </v:shape>
            </w:pict>
          </w:r>
          <w:r w:rsidR="0096155E">
            <w:rPr>
              <w:noProof/>
              <w:sz w:val="20"/>
              <w:lang w:bidi="ar-SA"/>
            </w:rPr>
            <w:drawing>
              <wp:inline distT="0" distB="0" distL="0" distR="0" wp14:anchorId="7357F3DC" wp14:editId="103334CA">
                <wp:extent cx="877824" cy="320040"/>
                <wp:effectExtent l="0" t="0" r="0" b="381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bm_blue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24" cy="320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18" w:type="dxa"/>
          <w:shd w:val="clear" w:color="auto" w:fill="auto"/>
          <w:vAlign w:val="center"/>
        </w:tcPr>
        <w:p w14:paraId="24D70234" w14:textId="0533999D" w:rsidR="00A439BC" w:rsidRPr="006D1F01" w:rsidRDefault="0096155E" w:rsidP="00937C69">
          <w:pPr>
            <w:pStyle w:val="VzHeader1"/>
          </w:pPr>
          <w:r>
            <w:rPr>
              <w:b w:val="0"/>
            </w:rPr>
            <w:t xml:space="preserve">GTS </w:t>
          </w:r>
          <w:r w:rsidRPr="00D37008">
            <w:rPr>
              <w:b w:val="0"/>
            </w:rPr>
            <w:t>Cloud Transformation Services (formerly Verizon)</w:t>
          </w:r>
          <w:r w:rsidRPr="006D1F01">
            <w:t xml:space="preserve"> </w:t>
          </w:r>
          <w:r>
            <w:t xml:space="preserve">– </w:t>
          </w:r>
          <w:r>
            <w:br/>
          </w:r>
          <w:r w:rsidRPr="006D1F01">
            <w:t>Quality Controlled Document</w:t>
          </w:r>
        </w:p>
        <w:p w14:paraId="24D70235" w14:textId="36316E1A" w:rsidR="00A439BC" w:rsidRPr="00937C69" w:rsidRDefault="00425168" w:rsidP="00937C69">
          <w:pPr>
            <w:pStyle w:val="VzHeader2"/>
          </w:pPr>
          <w:r w:rsidRPr="00425168">
            <w:t>Data Integrity Test SOP</w:t>
          </w:r>
        </w:p>
        <w:p w14:paraId="24D70236" w14:textId="02D35F19" w:rsidR="00A439BC" w:rsidRPr="00937C69" w:rsidRDefault="00687950" w:rsidP="00937C69">
          <w:pPr>
            <w:pStyle w:val="VzHeader2"/>
          </w:pPr>
          <w:r>
            <w:t xml:space="preserve">Document No. </w:t>
          </w:r>
          <w:r w:rsidR="00425168" w:rsidRPr="00425168">
            <w:t>BCKP-</w:t>
          </w:r>
          <w:r w:rsidR="00425168" w:rsidRPr="00425168">
            <w:rPr>
              <w:sz w:val="26"/>
              <w:szCs w:val="26"/>
            </w:rPr>
            <w:t>00501</w:t>
          </w:r>
        </w:p>
        <w:p w14:paraId="24D70237" w14:textId="77777777" w:rsidR="00A439BC" w:rsidRPr="00040618" w:rsidRDefault="00A439BC" w:rsidP="00937C69">
          <w:pPr>
            <w:pStyle w:val="VzHeader2"/>
          </w:pPr>
          <w:r w:rsidRPr="00937C69">
            <w:t xml:space="preserve">Page </w:t>
          </w:r>
          <w:r w:rsidRPr="00937C69">
            <w:fldChar w:fldCharType="begin"/>
          </w:r>
          <w:r w:rsidRPr="00937C69">
            <w:instrText xml:space="preserve"> PAGE </w:instrText>
          </w:r>
          <w:r w:rsidRPr="00937C69">
            <w:fldChar w:fldCharType="separate"/>
          </w:r>
          <w:r w:rsidR="00BD2532">
            <w:rPr>
              <w:noProof/>
            </w:rPr>
            <w:t>i</w:t>
          </w:r>
          <w:r w:rsidRPr="00937C69">
            <w:fldChar w:fldCharType="end"/>
          </w:r>
        </w:p>
      </w:tc>
    </w:tr>
  </w:tbl>
  <w:p w14:paraId="24D70239" w14:textId="77777777" w:rsidR="00A439BC" w:rsidRPr="00937C69" w:rsidRDefault="00A439BC" w:rsidP="00937C69">
    <w:pPr>
      <w:pStyle w:val="spac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23B5AA" w14:textId="6FC818E0" w:rsidR="009A1E7C" w:rsidRDefault="00BD2532">
    <w:pPr>
      <w:pStyle w:val="Header"/>
    </w:pPr>
    <w:r>
      <w:rPr>
        <w:noProof/>
      </w:rPr>
      <w:pict w14:anchorId="1EB3B8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38239" o:spid="_x0000_s6152" type="#_x0000_t136" style="position:absolute;margin-left:0;margin-top:0;width:543.8pt;height:217.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58" w:type="dxa"/>
        <w:bottom w:w="58" w:type="dxa"/>
        <w:right w:w="58" w:type="dxa"/>
      </w:tblCellMar>
      <w:tblLook w:val="04A0" w:firstRow="1" w:lastRow="0" w:firstColumn="1" w:lastColumn="0" w:noHBand="0" w:noVBand="1"/>
    </w:tblPr>
    <w:tblGrid>
      <w:gridCol w:w="1498"/>
      <w:gridCol w:w="9418"/>
    </w:tblGrid>
    <w:tr w:rsidR="00160910" w:rsidRPr="00990897" w14:paraId="24D7023F" w14:textId="77777777" w:rsidTr="00A439BC">
      <w:tc>
        <w:tcPr>
          <w:tcW w:w="1498" w:type="dxa"/>
          <w:shd w:val="clear" w:color="auto" w:fill="auto"/>
        </w:tcPr>
        <w:p w14:paraId="24D7023A" w14:textId="4D6CDA53" w:rsidR="00160910" w:rsidRPr="00990897" w:rsidRDefault="00BD2532" w:rsidP="006D1F01">
          <w:pPr>
            <w:rPr>
              <w:sz w:val="20"/>
            </w:rPr>
          </w:pPr>
          <w:r>
            <w:rPr>
              <w:noProof/>
            </w:rPr>
            <w:pict w14:anchorId="5B6F0703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1038240" o:spid="_x0000_s6153" type="#_x0000_t136" style="position:absolute;margin-left:0;margin-top:0;width:543.8pt;height:217.5pt;rotation:315;z-index:-25164083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DRAFT"/>
                <w10:wrap anchorx="margin" anchory="margin"/>
              </v:shape>
            </w:pict>
          </w:r>
          <w:r w:rsidR="0096155E">
            <w:rPr>
              <w:noProof/>
              <w:sz w:val="20"/>
              <w:lang w:bidi="ar-SA"/>
            </w:rPr>
            <w:drawing>
              <wp:inline distT="0" distB="0" distL="0" distR="0" wp14:anchorId="3340C3CC" wp14:editId="56A4445F">
                <wp:extent cx="877824" cy="320040"/>
                <wp:effectExtent l="0" t="0" r="0" b="381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bm_blue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24" cy="320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18" w:type="dxa"/>
          <w:shd w:val="clear" w:color="auto" w:fill="auto"/>
          <w:vAlign w:val="center"/>
        </w:tcPr>
        <w:p w14:paraId="24D7023B" w14:textId="648D2A6C" w:rsidR="00160910" w:rsidRPr="006D1F01" w:rsidRDefault="0096155E" w:rsidP="00937C69">
          <w:pPr>
            <w:pStyle w:val="VzHeader1"/>
          </w:pPr>
          <w:r>
            <w:rPr>
              <w:b w:val="0"/>
            </w:rPr>
            <w:t xml:space="preserve">GTS </w:t>
          </w:r>
          <w:r w:rsidRPr="00D37008">
            <w:rPr>
              <w:b w:val="0"/>
            </w:rPr>
            <w:t>Cloud Transformation Services (formerly Verizon)</w:t>
          </w:r>
          <w:r w:rsidRPr="006D1F01">
            <w:t xml:space="preserve"> </w:t>
          </w:r>
          <w:r>
            <w:t xml:space="preserve">– </w:t>
          </w:r>
          <w:r>
            <w:br/>
          </w:r>
          <w:r w:rsidRPr="006D1F01">
            <w:t>Quality Controlled Document</w:t>
          </w:r>
        </w:p>
        <w:p w14:paraId="24D7023C" w14:textId="5244B7C9" w:rsidR="00160910" w:rsidRPr="001A1B98" w:rsidRDefault="00425168" w:rsidP="006D1F01">
          <w:pPr>
            <w:pStyle w:val="VzHeader2"/>
          </w:pPr>
          <w:r w:rsidRPr="00425168">
            <w:t>Data Integrity Test SOP</w:t>
          </w:r>
        </w:p>
        <w:p w14:paraId="24D7023D" w14:textId="5CD226D2" w:rsidR="00160910" w:rsidRPr="001A1B98" w:rsidRDefault="00687950" w:rsidP="006D1F01">
          <w:pPr>
            <w:pStyle w:val="VzHeader2"/>
          </w:pPr>
          <w:r>
            <w:t>Document No.</w:t>
          </w:r>
          <w:r w:rsidR="00160910" w:rsidRPr="001A1B98">
            <w:t xml:space="preserve"> </w:t>
          </w:r>
          <w:r w:rsidR="00425168" w:rsidRPr="00425168">
            <w:t>BCKP-</w:t>
          </w:r>
          <w:r w:rsidR="00425168" w:rsidRPr="00425168">
            <w:rPr>
              <w:sz w:val="26"/>
              <w:szCs w:val="26"/>
            </w:rPr>
            <w:t>00501</w:t>
          </w:r>
        </w:p>
        <w:p w14:paraId="24D7023E" w14:textId="221BF4B4" w:rsidR="00160910" w:rsidRPr="00040618" w:rsidRDefault="008D4CDD" w:rsidP="00D27D07">
          <w:pPr>
            <w:pStyle w:val="VzHeader2"/>
          </w:pPr>
          <w:r w:rsidRPr="008D4CDD">
            <w:t xml:space="preserve">Page </w:t>
          </w:r>
          <w:r w:rsidRPr="008D4CDD">
            <w:fldChar w:fldCharType="begin"/>
          </w:r>
          <w:r w:rsidRPr="008D4CDD">
            <w:instrText xml:space="preserve"> PAGE </w:instrText>
          </w:r>
          <w:r w:rsidRPr="008D4CDD">
            <w:fldChar w:fldCharType="separate"/>
          </w:r>
          <w:r w:rsidR="00BD2532">
            <w:rPr>
              <w:noProof/>
            </w:rPr>
            <w:t>6</w:t>
          </w:r>
          <w:r w:rsidRPr="008D4CDD">
            <w:fldChar w:fldCharType="end"/>
          </w:r>
        </w:p>
      </w:tc>
    </w:tr>
  </w:tbl>
  <w:p w14:paraId="24D70240" w14:textId="77777777" w:rsidR="00160910" w:rsidRPr="00F91719" w:rsidRDefault="00160910" w:rsidP="009A1E7C">
    <w:pPr>
      <w:pStyle w:val="space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2028BC" w14:textId="4C0AA4E1" w:rsidR="009A1E7C" w:rsidRDefault="00BD2532">
    <w:pPr>
      <w:pStyle w:val="Header"/>
    </w:pPr>
    <w:r>
      <w:rPr>
        <w:noProof/>
      </w:rPr>
      <w:pict w14:anchorId="2E3897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038238" o:spid="_x0000_s6151" type="#_x0000_t136" style="position:absolute;margin-left:0;margin-top:0;width:543.8pt;height:217.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75665E4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744AB21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963C115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1A4137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>
    <w:nsid w:val="07767134"/>
    <w:multiLevelType w:val="hybridMultilevel"/>
    <w:tmpl w:val="BEC667F2"/>
    <w:lvl w:ilvl="0" w:tplc="30FCB130">
      <w:start w:val="1"/>
      <w:numFmt w:val="decimal"/>
      <w:pStyle w:val="numberlist1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(%4)"/>
      <w:lvlJc w:val="left"/>
      <w:pPr>
        <w:ind w:left="2880" w:hanging="360"/>
      </w:pPr>
      <w:rPr>
        <w:rFonts w:hint="default"/>
        <w:b/>
        <w:i w:val="0"/>
        <w:vertAlign w:val="subscrip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272F69"/>
    <w:multiLevelType w:val="hybridMultilevel"/>
    <w:tmpl w:val="A3B6EC5A"/>
    <w:lvl w:ilvl="0" w:tplc="13B68688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79E4F2C"/>
    <w:multiLevelType w:val="hybridMultilevel"/>
    <w:tmpl w:val="0B7CD07A"/>
    <w:lvl w:ilvl="0" w:tplc="78306EDA">
      <w:start w:val="1"/>
      <w:numFmt w:val="lowerRoman"/>
      <w:pStyle w:val="numberlist3"/>
      <w:lvlText w:val="%1."/>
      <w:lvlJc w:val="righ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7">
    <w:nsid w:val="387B0EE5"/>
    <w:multiLevelType w:val="multilevel"/>
    <w:tmpl w:val="45A89A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9DC6925"/>
    <w:multiLevelType w:val="hybridMultilevel"/>
    <w:tmpl w:val="9F9226EA"/>
    <w:lvl w:ilvl="0" w:tplc="A4E44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1E14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D8D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B4BB76">
      <w:numFmt w:val="bullet"/>
      <w:lvlText w:val="-"/>
      <w:lvlJc w:val="left"/>
      <w:pPr>
        <w:ind w:left="2880" w:hanging="360"/>
      </w:pPr>
      <w:rPr>
        <w:rFonts w:ascii="Arial" w:eastAsia="Calibri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8C5F6E"/>
    <w:multiLevelType w:val="hybridMultilevel"/>
    <w:tmpl w:val="D1B80248"/>
    <w:lvl w:ilvl="0" w:tplc="C3AA02FA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74DC46">
      <w:start w:val="1"/>
      <w:numFmt w:val="bullet"/>
      <w:pStyle w:val="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0CC152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C4AA6E">
      <w:start w:val="1"/>
      <w:numFmt w:val="bullet"/>
      <w:pStyle w:val="bullet4"/>
      <w:lvlText w:val="–"/>
      <w:lvlJc w:val="left"/>
      <w:pPr>
        <w:ind w:left="2880" w:hanging="360"/>
      </w:pPr>
      <w:rPr>
        <w:rFonts w:ascii="Calibri" w:hAnsi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A1295"/>
    <w:multiLevelType w:val="hybridMultilevel"/>
    <w:tmpl w:val="1666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703FC1"/>
    <w:multiLevelType w:val="hybridMultilevel"/>
    <w:tmpl w:val="FC669AD6"/>
    <w:lvl w:ilvl="0" w:tplc="CA0CC0D0">
      <w:start w:val="1"/>
      <w:numFmt w:val="decimal"/>
      <w:pStyle w:val="numberlist4"/>
      <w:lvlText w:val="(%1)"/>
      <w:lvlJc w:val="left"/>
      <w:pPr>
        <w:ind w:left="2160" w:hanging="360"/>
      </w:pPr>
      <w:rPr>
        <w:rFonts w:hint="default"/>
        <w:b w:val="0"/>
        <w:i w:val="0"/>
        <w:sz w:val="16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23E04C2"/>
    <w:multiLevelType w:val="hybridMultilevel"/>
    <w:tmpl w:val="A3EACF04"/>
    <w:lvl w:ilvl="0" w:tplc="C3B8E02C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62255CB"/>
    <w:multiLevelType w:val="multilevel"/>
    <w:tmpl w:val="C402FF18"/>
    <w:lvl w:ilvl="0">
      <w:start w:val="1"/>
      <w:numFmt w:val="decimal"/>
      <w:pStyle w:val="TableNum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4CB033DB"/>
    <w:multiLevelType w:val="hybridMultilevel"/>
    <w:tmpl w:val="5D2E383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546F631D"/>
    <w:multiLevelType w:val="hybridMultilevel"/>
    <w:tmpl w:val="4D308FD4"/>
    <w:lvl w:ilvl="0" w:tplc="27A8BA46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97613DB"/>
    <w:multiLevelType w:val="hybridMultilevel"/>
    <w:tmpl w:val="FE5CA6A0"/>
    <w:lvl w:ilvl="0" w:tplc="F35E1F72">
      <w:start w:val="1"/>
      <w:numFmt w:val="lowerLetter"/>
      <w:pStyle w:val="numberlist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995592B"/>
    <w:multiLevelType w:val="hybridMultilevel"/>
    <w:tmpl w:val="B1A699A6"/>
    <w:lvl w:ilvl="0" w:tplc="DD1AD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15CC6"/>
    <w:multiLevelType w:val="hybridMultilevel"/>
    <w:tmpl w:val="1BCE324E"/>
    <w:lvl w:ilvl="0" w:tplc="3C4EDC02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3364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2EC05D2"/>
    <w:multiLevelType w:val="multilevel"/>
    <w:tmpl w:val="603E81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7"/>
  </w:num>
  <w:num w:numId="2">
    <w:abstractNumId w:val="20"/>
  </w:num>
  <w:num w:numId="3">
    <w:abstractNumId w:val="20"/>
  </w:num>
  <w:num w:numId="4">
    <w:abstractNumId w:val="20"/>
  </w:num>
  <w:num w:numId="5">
    <w:abstractNumId w:val="20"/>
  </w:num>
  <w:num w:numId="6">
    <w:abstractNumId w:val="3"/>
  </w:num>
  <w:num w:numId="7">
    <w:abstractNumId w:val="9"/>
  </w:num>
  <w:num w:numId="8">
    <w:abstractNumId w:val="19"/>
  </w:num>
  <w:num w:numId="9">
    <w:abstractNumId w:val="7"/>
  </w:num>
  <w:num w:numId="10">
    <w:abstractNumId w:val="20"/>
  </w:num>
  <w:num w:numId="11">
    <w:abstractNumId w:val="20"/>
  </w:num>
  <w:num w:numId="12">
    <w:abstractNumId w:val="20"/>
  </w:num>
  <w:num w:numId="13">
    <w:abstractNumId w:val="20"/>
  </w:num>
  <w:num w:numId="14">
    <w:abstractNumId w:val="4"/>
  </w:num>
  <w:num w:numId="15">
    <w:abstractNumId w:val="2"/>
  </w:num>
  <w:num w:numId="16">
    <w:abstractNumId w:val="16"/>
  </w:num>
  <w:num w:numId="17">
    <w:abstractNumId w:val="1"/>
  </w:num>
  <w:num w:numId="18">
    <w:abstractNumId w:val="6"/>
  </w:num>
  <w:num w:numId="19">
    <w:abstractNumId w:val="0"/>
  </w:num>
  <w:num w:numId="20">
    <w:abstractNumId w:val="11"/>
  </w:num>
  <w:num w:numId="21">
    <w:abstractNumId w:val="13"/>
  </w:num>
  <w:num w:numId="22">
    <w:abstractNumId w:val="18"/>
  </w:num>
  <w:num w:numId="23">
    <w:abstractNumId w:val="8"/>
  </w:num>
  <w:num w:numId="24">
    <w:abstractNumId w:val="15"/>
  </w:num>
  <w:num w:numId="25">
    <w:abstractNumId w:val="12"/>
  </w:num>
  <w:num w:numId="26">
    <w:abstractNumId w:val="5"/>
  </w:num>
  <w:num w:numId="27">
    <w:abstractNumId w:val="15"/>
    <w:lvlOverride w:ilvl="0">
      <w:startOverride w:val="1"/>
    </w:lvlOverride>
  </w:num>
  <w:num w:numId="28">
    <w:abstractNumId w:val="12"/>
    <w:lvlOverride w:ilvl="0">
      <w:startOverride w:val="1"/>
    </w:lvlOverride>
  </w:num>
  <w:num w:numId="29">
    <w:abstractNumId w:val="5"/>
    <w:lvlOverride w:ilvl="0">
      <w:startOverride w:val="1"/>
    </w:lvlOverride>
  </w:num>
  <w:num w:numId="30">
    <w:abstractNumId w:val="14"/>
  </w:num>
  <w:num w:numId="31">
    <w:abstractNumId w:val="10"/>
  </w:num>
  <w:num w:numId="32">
    <w:abstractNumId w:val="4"/>
    <w:lvlOverride w:ilvl="0">
      <w:startOverride w:val="1"/>
    </w:lvlOverride>
  </w:num>
  <w:num w:numId="33">
    <w:abstractNumId w:val="4"/>
    <w:lvlOverride w:ilvl="0">
      <w:startOverride w:val="1"/>
    </w:lvlOverride>
  </w:num>
  <w:num w:numId="34">
    <w:abstractNumId w:val="4"/>
    <w:lvlOverride w:ilvl="0">
      <w:startOverride w:val="1"/>
    </w:lvlOverride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20"/>
  </w:num>
  <w:num w:numId="40">
    <w:abstractNumId w:val="20"/>
  </w:num>
  <w:num w:numId="41">
    <w:abstractNumId w:val="9"/>
  </w:num>
  <w:num w:numId="42">
    <w:abstractNumId w:val="9"/>
  </w:num>
  <w:num w:numId="43">
    <w:abstractNumId w:val="9"/>
  </w:num>
  <w:num w:numId="44">
    <w:abstractNumId w:val="9"/>
  </w:num>
  <w:num w:numId="45">
    <w:abstractNumId w:val="4"/>
  </w:num>
  <w:num w:numId="46">
    <w:abstractNumId w:val="16"/>
  </w:num>
  <w:num w:numId="47">
    <w:abstractNumId w:val="6"/>
  </w:num>
  <w:num w:numId="48">
    <w:abstractNumId w:val="11"/>
  </w:num>
  <w:num w:numId="49">
    <w:abstractNumId w:val="13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54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F7F"/>
    <w:rsid w:val="00001305"/>
    <w:rsid w:val="000025E9"/>
    <w:rsid w:val="00007193"/>
    <w:rsid w:val="00021633"/>
    <w:rsid w:val="000240A0"/>
    <w:rsid w:val="00040618"/>
    <w:rsid w:val="00043C73"/>
    <w:rsid w:val="00044A0C"/>
    <w:rsid w:val="00060224"/>
    <w:rsid w:val="000618FE"/>
    <w:rsid w:val="0007117D"/>
    <w:rsid w:val="00073C10"/>
    <w:rsid w:val="00080FFD"/>
    <w:rsid w:val="000952BC"/>
    <w:rsid w:val="000A2F77"/>
    <w:rsid w:val="000A3852"/>
    <w:rsid w:val="000C4D0C"/>
    <w:rsid w:val="000C7BE1"/>
    <w:rsid w:val="000E1827"/>
    <w:rsid w:val="000E2683"/>
    <w:rsid w:val="000E65E2"/>
    <w:rsid w:val="000F4BAB"/>
    <w:rsid w:val="0010081B"/>
    <w:rsid w:val="0010532C"/>
    <w:rsid w:val="00136265"/>
    <w:rsid w:val="00144AF5"/>
    <w:rsid w:val="00150EA0"/>
    <w:rsid w:val="001513C8"/>
    <w:rsid w:val="0015320E"/>
    <w:rsid w:val="00160910"/>
    <w:rsid w:val="0016751C"/>
    <w:rsid w:val="001676E8"/>
    <w:rsid w:val="001A1B98"/>
    <w:rsid w:val="001B01E0"/>
    <w:rsid w:val="001B03AB"/>
    <w:rsid w:val="001B3763"/>
    <w:rsid w:val="001B4484"/>
    <w:rsid w:val="001B54B2"/>
    <w:rsid w:val="001B7CCC"/>
    <w:rsid w:val="001C10CB"/>
    <w:rsid w:val="001D1CA1"/>
    <w:rsid w:val="001D6398"/>
    <w:rsid w:val="001D66CE"/>
    <w:rsid w:val="001E65E3"/>
    <w:rsid w:val="001F12DE"/>
    <w:rsid w:val="001F7EDC"/>
    <w:rsid w:val="002068C7"/>
    <w:rsid w:val="002529DC"/>
    <w:rsid w:val="002559BE"/>
    <w:rsid w:val="00261C54"/>
    <w:rsid w:val="00261CA9"/>
    <w:rsid w:val="00282F7F"/>
    <w:rsid w:val="00284A59"/>
    <w:rsid w:val="002A1A79"/>
    <w:rsid w:val="002A6843"/>
    <w:rsid w:val="002B181D"/>
    <w:rsid w:val="002C347A"/>
    <w:rsid w:val="002C5D1D"/>
    <w:rsid w:val="002D2647"/>
    <w:rsid w:val="002E5477"/>
    <w:rsid w:val="002F0BB0"/>
    <w:rsid w:val="002F561E"/>
    <w:rsid w:val="00304111"/>
    <w:rsid w:val="00312CBB"/>
    <w:rsid w:val="003159F8"/>
    <w:rsid w:val="00316BC4"/>
    <w:rsid w:val="00330615"/>
    <w:rsid w:val="003341EC"/>
    <w:rsid w:val="00352C14"/>
    <w:rsid w:val="00372689"/>
    <w:rsid w:val="00381978"/>
    <w:rsid w:val="0038722C"/>
    <w:rsid w:val="00397EAB"/>
    <w:rsid w:val="003B7800"/>
    <w:rsid w:val="003C63B5"/>
    <w:rsid w:val="003C7F73"/>
    <w:rsid w:val="003D0A76"/>
    <w:rsid w:val="003E656B"/>
    <w:rsid w:val="003F22AD"/>
    <w:rsid w:val="003F2BA7"/>
    <w:rsid w:val="003F668A"/>
    <w:rsid w:val="004072DB"/>
    <w:rsid w:val="00410466"/>
    <w:rsid w:val="0041527B"/>
    <w:rsid w:val="004158E4"/>
    <w:rsid w:val="00425168"/>
    <w:rsid w:val="00426C2A"/>
    <w:rsid w:val="00442DAF"/>
    <w:rsid w:val="004528FA"/>
    <w:rsid w:val="00482745"/>
    <w:rsid w:val="00486E5A"/>
    <w:rsid w:val="0048767C"/>
    <w:rsid w:val="004918DA"/>
    <w:rsid w:val="00491B1B"/>
    <w:rsid w:val="004A66BE"/>
    <w:rsid w:val="004B0012"/>
    <w:rsid w:val="004B4EB5"/>
    <w:rsid w:val="004E5F3D"/>
    <w:rsid w:val="00501BCB"/>
    <w:rsid w:val="005108DC"/>
    <w:rsid w:val="005110B8"/>
    <w:rsid w:val="005126B2"/>
    <w:rsid w:val="0052648E"/>
    <w:rsid w:val="00531E24"/>
    <w:rsid w:val="00542FE7"/>
    <w:rsid w:val="00544D21"/>
    <w:rsid w:val="00564BDE"/>
    <w:rsid w:val="00567448"/>
    <w:rsid w:val="005702F1"/>
    <w:rsid w:val="0058011D"/>
    <w:rsid w:val="005A0698"/>
    <w:rsid w:val="005B10D9"/>
    <w:rsid w:val="005B3E4D"/>
    <w:rsid w:val="005E0297"/>
    <w:rsid w:val="005E104D"/>
    <w:rsid w:val="005F0182"/>
    <w:rsid w:val="006017AA"/>
    <w:rsid w:val="006159F0"/>
    <w:rsid w:val="00627C95"/>
    <w:rsid w:val="00650C1C"/>
    <w:rsid w:val="00672EA4"/>
    <w:rsid w:val="00676171"/>
    <w:rsid w:val="00680E2A"/>
    <w:rsid w:val="00682D34"/>
    <w:rsid w:val="00685CA5"/>
    <w:rsid w:val="00687950"/>
    <w:rsid w:val="006A05F9"/>
    <w:rsid w:val="006A5CCB"/>
    <w:rsid w:val="006B1A0B"/>
    <w:rsid w:val="006B3D8D"/>
    <w:rsid w:val="006B6B6A"/>
    <w:rsid w:val="006D0E66"/>
    <w:rsid w:val="006D15A6"/>
    <w:rsid w:val="006D1F01"/>
    <w:rsid w:val="006E3F73"/>
    <w:rsid w:val="006E6B5B"/>
    <w:rsid w:val="006F60BA"/>
    <w:rsid w:val="0070631A"/>
    <w:rsid w:val="0071089E"/>
    <w:rsid w:val="00736CEF"/>
    <w:rsid w:val="00742F11"/>
    <w:rsid w:val="00755296"/>
    <w:rsid w:val="00757157"/>
    <w:rsid w:val="00760E8B"/>
    <w:rsid w:val="00766A7C"/>
    <w:rsid w:val="00766D22"/>
    <w:rsid w:val="00771DBB"/>
    <w:rsid w:val="00776233"/>
    <w:rsid w:val="007822A9"/>
    <w:rsid w:val="00797059"/>
    <w:rsid w:val="007A6BFE"/>
    <w:rsid w:val="007B0B9D"/>
    <w:rsid w:val="007B4F4C"/>
    <w:rsid w:val="007C090F"/>
    <w:rsid w:val="007D16E7"/>
    <w:rsid w:val="007D3563"/>
    <w:rsid w:val="007E48BC"/>
    <w:rsid w:val="007F532E"/>
    <w:rsid w:val="00806B2C"/>
    <w:rsid w:val="008117CA"/>
    <w:rsid w:val="008423C0"/>
    <w:rsid w:val="00860005"/>
    <w:rsid w:val="00885CE0"/>
    <w:rsid w:val="00891F1D"/>
    <w:rsid w:val="008A3F51"/>
    <w:rsid w:val="008A4C17"/>
    <w:rsid w:val="008A7028"/>
    <w:rsid w:val="008B4FE1"/>
    <w:rsid w:val="008D4CDD"/>
    <w:rsid w:val="008E7C61"/>
    <w:rsid w:val="00916FF2"/>
    <w:rsid w:val="00920C95"/>
    <w:rsid w:val="00923553"/>
    <w:rsid w:val="009275D4"/>
    <w:rsid w:val="009343C5"/>
    <w:rsid w:val="00937C69"/>
    <w:rsid w:val="00941301"/>
    <w:rsid w:val="009429FF"/>
    <w:rsid w:val="009479CD"/>
    <w:rsid w:val="00960B70"/>
    <w:rsid w:val="0096155E"/>
    <w:rsid w:val="009801DB"/>
    <w:rsid w:val="00980F26"/>
    <w:rsid w:val="00990897"/>
    <w:rsid w:val="0099104A"/>
    <w:rsid w:val="009917E4"/>
    <w:rsid w:val="00992A9A"/>
    <w:rsid w:val="0099595B"/>
    <w:rsid w:val="0099680E"/>
    <w:rsid w:val="00996B71"/>
    <w:rsid w:val="009A1E7C"/>
    <w:rsid w:val="009B0AA6"/>
    <w:rsid w:val="009B15BD"/>
    <w:rsid w:val="009B5E5E"/>
    <w:rsid w:val="009B67C4"/>
    <w:rsid w:val="009C6F82"/>
    <w:rsid w:val="009E6C86"/>
    <w:rsid w:val="009E6DFE"/>
    <w:rsid w:val="009F3A72"/>
    <w:rsid w:val="00A03E76"/>
    <w:rsid w:val="00A30720"/>
    <w:rsid w:val="00A439BC"/>
    <w:rsid w:val="00A61A69"/>
    <w:rsid w:val="00A64A3A"/>
    <w:rsid w:val="00A64E97"/>
    <w:rsid w:val="00A708F0"/>
    <w:rsid w:val="00AA1238"/>
    <w:rsid w:val="00AA21C5"/>
    <w:rsid w:val="00AA3A4B"/>
    <w:rsid w:val="00AB1F53"/>
    <w:rsid w:val="00AB5D15"/>
    <w:rsid w:val="00AD2189"/>
    <w:rsid w:val="00AD51A8"/>
    <w:rsid w:val="00AE3007"/>
    <w:rsid w:val="00AF1966"/>
    <w:rsid w:val="00B01F32"/>
    <w:rsid w:val="00B0515D"/>
    <w:rsid w:val="00B05405"/>
    <w:rsid w:val="00B1000A"/>
    <w:rsid w:val="00B17FBA"/>
    <w:rsid w:val="00B24724"/>
    <w:rsid w:val="00B31445"/>
    <w:rsid w:val="00B40A5A"/>
    <w:rsid w:val="00B435A4"/>
    <w:rsid w:val="00B45A78"/>
    <w:rsid w:val="00B461B6"/>
    <w:rsid w:val="00B64957"/>
    <w:rsid w:val="00B733BC"/>
    <w:rsid w:val="00B770E5"/>
    <w:rsid w:val="00B927B6"/>
    <w:rsid w:val="00B95F15"/>
    <w:rsid w:val="00B96A61"/>
    <w:rsid w:val="00BB3E7D"/>
    <w:rsid w:val="00BC2650"/>
    <w:rsid w:val="00BC35B5"/>
    <w:rsid w:val="00BC3743"/>
    <w:rsid w:val="00BC4264"/>
    <w:rsid w:val="00BC777C"/>
    <w:rsid w:val="00BD2532"/>
    <w:rsid w:val="00BF59E2"/>
    <w:rsid w:val="00C06CA3"/>
    <w:rsid w:val="00C23261"/>
    <w:rsid w:val="00C26582"/>
    <w:rsid w:val="00C36EED"/>
    <w:rsid w:val="00C37C89"/>
    <w:rsid w:val="00C440E5"/>
    <w:rsid w:val="00C50EAF"/>
    <w:rsid w:val="00C562E4"/>
    <w:rsid w:val="00C65DC1"/>
    <w:rsid w:val="00C70AA9"/>
    <w:rsid w:val="00C84D26"/>
    <w:rsid w:val="00CA4DF0"/>
    <w:rsid w:val="00CB2146"/>
    <w:rsid w:val="00CB6AF6"/>
    <w:rsid w:val="00CC073D"/>
    <w:rsid w:val="00CC2934"/>
    <w:rsid w:val="00CC496D"/>
    <w:rsid w:val="00CE01C2"/>
    <w:rsid w:val="00D10E75"/>
    <w:rsid w:val="00D14798"/>
    <w:rsid w:val="00D1588A"/>
    <w:rsid w:val="00D202A4"/>
    <w:rsid w:val="00D25D53"/>
    <w:rsid w:val="00D27D07"/>
    <w:rsid w:val="00D34665"/>
    <w:rsid w:val="00D50CC7"/>
    <w:rsid w:val="00D565CD"/>
    <w:rsid w:val="00D568F1"/>
    <w:rsid w:val="00D62722"/>
    <w:rsid w:val="00D712AE"/>
    <w:rsid w:val="00D733EA"/>
    <w:rsid w:val="00D74A19"/>
    <w:rsid w:val="00DB4D52"/>
    <w:rsid w:val="00DE5CCA"/>
    <w:rsid w:val="00E01C61"/>
    <w:rsid w:val="00E02174"/>
    <w:rsid w:val="00E06C42"/>
    <w:rsid w:val="00E31F01"/>
    <w:rsid w:val="00E3500E"/>
    <w:rsid w:val="00E36EA3"/>
    <w:rsid w:val="00E42AE2"/>
    <w:rsid w:val="00E53E61"/>
    <w:rsid w:val="00E54D2C"/>
    <w:rsid w:val="00E67CCC"/>
    <w:rsid w:val="00E81605"/>
    <w:rsid w:val="00E82387"/>
    <w:rsid w:val="00E9086C"/>
    <w:rsid w:val="00EA6939"/>
    <w:rsid w:val="00EB3985"/>
    <w:rsid w:val="00EB456E"/>
    <w:rsid w:val="00ED0BA8"/>
    <w:rsid w:val="00EE333D"/>
    <w:rsid w:val="00EE56E4"/>
    <w:rsid w:val="00EF321F"/>
    <w:rsid w:val="00EF5545"/>
    <w:rsid w:val="00F02209"/>
    <w:rsid w:val="00F022A6"/>
    <w:rsid w:val="00F04AE5"/>
    <w:rsid w:val="00F04D8B"/>
    <w:rsid w:val="00F14C12"/>
    <w:rsid w:val="00F2039B"/>
    <w:rsid w:val="00F628B8"/>
    <w:rsid w:val="00F762FD"/>
    <w:rsid w:val="00F81A88"/>
    <w:rsid w:val="00F826AB"/>
    <w:rsid w:val="00F91719"/>
    <w:rsid w:val="00FA2CDB"/>
    <w:rsid w:val="00FB5A47"/>
    <w:rsid w:val="00FD02D3"/>
    <w:rsid w:val="00FD3D09"/>
    <w:rsid w:val="00FD6032"/>
    <w:rsid w:val="00FD6FC0"/>
    <w:rsid w:val="00FE1E05"/>
    <w:rsid w:val="00FE7820"/>
    <w:rsid w:val="00FF31AA"/>
    <w:rsid w:val="00FF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54"/>
    <o:shapelayout v:ext="edit">
      <o:idmap v:ext="edit" data="1"/>
    </o:shapelayout>
  </w:shapeDefaults>
  <w:decimalSymbol w:val="."/>
  <w:listSeparator w:val=","/>
  <w14:docId w14:val="24D700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55E"/>
    <w:pPr>
      <w:spacing w:before="60" w:line="240" w:lineRule="auto"/>
    </w:pPr>
    <w:rPr>
      <w:rFonts w:ascii="Arial" w:hAnsi="Arial" w:cs="Arial"/>
      <w:szCs w:val="18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55E"/>
    <w:pPr>
      <w:keepNext/>
      <w:keepLines/>
      <w:pageBreakBefore/>
      <w:numPr>
        <w:numId w:val="40"/>
      </w:numPr>
      <w:spacing w:before="240" w:after="120"/>
      <w:outlineLvl w:val="0"/>
    </w:pPr>
    <w:rPr>
      <w:rFonts w:ascii="IBM Plex Sans SemiBold" w:eastAsiaTheme="majorEastAsia" w:hAnsi="IBM Plex Sans SemiBold" w:cstheme="majorBidi"/>
      <w:b/>
      <w:bCs/>
      <w:smallCaps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6155E"/>
    <w:pPr>
      <w:pageBreakBefore w:val="0"/>
      <w:numPr>
        <w:ilvl w:val="1"/>
      </w:numPr>
      <w:outlineLvl w:val="1"/>
    </w:pPr>
    <w:rPr>
      <w:smallCaps w:val="0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6155E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6155E"/>
    <w:pPr>
      <w:numPr>
        <w:ilvl w:val="3"/>
      </w:numPr>
      <w:outlineLvl w:val="3"/>
    </w:pPr>
    <w:rPr>
      <w:rFonts w:cs="Arial"/>
      <w:bCs w:val="0"/>
      <w:iCs/>
      <w:color w:val="262626" w:themeColor="text1" w:themeShade="80"/>
      <w:sz w:val="2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6155E"/>
    <w:pPr>
      <w:numPr>
        <w:ilvl w:val="4"/>
      </w:numPr>
      <w:outlineLvl w:val="4"/>
    </w:pPr>
    <w:rPr>
      <w:rFonts w:ascii="Arial" w:hAnsi="Arial"/>
      <w:i/>
      <w:color w:val="383838" w:themeColor="tex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155E"/>
    <w:pPr>
      <w:keepNext/>
      <w:keepLines/>
      <w:numPr>
        <w:ilvl w:val="5"/>
        <w:numId w:val="13"/>
      </w:numPr>
      <w:spacing w:before="200" w:after="0"/>
      <w:outlineLvl w:val="5"/>
    </w:pPr>
    <w:rPr>
      <w:rFonts w:eastAsiaTheme="majorEastAsia" w:cstheme="majorBidi"/>
      <w:i/>
      <w:iCs/>
      <w:color w:val="262626" w:themeColor="text1" w:themeShade="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65DC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1633"/>
    <w:rPr>
      <w:rFonts w:ascii="Verizon Apex Book" w:hAnsi="Verizon Apex Book"/>
    </w:rPr>
  </w:style>
  <w:style w:type="paragraph" w:styleId="Footer">
    <w:name w:val="footer"/>
    <w:basedOn w:val="Normal"/>
    <w:link w:val="FooterChar"/>
    <w:uiPriority w:val="99"/>
    <w:semiHidden/>
    <w:rsid w:val="00C65DC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1633"/>
    <w:rPr>
      <w:rFonts w:ascii="Verizon Apex Book" w:hAnsi="Verizon Apex Boo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2D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2D3"/>
    <w:rPr>
      <w:rFonts w:ascii="Tahoma" w:hAnsi="Tahoma" w:cs="Tahoma"/>
      <w:color w:val="262626" w:themeColor="text1" w:themeShade="80"/>
      <w:sz w:val="16"/>
      <w:szCs w:val="16"/>
      <w:lang w:bidi="he-IL"/>
    </w:rPr>
  </w:style>
  <w:style w:type="paragraph" w:customStyle="1" w:styleId="image">
    <w:name w:val="image"/>
    <w:basedOn w:val="Body"/>
    <w:qFormat/>
    <w:rsid w:val="0096155E"/>
    <w:pPr>
      <w:keepNext/>
      <w:keepLines/>
      <w:spacing w:before="120" w:after="120"/>
      <w:jc w:val="center"/>
    </w:pPr>
    <w:rPr>
      <w:color w:val="939393" w:themeColor="text1" w:themeTint="99"/>
    </w:rPr>
  </w:style>
  <w:style w:type="table" w:styleId="TableGrid">
    <w:name w:val="Table Grid"/>
    <w:basedOn w:val="TableNormal"/>
    <w:uiPriority w:val="59"/>
    <w:rsid w:val="00927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96155E"/>
    <w:pPr>
      <w:ind w:left="720"/>
      <w:contextualSpacing/>
    </w:pPr>
  </w:style>
  <w:style w:type="paragraph" w:customStyle="1" w:styleId="VerizonHeadline1">
    <w:name w:val="Verizon Headline 1"/>
    <w:basedOn w:val="Normal"/>
    <w:qFormat/>
    <w:rsid w:val="0096155E"/>
    <w:pPr>
      <w:autoSpaceDE w:val="0"/>
      <w:autoSpaceDN w:val="0"/>
      <w:adjustRightInd w:val="0"/>
      <w:spacing w:after="120"/>
    </w:pPr>
    <w:rPr>
      <w:bCs/>
      <w:i/>
      <w:iCs/>
      <w:color w:val="383838" w:themeColor="text1" w:themeShade="BF"/>
      <w:sz w:val="36"/>
      <w:szCs w:val="36"/>
    </w:rPr>
  </w:style>
  <w:style w:type="paragraph" w:customStyle="1" w:styleId="VerizonHeadline2">
    <w:name w:val="Verizon Headline 2"/>
    <w:basedOn w:val="Normal"/>
    <w:qFormat/>
    <w:rsid w:val="0096155E"/>
    <w:pPr>
      <w:autoSpaceDE w:val="0"/>
      <w:autoSpaceDN w:val="0"/>
      <w:adjustRightInd w:val="0"/>
      <w:spacing w:before="240" w:after="240"/>
    </w:pPr>
    <w:rPr>
      <w:b/>
      <w:caps/>
      <w:color w:val="383838" w:themeColor="text1" w:themeShade="BF"/>
      <w:sz w:val="56"/>
      <w:szCs w:val="56"/>
    </w:rPr>
  </w:style>
  <w:style w:type="paragraph" w:customStyle="1" w:styleId="VerizonSubhead">
    <w:name w:val="Verizon Subhead"/>
    <w:basedOn w:val="Normal"/>
    <w:qFormat/>
    <w:rsid w:val="0096155E"/>
    <w:pPr>
      <w:autoSpaceDE w:val="0"/>
      <w:autoSpaceDN w:val="0"/>
      <w:adjustRightInd w:val="0"/>
      <w:spacing w:after="600"/>
    </w:pPr>
    <w:rPr>
      <w:b/>
      <w:bCs/>
      <w:color w:val="383838" w:themeColor="text1" w:themeShade="BF"/>
      <w:sz w:val="23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96155E"/>
    <w:rPr>
      <w:rFonts w:ascii="IBM Plex Sans SemiBold" w:eastAsiaTheme="majorEastAsia" w:hAnsi="IBM Plex Sans SemiBold" w:cstheme="majorBidi"/>
      <w:b/>
      <w:bCs/>
      <w:smallCaps/>
      <w:sz w:val="36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96155E"/>
    <w:rPr>
      <w:rFonts w:ascii="IBM Plex Sans SemiBold" w:eastAsiaTheme="majorEastAsia" w:hAnsi="IBM Plex Sans SemiBold" w:cstheme="majorBidi"/>
      <w:b/>
      <w:b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96155E"/>
    <w:rPr>
      <w:rFonts w:ascii="IBM Plex Sans SemiBold" w:eastAsiaTheme="majorEastAsia" w:hAnsi="IBM Plex Sans SemiBold" w:cstheme="majorBidi"/>
      <w:b/>
      <w:bCs/>
      <w:sz w:val="24"/>
      <w:szCs w:val="2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96155E"/>
    <w:rPr>
      <w:rFonts w:ascii="IBM Plex Sans SemiBold" w:eastAsiaTheme="majorEastAsia" w:hAnsi="IBM Plex Sans SemiBold" w:cs="Arial"/>
      <w:b/>
      <w:iCs/>
      <w:color w:val="262626" w:themeColor="text1" w:themeShade="80"/>
      <w:szCs w:val="24"/>
      <w:lang w:bidi="he-IL"/>
    </w:rPr>
  </w:style>
  <w:style w:type="paragraph" w:customStyle="1" w:styleId="systemmessage">
    <w:name w:val="system_message"/>
    <w:basedOn w:val="Normal"/>
    <w:qFormat/>
    <w:rsid w:val="0096155E"/>
    <w:pPr>
      <w:pBdr>
        <w:top w:val="single" w:sz="4" w:space="1" w:color="A5A5A5" w:themeColor="text1" w:themeTint="80"/>
        <w:left w:val="single" w:sz="4" w:space="4" w:color="A5A5A5" w:themeColor="text1" w:themeTint="80"/>
        <w:bottom w:val="single" w:sz="4" w:space="1" w:color="A5A5A5" w:themeColor="text1" w:themeTint="80"/>
        <w:right w:val="single" w:sz="4" w:space="4" w:color="A5A5A5" w:themeColor="text1" w:themeTint="80"/>
      </w:pBdr>
      <w:shd w:val="clear" w:color="auto" w:fill="F2F2F2" w:themeFill="background1" w:themeFillShade="F2"/>
      <w:spacing w:after="60"/>
      <w:ind w:left="720"/>
    </w:pPr>
    <w:rPr>
      <w:rFonts w:ascii="Consolas" w:hAnsi="Consolas"/>
      <w:sz w:val="20"/>
      <w:szCs w:val="17"/>
    </w:rPr>
  </w:style>
  <w:style w:type="paragraph" w:customStyle="1" w:styleId="TableText">
    <w:name w:val="TableText"/>
    <w:basedOn w:val="Normal"/>
    <w:link w:val="TableTextChar"/>
    <w:qFormat/>
    <w:rsid w:val="0096155E"/>
    <w:pPr>
      <w:spacing w:after="0"/>
    </w:pPr>
    <w:rPr>
      <w:sz w:val="18"/>
    </w:rPr>
  </w:style>
  <w:style w:type="character" w:customStyle="1" w:styleId="TableTextChar">
    <w:name w:val="TableText Char"/>
    <w:basedOn w:val="DefaultParagraphFont"/>
    <w:link w:val="TableText"/>
    <w:rsid w:val="0096155E"/>
    <w:rPr>
      <w:rFonts w:ascii="Arial" w:hAnsi="Arial" w:cs="Arial"/>
      <w:sz w:val="18"/>
      <w:szCs w:val="18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rsid w:val="0096155E"/>
    <w:rPr>
      <w:rFonts w:ascii="Arial" w:eastAsiaTheme="majorEastAsia" w:hAnsi="Arial" w:cs="Arial"/>
      <w:b/>
      <w:i/>
      <w:iCs/>
      <w:color w:val="383838" w:themeColor="text1" w:themeShade="BF"/>
      <w:szCs w:val="24"/>
      <w:lang w:bidi="he-IL"/>
    </w:rPr>
  </w:style>
  <w:style w:type="paragraph" w:customStyle="1" w:styleId="Body">
    <w:name w:val="Body"/>
    <w:qFormat/>
    <w:rsid w:val="0096155E"/>
    <w:pPr>
      <w:spacing w:before="60" w:line="240" w:lineRule="auto"/>
    </w:pPr>
    <w:rPr>
      <w:rFonts w:ascii="Arial" w:hAnsi="Arial" w:cs="Arial"/>
      <w:szCs w:val="18"/>
      <w:lang w:bidi="he-IL"/>
    </w:rPr>
  </w:style>
  <w:style w:type="paragraph" w:styleId="TOC2">
    <w:name w:val="toc 2"/>
    <w:basedOn w:val="Normal"/>
    <w:next w:val="Normal"/>
    <w:uiPriority w:val="39"/>
    <w:unhideWhenUsed/>
    <w:rsid w:val="00776233"/>
    <w:pPr>
      <w:tabs>
        <w:tab w:val="left" w:pos="880"/>
        <w:tab w:val="right" w:leader="dot" w:pos="10790"/>
      </w:tabs>
      <w:spacing w:after="100"/>
      <w:ind w:left="220"/>
    </w:pPr>
    <w:rPr>
      <w:noProof/>
      <w:color w:val="00000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1">
    <w:name w:val="toc 1"/>
    <w:basedOn w:val="Normal"/>
    <w:next w:val="Normal"/>
    <w:uiPriority w:val="39"/>
    <w:unhideWhenUsed/>
    <w:rsid w:val="0096155E"/>
    <w:pPr>
      <w:spacing w:after="100"/>
    </w:pPr>
    <w:rPr>
      <w:rFonts w:ascii="IBM Plex Sans SemiBold" w:hAnsi="IBM Plex Sans SemiBold"/>
      <w:b/>
      <w:smallCap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4918D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82745"/>
    <w:rPr>
      <w:color w:val="0000FF"/>
      <w:u w:val="single"/>
    </w:rPr>
  </w:style>
  <w:style w:type="paragraph" w:customStyle="1" w:styleId="bullet1">
    <w:name w:val="bullet1"/>
    <w:basedOn w:val="Body"/>
    <w:qFormat/>
    <w:rsid w:val="0096155E"/>
    <w:pPr>
      <w:numPr>
        <w:numId w:val="44"/>
      </w:numPr>
      <w:spacing w:after="60"/>
    </w:pPr>
  </w:style>
  <w:style w:type="paragraph" w:customStyle="1" w:styleId="bullet2">
    <w:name w:val="bullet2"/>
    <w:basedOn w:val="bullet1"/>
    <w:qFormat/>
    <w:rsid w:val="0096155E"/>
    <w:pPr>
      <w:numPr>
        <w:ilvl w:val="1"/>
      </w:numPr>
    </w:pPr>
    <w:rPr>
      <w:color w:val="000000"/>
      <w14:textFill>
        <w14:solidFill>
          <w14:srgbClr w14:val="000000">
            <w14:lumMod w14:val="50000"/>
            <w14:lumMod w14:val="50000"/>
            <w14:lumMod w14:val="50000"/>
          </w14:srgbClr>
        </w14:solidFill>
      </w14:textFill>
    </w:rPr>
  </w:style>
  <w:style w:type="paragraph" w:customStyle="1" w:styleId="bullet3">
    <w:name w:val="bullet3"/>
    <w:basedOn w:val="bullet2"/>
    <w:qFormat/>
    <w:rsid w:val="0096155E"/>
    <w:pPr>
      <w:numPr>
        <w:ilvl w:val="2"/>
      </w:numPr>
    </w:pPr>
  </w:style>
  <w:style w:type="paragraph" w:customStyle="1" w:styleId="bullet4">
    <w:name w:val="bullet4"/>
    <w:basedOn w:val="bullet3"/>
    <w:qFormat/>
    <w:rsid w:val="0096155E"/>
    <w:pPr>
      <w:numPr>
        <w:ilvl w:val="3"/>
      </w:numPr>
    </w:pPr>
  </w:style>
  <w:style w:type="character" w:customStyle="1" w:styleId="Heading6Char">
    <w:name w:val="Heading 6 Char"/>
    <w:basedOn w:val="DefaultParagraphFont"/>
    <w:link w:val="Heading6"/>
    <w:uiPriority w:val="9"/>
    <w:rsid w:val="0096155E"/>
    <w:rPr>
      <w:rFonts w:ascii="Arial" w:eastAsiaTheme="majorEastAsia" w:hAnsi="Arial" w:cstheme="majorBidi"/>
      <w:i/>
      <w:iCs/>
      <w:color w:val="262626" w:themeColor="text1" w:themeShade="80"/>
      <w:sz w:val="20"/>
      <w:szCs w:val="18"/>
      <w:lang w:bidi="he-IL"/>
    </w:rPr>
  </w:style>
  <w:style w:type="paragraph" w:customStyle="1" w:styleId="VzHeader1">
    <w:name w:val="Vz Header1"/>
    <w:basedOn w:val="Normal"/>
    <w:next w:val="VzHeader2"/>
    <w:qFormat/>
    <w:rsid w:val="0096155E"/>
    <w:pPr>
      <w:spacing w:after="0"/>
      <w:jc w:val="right"/>
    </w:pPr>
    <w:rPr>
      <w:rFonts w:ascii="IBM Plex Sans SemiBold" w:hAnsi="IBM Plex Sans SemiBold" w:cstheme="minorHAnsi"/>
      <w:b/>
      <w:sz w:val="28"/>
    </w:rPr>
  </w:style>
  <w:style w:type="paragraph" w:customStyle="1" w:styleId="VzHeader2">
    <w:name w:val="Vz Header2"/>
    <w:basedOn w:val="Normal"/>
    <w:qFormat/>
    <w:rsid w:val="0096155E"/>
    <w:pPr>
      <w:spacing w:after="0"/>
      <w:jc w:val="right"/>
    </w:pPr>
    <w:rPr>
      <w:rFonts w:ascii="IBM Plex Sans Text" w:hAnsi="IBM Plex Sans Text" w:cstheme="minorHAnsi"/>
      <w:sz w:val="24"/>
    </w:rPr>
  </w:style>
  <w:style w:type="paragraph" w:customStyle="1" w:styleId="TOCheader">
    <w:name w:val="TOC header"/>
    <w:basedOn w:val="Normal"/>
    <w:next w:val="TOC1"/>
    <w:qFormat/>
    <w:rsid w:val="0096155E"/>
    <w:pPr>
      <w:keepNext/>
      <w:keepLines/>
      <w:spacing w:before="120" w:after="240"/>
    </w:pPr>
    <w:rPr>
      <w:rFonts w:ascii="Arial Bold" w:eastAsiaTheme="majorEastAsia" w:hAnsi="Arial Bold" w:cstheme="majorBidi"/>
      <w:b/>
      <w:bCs/>
      <w:smallCaps/>
      <w:sz w:val="32"/>
      <w:szCs w:val="32"/>
    </w:rPr>
  </w:style>
  <w:style w:type="paragraph" w:customStyle="1" w:styleId="appendixheader">
    <w:name w:val="appendix header"/>
    <w:basedOn w:val="TOCheader"/>
    <w:next w:val="Body"/>
    <w:qFormat/>
    <w:rsid w:val="0096155E"/>
    <w:pPr>
      <w:pageBreakBefore/>
      <w:outlineLvl w:val="1"/>
    </w:pPr>
    <w:rPr>
      <w:rFonts w:ascii="IBM Plex Sans SemiBold" w:hAnsi="IBM Plex Sans SemiBold"/>
      <w:caps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96155E"/>
    <w:pPr>
      <w:spacing w:before="240" w:after="240"/>
      <w:contextualSpacing/>
    </w:pPr>
    <w:rPr>
      <w:rFonts w:ascii="Verizon Apex Bold" w:eastAsiaTheme="majorEastAsia" w:hAnsi="Verizon Apex Bold" w:cstheme="majorBidi"/>
      <w:smallCaps/>
      <w:color w:val="383838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6155E"/>
    <w:rPr>
      <w:rFonts w:ascii="Verizon Apex Bold" w:eastAsiaTheme="majorEastAsia" w:hAnsi="Verizon Apex Bold" w:cstheme="majorBidi"/>
      <w:smallCaps/>
      <w:color w:val="383838" w:themeColor="text2" w:themeShade="BF"/>
      <w:spacing w:val="5"/>
      <w:kern w:val="28"/>
      <w:sz w:val="52"/>
      <w:szCs w:val="52"/>
      <w:lang w:bidi="he-IL"/>
    </w:rPr>
  </w:style>
  <w:style w:type="paragraph" w:customStyle="1" w:styleId="tableheading">
    <w:name w:val="tableheading"/>
    <w:basedOn w:val="Normal"/>
    <w:qFormat/>
    <w:rsid w:val="0096155E"/>
    <w:pPr>
      <w:spacing w:before="40" w:after="40"/>
    </w:pPr>
    <w:rPr>
      <w:rFonts w:ascii="Arial Bold" w:eastAsia="Calibri" w:hAnsi="Arial Bold" w:cs="Times New Roman"/>
      <w:b/>
      <w:caps/>
      <w:color w:val="000000"/>
      <w:sz w:val="18"/>
      <w:lang w:val="en-GB" w:bidi="ar-SA"/>
    </w:rPr>
  </w:style>
  <w:style w:type="paragraph" w:customStyle="1" w:styleId="figureheading">
    <w:name w:val="figureheading"/>
    <w:basedOn w:val="Heading5"/>
    <w:next w:val="Normal"/>
    <w:qFormat/>
    <w:rsid w:val="0096155E"/>
    <w:pPr>
      <w:keepNext w:val="0"/>
      <w:keepLines w:val="0"/>
      <w:numPr>
        <w:ilvl w:val="0"/>
        <w:numId w:val="0"/>
      </w:numPr>
      <w:spacing w:before="20" w:after="20"/>
      <w:outlineLvl w:val="9"/>
    </w:pPr>
    <w:rPr>
      <w:rFonts w:eastAsiaTheme="minorHAnsi" w:cstheme="minorBidi"/>
      <w:iCs w:val="0"/>
      <w:color w:val="auto"/>
      <w:sz w:val="20"/>
      <w:szCs w:val="22"/>
      <w:lang w:bidi="ar-SA"/>
    </w:rPr>
  </w:style>
  <w:style w:type="paragraph" w:customStyle="1" w:styleId="numberlist1">
    <w:name w:val="numberlist1"/>
    <w:basedOn w:val="Body"/>
    <w:link w:val="numberlist1Char"/>
    <w:qFormat/>
    <w:rsid w:val="0096155E"/>
    <w:pPr>
      <w:numPr>
        <w:numId w:val="14"/>
      </w:numPr>
      <w:spacing w:after="60"/>
    </w:pPr>
  </w:style>
  <w:style w:type="character" w:customStyle="1" w:styleId="numberlist1Char">
    <w:name w:val="numberlist1 Char"/>
    <w:basedOn w:val="DefaultParagraphFont"/>
    <w:link w:val="numberlist1"/>
    <w:rsid w:val="0096155E"/>
    <w:rPr>
      <w:rFonts w:ascii="Arial" w:hAnsi="Arial" w:cs="Arial"/>
      <w:szCs w:val="18"/>
      <w:lang w:bidi="he-IL"/>
    </w:rPr>
  </w:style>
  <w:style w:type="paragraph" w:customStyle="1" w:styleId="numberlist2">
    <w:name w:val="numberlist2"/>
    <w:basedOn w:val="numberlist1"/>
    <w:link w:val="numberlist2Char"/>
    <w:qFormat/>
    <w:rsid w:val="0096155E"/>
    <w:pPr>
      <w:numPr>
        <w:numId w:val="16"/>
      </w:numPr>
      <w:ind w:left="1080"/>
    </w:pPr>
    <w:rPr>
      <w:color w:val="262626" w:themeColor="text1" w:themeShade="80"/>
    </w:rPr>
  </w:style>
  <w:style w:type="character" w:customStyle="1" w:styleId="numberlist2Char">
    <w:name w:val="numberlist2 Char"/>
    <w:basedOn w:val="DefaultParagraphFont"/>
    <w:link w:val="numberlist2"/>
    <w:rsid w:val="0096155E"/>
    <w:rPr>
      <w:rFonts w:ascii="Arial" w:hAnsi="Arial" w:cs="Arial"/>
      <w:color w:val="262626" w:themeColor="text1" w:themeShade="80"/>
      <w:szCs w:val="18"/>
      <w:lang w:bidi="he-IL"/>
    </w:rPr>
  </w:style>
  <w:style w:type="paragraph" w:styleId="ListNumber2">
    <w:name w:val="List Number 2"/>
    <w:basedOn w:val="Normal"/>
    <w:uiPriority w:val="99"/>
    <w:semiHidden/>
    <w:unhideWhenUsed/>
    <w:rsid w:val="00941301"/>
    <w:pPr>
      <w:numPr>
        <w:numId w:val="15"/>
      </w:numPr>
      <w:contextualSpacing/>
    </w:pPr>
  </w:style>
  <w:style w:type="paragraph" w:customStyle="1" w:styleId="numberlist3">
    <w:name w:val="numberlist3"/>
    <w:basedOn w:val="numberlist2"/>
    <w:link w:val="numberlist3Char"/>
    <w:qFormat/>
    <w:rsid w:val="0096155E"/>
    <w:pPr>
      <w:numPr>
        <w:numId w:val="18"/>
      </w:numPr>
      <w:ind w:left="1440"/>
    </w:pPr>
  </w:style>
  <w:style w:type="character" w:customStyle="1" w:styleId="numberlist3Char">
    <w:name w:val="numberlist3 Char"/>
    <w:basedOn w:val="DefaultParagraphFont"/>
    <w:link w:val="numberlist3"/>
    <w:rsid w:val="0096155E"/>
    <w:rPr>
      <w:rFonts w:ascii="Arial" w:hAnsi="Arial" w:cs="Arial"/>
      <w:color w:val="262626" w:themeColor="text1" w:themeShade="80"/>
      <w:szCs w:val="18"/>
      <w:lang w:bidi="he-IL"/>
    </w:rPr>
  </w:style>
  <w:style w:type="paragraph" w:styleId="ListNumber3">
    <w:name w:val="List Number 3"/>
    <w:basedOn w:val="Normal"/>
    <w:uiPriority w:val="99"/>
    <w:semiHidden/>
    <w:unhideWhenUsed/>
    <w:rsid w:val="00941301"/>
    <w:pPr>
      <w:numPr>
        <w:numId w:val="17"/>
      </w:numPr>
      <w:contextualSpacing/>
    </w:pPr>
  </w:style>
  <w:style w:type="paragraph" w:customStyle="1" w:styleId="numberlist4">
    <w:name w:val="numberlist4"/>
    <w:basedOn w:val="numberlist3"/>
    <w:link w:val="numberlist4Char"/>
    <w:qFormat/>
    <w:rsid w:val="0096155E"/>
    <w:pPr>
      <w:numPr>
        <w:numId w:val="20"/>
      </w:numPr>
      <w:ind w:left="1800"/>
    </w:pPr>
  </w:style>
  <w:style w:type="character" w:customStyle="1" w:styleId="numberlist4Char">
    <w:name w:val="numberlist4 Char"/>
    <w:basedOn w:val="numberlist3Char"/>
    <w:link w:val="numberlist4"/>
    <w:rsid w:val="0096155E"/>
    <w:rPr>
      <w:rFonts w:ascii="Arial" w:hAnsi="Arial" w:cs="Arial"/>
      <w:color w:val="262626" w:themeColor="text1" w:themeShade="80"/>
      <w:szCs w:val="18"/>
      <w:lang w:bidi="he-IL"/>
    </w:rPr>
  </w:style>
  <w:style w:type="paragraph" w:styleId="ListNumber4">
    <w:name w:val="List Number 4"/>
    <w:basedOn w:val="Normal"/>
    <w:uiPriority w:val="99"/>
    <w:semiHidden/>
    <w:unhideWhenUsed/>
    <w:rsid w:val="00941301"/>
    <w:pPr>
      <w:numPr>
        <w:numId w:val="19"/>
      </w:numPr>
      <w:contextualSpacing/>
    </w:pPr>
  </w:style>
  <w:style w:type="paragraph" w:customStyle="1" w:styleId="TableNum">
    <w:name w:val="TableNum"/>
    <w:basedOn w:val="TableText"/>
    <w:link w:val="TableNumChar"/>
    <w:qFormat/>
    <w:rsid w:val="0096155E"/>
    <w:pPr>
      <w:numPr>
        <w:numId w:val="21"/>
      </w:numPr>
      <w:spacing w:before="20" w:after="40"/>
      <w:ind w:left="389" w:hanging="274"/>
    </w:pPr>
  </w:style>
  <w:style w:type="character" w:customStyle="1" w:styleId="TableNumChar">
    <w:name w:val="TableNum Char"/>
    <w:basedOn w:val="TableTextChar"/>
    <w:link w:val="TableNum"/>
    <w:rsid w:val="0096155E"/>
    <w:rPr>
      <w:rFonts w:ascii="Arial" w:hAnsi="Arial" w:cs="Arial"/>
      <w:sz w:val="18"/>
      <w:szCs w:val="18"/>
      <w:lang w:bidi="he-IL"/>
    </w:rPr>
  </w:style>
  <w:style w:type="paragraph" w:customStyle="1" w:styleId="TableBullet">
    <w:name w:val="TableBullet"/>
    <w:basedOn w:val="TableText"/>
    <w:qFormat/>
    <w:rsid w:val="0096155E"/>
    <w:pPr>
      <w:numPr>
        <w:numId w:val="50"/>
      </w:numPr>
      <w:spacing w:before="20" w:after="40"/>
    </w:pPr>
  </w:style>
  <w:style w:type="paragraph" w:customStyle="1" w:styleId="TableTextBold">
    <w:name w:val="TableText Bold"/>
    <w:basedOn w:val="TableText"/>
    <w:qFormat/>
    <w:rsid w:val="0096155E"/>
    <w:rPr>
      <w:b/>
      <w:lang w:val="en-GB" w:bidi="ar-SA"/>
    </w:rPr>
  </w:style>
  <w:style w:type="paragraph" w:customStyle="1" w:styleId="continue1">
    <w:name w:val="continue1"/>
    <w:basedOn w:val="Body"/>
    <w:link w:val="continue1Char"/>
    <w:qFormat/>
    <w:rsid w:val="0096155E"/>
    <w:pPr>
      <w:spacing w:after="60"/>
      <w:ind w:left="720"/>
    </w:pPr>
  </w:style>
  <w:style w:type="character" w:customStyle="1" w:styleId="continue1Char">
    <w:name w:val="continue1 Char"/>
    <w:basedOn w:val="DefaultParagraphFont"/>
    <w:link w:val="continue1"/>
    <w:rsid w:val="0096155E"/>
    <w:rPr>
      <w:rFonts w:ascii="Arial" w:hAnsi="Arial" w:cs="Arial"/>
      <w:szCs w:val="18"/>
      <w:lang w:bidi="he-IL"/>
    </w:rPr>
  </w:style>
  <w:style w:type="paragraph" w:customStyle="1" w:styleId="continue2">
    <w:name w:val="continue2"/>
    <w:basedOn w:val="Body"/>
    <w:link w:val="continue2Char"/>
    <w:qFormat/>
    <w:rsid w:val="0096155E"/>
    <w:pPr>
      <w:spacing w:after="60"/>
      <w:ind w:left="1080"/>
    </w:pPr>
  </w:style>
  <w:style w:type="character" w:customStyle="1" w:styleId="continue2Char">
    <w:name w:val="continue2 Char"/>
    <w:basedOn w:val="DefaultParagraphFont"/>
    <w:link w:val="continue2"/>
    <w:rsid w:val="0096155E"/>
    <w:rPr>
      <w:rFonts w:ascii="Arial" w:hAnsi="Arial" w:cs="Arial"/>
      <w:szCs w:val="18"/>
      <w:lang w:bidi="he-IL"/>
    </w:rPr>
  </w:style>
  <w:style w:type="paragraph" w:customStyle="1" w:styleId="continue3">
    <w:name w:val="continue3"/>
    <w:basedOn w:val="Body"/>
    <w:link w:val="continue3Char"/>
    <w:qFormat/>
    <w:rsid w:val="0096155E"/>
    <w:pPr>
      <w:spacing w:after="60"/>
      <w:ind w:left="1440"/>
    </w:pPr>
  </w:style>
  <w:style w:type="character" w:customStyle="1" w:styleId="continue3Char">
    <w:name w:val="continue3 Char"/>
    <w:basedOn w:val="DefaultParagraphFont"/>
    <w:link w:val="continue3"/>
    <w:rsid w:val="0096155E"/>
    <w:rPr>
      <w:rFonts w:ascii="Arial" w:hAnsi="Arial" w:cs="Arial"/>
      <w:szCs w:val="18"/>
      <w:lang w:bidi="he-IL"/>
    </w:rPr>
  </w:style>
  <w:style w:type="paragraph" w:customStyle="1" w:styleId="continue4">
    <w:name w:val="continue4"/>
    <w:basedOn w:val="Body"/>
    <w:qFormat/>
    <w:rsid w:val="0096155E"/>
    <w:pPr>
      <w:spacing w:after="60"/>
      <w:ind w:left="1800"/>
    </w:pPr>
  </w:style>
  <w:style w:type="paragraph" w:customStyle="1" w:styleId="space">
    <w:name w:val="space"/>
    <w:basedOn w:val="Body"/>
    <w:qFormat/>
    <w:rsid w:val="0096155E"/>
    <w:pPr>
      <w:spacing w:before="0" w:after="0"/>
    </w:pPr>
    <w:rPr>
      <w:sz w:val="16"/>
    </w:rPr>
  </w:style>
  <w:style w:type="paragraph" w:customStyle="1" w:styleId="DMSFooter">
    <w:name w:val="DMS Footer"/>
    <w:basedOn w:val="Normal"/>
    <w:qFormat/>
    <w:rsid w:val="0096155E"/>
    <w:pPr>
      <w:pBdr>
        <w:top w:val="single" w:sz="4" w:space="1" w:color="787878" w:themeColor="text1" w:themeTint="BF"/>
        <w:bottom w:val="single" w:sz="4" w:space="1" w:color="787878" w:themeColor="text1" w:themeTint="BF"/>
      </w:pBdr>
      <w:shd w:val="clear" w:color="auto" w:fill="F2F2F2" w:themeFill="background1" w:themeFillShade="F2"/>
      <w:tabs>
        <w:tab w:val="center" w:pos="4680"/>
        <w:tab w:val="right" w:pos="9360"/>
      </w:tabs>
      <w:spacing w:after="60"/>
      <w:jc w:val="center"/>
    </w:pPr>
    <w:rPr>
      <w:b/>
      <w:i/>
      <w:color w:val="383838" w:themeColor="text1" w:themeShade="BF"/>
      <w:sz w:val="16"/>
      <w:szCs w:val="22"/>
    </w:rPr>
  </w:style>
  <w:style w:type="paragraph" w:customStyle="1" w:styleId="TableTitleLine">
    <w:name w:val="TableTitleLine"/>
    <w:basedOn w:val="Body"/>
    <w:qFormat/>
    <w:rsid w:val="0096155E"/>
    <w:pPr>
      <w:keepNext/>
      <w:spacing w:before="120" w:after="120"/>
      <w:ind w:left="86"/>
    </w:pPr>
    <w:rPr>
      <w:b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C562E4"/>
    <w:pPr>
      <w:spacing w:after="0"/>
    </w:pPr>
  </w:style>
  <w:style w:type="paragraph" w:styleId="Caption">
    <w:name w:val="caption"/>
    <w:basedOn w:val="Normal"/>
    <w:next w:val="Normal"/>
    <w:uiPriority w:val="35"/>
    <w:unhideWhenUsed/>
    <w:qFormat/>
    <w:rsid w:val="0096155E"/>
    <w:pPr>
      <w:spacing w:before="0"/>
    </w:pPr>
    <w:rPr>
      <w:b/>
      <w:bCs/>
      <w:sz w:val="20"/>
    </w:rPr>
  </w:style>
  <w:style w:type="paragraph" w:customStyle="1" w:styleId="VerizonLetter">
    <w:name w:val="Verizon Letter"/>
    <w:basedOn w:val="Normal"/>
    <w:qFormat/>
    <w:rsid w:val="0096155E"/>
    <w:pPr>
      <w:autoSpaceDE w:val="0"/>
      <w:autoSpaceDN w:val="0"/>
      <w:adjustRightInd w:val="0"/>
      <w:spacing w:before="170" w:after="120" w:line="280" w:lineRule="exact"/>
    </w:pPr>
    <w:rPr>
      <w:szCs w:val="22"/>
    </w:rPr>
  </w:style>
  <w:style w:type="paragraph" w:customStyle="1" w:styleId="Topic">
    <w:name w:val="Topic"/>
    <w:basedOn w:val="Heading1"/>
    <w:next w:val="Body"/>
    <w:rsid w:val="008B4FE1"/>
    <w:pPr>
      <w:numPr>
        <w:numId w:val="0"/>
      </w:numPr>
    </w:pPr>
  </w:style>
  <w:style w:type="paragraph" w:customStyle="1" w:styleId="copyright">
    <w:name w:val="copyright"/>
    <w:basedOn w:val="Body"/>
    <w:qFormat/>
    <w:rsid w:val="0096155E"/>
    <w:pPr>
      <w:spacing w:after="120" w:line="280" w:lineRule="exact"/>
    </w:pPr>
    <w:rPr>
      <w:color w:val="262626" w:themeColor="text1" w:themeShade="80"/>
      <w:sz w:val="18"/>
    </w:rPr>
  </w:style>
  <w:style w:type="paragraph" w:styleId="NoSpacing">
    <w:name w:val="No Spacing"/>
    <w:uiPriority w:val="1"/>
    <w:qFormat/>
    <w:rsid w:val="0096155E"/>
    <w:pPr>
      <w:spacing w:after="0" w:line="240" w:lineRule="auto"/>
    </w:pPr>
    <w:rPr>
      <w:sz w:val="16"/>
      <w:lang w:bidi="he-IL"/>
    </w:rPr>
  </w:style>
  <w:style w:type="paragraph" w:customStyle="1" w:styleId="TableHeading0">
    <w:name w:val="Table Heading"/>
    <w:basedOn w:val="Normal"/>
    <w:autoRedefine/>
    <w:uiPriority w:val="99"/>
    <w:qFormat/>
    <w:rsid w:val="0096155E"/>
    <w:pPr>
      <w:spacing w:before="40" w:after="40"/>
      <w:jc w:val="center"/>
    </w:pPr>
    <w:rPr>
      <w:rFonts w:ascii="Arial Bold" w:eastAsia="Calibri" w:hAnsi="Arial Bold" w:cs="Times New Roman"/>
      <w:b/>
      <w:caps/>
      <w:sz w:val="18"/>
      <w:lang w:val="en-GB" w:bidi="ar-SA"/>
    </w:rPr>
  </w:style>
  <w:style w:type="paragraph" w:customStyle="1" w:styleId="TableText0">
    <w:name w:val="Table Text"/>
    <w:link w:val="TableTextChar0"/>
    <w:autoRedefine/>
    <w:uiPriority w:val="99"/>
    <w:qFormat/>
    <w:rsid w:val="0096155E"/>
    <w:pPr>
      <w:numPr>
        <w:ilvl w:val="12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" w:eastAsia="Calibri" w:hAnsi="Arial" w:cs="Times New Roman"/>
      <w:sz w:val="18"/>
      <w:szCs w:val="20"/>
      <w:lang w:val="en-GB"/>
    </w:rPr>
  </w:style>
  <w:style w:type="character" w:customStyle="1" w:styleId="TableTextChar0">
    <w:name w:val="Table Text Char"/>
    <w:link w:val="TableText0"/>
    <w:uiPriority w:val="99"/>
    <w:locked/>
    <w:rsid w:val="0096155E"/>
    <w:rPr>
      <w:rFonts w:ascii="Arial" w:eastAsia="Calibri" w:hAnsi="Arial" w:cs="Times New Roman"/>
      <w:sz w:val="18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B45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5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56E"/>
    <w:rPr>
      <w:rFonts w:ascii="Arial" w:hAnsi="Arial" w:cs="Arial"/>
      <w:sz w:val="20"/>
      <w:szCs w:val="20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5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56E"/>
    <w:rPr>
      <w:rFonts w:ascii="Arial" w:hAnsi="Arial" w:cs="Arial"/>
      <w:b/>
      <w:bCs/>
      <w:sz w:val="20"/>
      <w:szCs w:val="20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55E"/>
    <w:pPr>
      <w:spacing w:before="60" w:line="240" w:lineRule="auto"/>
    </w:pPr>
    <w:rPr>
      <w:rFonts w:ascii="Arial" w:hAnsi="Arial" w:cs="Arial"/>
      <w:szCs w:val="18"/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55E"/>
    <w:pPr>
      <w:keepNext/>
      <w:keepLines/>
      <w:pageBreakBefore/>
      <w:numPr>
        <w:numId w:val="40"/>
      </w:numPr>
      <w:spacing w:before="240" w:after="120"/>
      <w:outlineLvl w:val="0"/>
    </w:pPr>
    <w:rPr>
      <w:rFonts w:ascii="IBM Plex Sans SemiBold" w:eastAsiaTheme="majorEastAsia" w:hAnsi="IBM Plex Sans SemiBold" w:cstheme="majorBidi"/>
      <w:b/>
      <w:bCs/>
      <w:smallCaps/>
      <w:sz w:val="36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6155E"/>
    <w:pPr>
      <w:pageBreakBefore w:val="0"/>
      <w:numPr>
        <w:ilvl w:val="1"/>
      </w:numPr>
      <w:outlineLvl w:val="1"/>
    </w:pPr>
    <w:rPr>
      <w:smallCaps w:val="0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6155E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6155E"/>
    <w:pPr>
      <w:numPr>
        <w:ilvl w:val="3"/>
      </w:numPr>
      <w:outlineLvl w:val="3"/>
    </w:pPr>
    <w:rPr>
      <w:rFonts w:cs="Arial"/>
      <w:bCs w:val="0"/>
      <w:iCs/>
      <w:color w:val="262626" w:themeColor="text1" w:themeShade="80"/>
      <w:sz w:val="2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6155E"/>
    <w:pPr>
      <w:numPr>
        <w:ilvl w:val="4"/>
      </w:numPr>
      <w:outlineLvl w:val="4"/>
    </w:pPr>
    <w:rPr>
      <w:rFonts w:ascii="Arial" w:hAnsi="Arial"/>
      <w:i/>
      <w:color w:val="383838" w:themeColor="tex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6155E"/>
    <w:pPr>
      <w:keepNext/>
      <w:keepLines/>
      <w:numPr>
        <w:ilvl w:val="5"/>
        <w:numId w:val="13"/>
      </w:numPr>
      <w:spacing w:before="200" w:after="0"/>
      <w:outlineLvl w:val="5"/>
    </w:pPr>
    <w:rPr>
      <w:rFonts w:eastAsiaTheme="majorEastAsia" w:cstheme="majorBidi"/>
      <w:i/>
      <w:iCs/>
      <w:color w:val="262626" w:themeColor="text1" w:themeShade="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65DC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1633"/>
    <w:rPr>
      <w:rFonts w:ascii="Verizon Apex Book" w:hAnsi="Verizon Apex Book"/>
    </w:rPr>
  </w:style>
  <w:style w:type="paragraph" w:styleId="Footer">
    <w:name w:val="footer"/>
    <w:basedOn w:val="Normal"/>
    <w:link w:val="FooterChar"/>
    <w:uiPriority w:val="99"/>
    <w:semiHidden/>
    <w:rsid w:val="00C65DC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1633"/>
    <w:rPr>
      <w:rFonts w:ascii="Verizon Apex Book" w:hAnsi="Verizon Apex Boo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2D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2D3"/>
    <w:rPr>
      <w:rFonts w:ascii="Tahoma" w:hAnsi="Tahoma" w:cs="Tahoma"/>
      <w:color w:val="262626" w:themeColor="text1" w:themeShade="80"/>
      <w:sz w:val="16"/>
      <w:szCs w:val="16"/>
      <w:lang w:bidi="he-IL"/>
    </w:rPr>
  </w:style>
  <w:style w:type="paragraph" w:customStyle="1" w:styleId="image">
    <w:name w:val="image"/>
    <w:basedOn w:val="Body"/>
    <w:qFormat/>
    <w:rsid w:val="0096155E"/>
    <w:pPr>
      <w:keepNext/>
      <w:keepLines/>
      <w:spacing w:before="120" w:after="120"/>
      <w:jc w:val="center"/>
    </w:pPr>
    <w:rPr>
      <w:color w:val="939393" w:themeColor="text1" w:themeTint="99"/>
    </w:rPr>
  </w:style>
  <w:style w:type="table" w:styleId="TableGrid">
    <w:name w:val="Table Grid"/>
    <w:basedOn w:val="TableNormal"/>
    <w:uiPriority w:val="59"/>
    <w:rsid w:val="00927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96155E"/>
    <w:pPr>
      <w:ind w:left="720"/>
      <w:contextualSpacing/>
    </w:pPr>
  </w:style>
  <w:style w:type="paragraph" w:customStyle="1" w:styleId="VerizonHeadline1">
    <w:name w:val="Verizon Headline 1"/>
    <w:basedOn w:val="Normal"/>
    <w:qFormat/>
    <w:rsid w:val="0096155E"/>
    <w:pPr>
      <w:autoSpaceDE w:val="0"/>
      <w:autoSpaceDN w:val="0"/>
      <w:adjustRightInd w:val="0"/>
      <w:spacing w:after="120"/>
    </w:pPr>
    <w:rPr>
      <w:bCs/>
      <w:i/>
      <w:iCs/>
      <w:color w:val="383838" w:themeColor="text1" w:themeShade="BF"/>
      <w:sz w:val="36"/>
      <w:szCs w:val="36"/>
    </w:rPr>
  </w:style>
  <w:style w:type="paragraph" w:customStyle="1" w:styleId="VerizonHeadline2">
    <w:name w:val="Verizon Headline 2"/>
    <w:basedOn w:val="Normal"/>
    <w:qFormat/>
    <w:rsid w:val="0096155E"/>
    <w:pPr>
      <w:autoSpaceDE w:val="0"/>
      <w:autoSpaceDN w:val="0"/>
      <w:adjustRightInd w:val="0"/>
      <w:spacing w:before="240" w:after="240"/>
    </w:pPr>
    <w:rPr>
      <w:b/>
      <w:caps/>
      <w:color w:val="383838" w:themeColor="text1" w:themeShade="BF"/>
      <w:sz w:val="56"/>
      <w:szCs w:val="56"/>
    </w:rPr>
  </w:style>
  <w:style w:type="paragraph" w:customStyle="1" w:styleId="VerizonSubhead">
    <w:name w:val="Verizon Subhead"/>
    <w:basedOn w:val="Normal"/>
    <w:qFormat/>
    <w:rsid w:val="0096155E"/>
    <w:pPr>
      <w:autoSpaceDE w:val="0"/>
      <w:autoSpaceDN w:val="0"/>
      <w:adjustRightInd w:val="0"/>
      <w:spacing w:after="600"/>
    </w:pPr>
    <w:rPr>
      <w:b/>
      <w:bCs/>
      <w:color w:val="383838" w:themeColor="text1" w:themeShade="BF"/>
      <w:sz w:val="23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96155E"/>
    <w:rPr>
      <w:rFonts w:ascii="IBM Plex Sans SemiBold" w:eastAsiaTheme="majorEastAsia" w:hAnsi="IBM Plex Sans SemiBold" w:cstheme="majorBidi"/>
      <w:b/>
      <w:bCs/>
      <w:smallCaps/>
      <w:sz w:val="36"/>
      <w:szCs w:val="32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96155E"/>
    <w:rPr>
      <w:rFonts w:ascii="IBM Plex Sans SemiBold" w:eastAsiaTheme="majorEastAsia" w:hAnsi="IBM Plex Sans SemiBold" w:cstheme="majorBidi"/>
      <w:b/>
      <w:b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96155E"/>
    <w:rPr>
      <w:rFonts w:ascii="IBM Plex Sans SemiBold" w:eastAsiaTheme="majorEastAsia" w:hAnsi="IBM Plex Sans SemiBold" w:cstheme="majorBidi"/>
      <w:b/>
      <w:bCs/>
      <w:sz w:val="24"/>
      <w:szCs w:val="2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96155E"/>
    <w:rPr>
      <w:rFonts w:ascii="IBM Plex Sans SemiBold" w:eastAsiaTheme="majorEastAsia" w:hAnsi="IBM Plex Sans SemiBold" w:cs="Arial"/>
      <w:b/>
      <w:iCs/>
      <w:color w:val="262626" w:themeColor="text1" w:themeShade="80"/>
      <w:szCs w:val="24"/>
      <w:lang w:bidi="he-IL"/>
    </w:rPr>
  </w:style>
  <w:style w:type="paragraph" w:customStyle="1" w:styleId="systemmessage">
    <w:name w:val="system_message"/>
    <w:basedOn w:val="Normal"/>
    <w:qFormat/>
    <w:rsid w:val="0096155E"/>
    <w:pPr>
      <w:pBdr>
        <w:top w:val="single" w:sz="4" w:space="1" w:color="A5A5A5" w:themeColor="text1" w:themeTint="80"/>
        <w:left w:val="single" w:sz="4" w:space="4" w:color="A5A5A5" w:themeColor="text1" w:themeTint="80"/>
        <w:bottom w:val="single" w:sz="4" w:space="1" w:color="A5A5A5" w:themeColor="text1" w:themeTint="80"/>
        <w:right w:val="single" w:sz="4" w:space="4" w:color="A5A5A5" w:themeColor="text1" w:themeTint="80"/>
      </w:pBdr>
      <w:shd w:val="clear" w:color="auto" w:fill="F2F2F2" w:themeFill="background1" w:themeFillShade="F2"/>
      <w:spacing w:after="60"/>
      <w:ind w:left="720"/>
    </w:pPr>
    <w:rPr>
      <w:rFonts w:ascii="Consolas" w:hAnsi="Consolas"/>
      <w:sz w:val="20"/>
      <w:szCs w:val="17"/>
    </w:rPr>
  </w:style>
  <w:style w:type="paragraph" w:customStyle="1" w:styleId="TableText">
    <w:name w:val="TableText"/>
    <w:basedOn w:val="Normal"/>
    <w:link w:val="TableTextChar"/>
    <w:qFormat/>
    <w:rsid w:val="0096155E"/>
    <w:pPr>
      <w:spacing w:after="0"/>
    </w:pPr>
    <w:rPr>
      <w:sz w:val="18"/>
    </w:rPr>
  </w:style>
  <w:style w:type="character" w:customStyle="1" w:styleId="TableTextChar">
    <w:name w:val="TableText Char"/>
    <w:basedOn w:val="DefaultParagraphFont"/>
    <w:link w:val="TableText"/>
    <w:rsid w:val="0096155E"/>
    <w:rPr>
      <w:rFonts w:ascii="Arial" w:hAnsi="Arial" w:cs="Arial"/>
      <w:sz w:val="18"/>
      <w:szCs w:val="18"/>
      <w:lang w:bidi="he-IL"/>
    </w:rPr>
  </w:style>
  <w:style w:type="character" w:customStyle="1" w:styleId="Heading5Char">
    <w:name w:val="Heading 5 Char"/>
    <w:basedOn w:val="DefaultParagraphFont"/>
    <w:link w:val="Heading5"/>
    <w:uiPriority w:val="9"/>
    <w:rsid w:val="0096155E"/>
    <w:rPr>
      <w:rFonts w:ascii="Arial" w:eastAsiaTheme="majorEastAsia" w:hAnsi="Arial" w:cs="Arial"/>
      <w:b/>
      <w:i/>
      <w:iCs/>
      <w:color w:val="383838" w:themeColor="text1" w:themeShade="BF"/>
      <w:szCs w:val="24"/>
      <w:lang w:bidi="he-IL"/>
    </w:rPr>
  </w:style>
  <w:style w:type="paragraph" w:customStyle="1" w:styleId="Body">
    <w:name w:val="Body"/>
    <w:qFormat/>
    <w:rsid w:val="0096155E"/>
    <w:pPr>
      <w:spacing w:before="60" w:line="240" w:lineRule="auto"/>
    </w:pPr>
    <w:rPr>
      <w:rFonts w:ascii="Arial" w:hAnsi="Arial" w:cs="Arial"/>
      <w:szCs w:val="18"/>
      <w:lang w:bidi="he-IL"/>
    </w:rPr>
  </w:style>
  <w:style w:type="paragraph" w:styleId="TOC2">
    <w:name w:val="toc 2"/>
    <w:basedOn w:val="Normal"/>
    <w:next w:val="Normal"/>
    <w:uiPriority w:val="39"/>
    <w:unhideWhenUsed/>
    <w:rsid w:val="00776233"/>
    <w:pPr>
      <w:tabs>
        <w:tab w:val="left" w:pos="880"/>
        <w:tab w:val="right" w:leader="dot" w:pos="10790"/>
      </w:tabs>
      <w:spacing w:after="100"/>
      <w:ind w:left="220"/>
    </w:pPr>
    <w:rPr>
      <w:noProof/>
      <w:color w:val="00000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1">
    <w:name w:val="toc 1"/>
    <w:basedOn w:val="Normal"/>
    <w:next w:val="Normal"/>
    <w:uiPriority w:val="39"/>
    <w:unhideWhenUsed/>
    <w:rsid w:val="0096155E"/>
    <w:pPr>
      <w:spacing w:after="100"/>
    </w:pPr>
    <w:rPr>
      <w:rFonts w:ascii="IBM Plex Sans SemiBold" w:hAnsi="IBM Plex Sans SemiBold"/>
      <w:b/>
      <w:smallCap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4918D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82745"/>
    <w:rPr>
      <w:color w:val="0000FF"/>
      <w:u w:val="single"/>
    </w:rPr>
  </w:style>
  <w:style w:type="paragraph" w:customStyle="1" w:styleId="bullet1">
    <w:name w:val="bullet1"/>
    <w:basedOn w:val="Body"/>
    <w:qFormat/>
    <w:rsid w:val="0096155E"/>
    <w:pPr>
      <w:numPr>
        <w:numId w:val="44"/>
      </w:numPr>
      <w:spacing w:after="60"/>
    </w:pPr>
  </w:style>
  <w:style w:type="paragraph" w:customStyle="1" w:styleId="bullet2">
    <w:name w:val="bullet2"/>
    <w:basedOn w:val="bullet1"/>
    <w:qFormat/>
    <w:rsid w:val="0096155E"/>
    <w:pPr>
      <w:numPr>
        <w:ilvl w:val="1"/>
      </w:numPr>
    </w:pPr>
    <w:rPr>
      <w:color w:val="000000"/>
      <w14:textFill>
        <w14:solidFill>
          <w14:srgbClr w14:val="000000">
            <w14:lumMod w14:val="50000"/>
            <w14:lumMod w14:val="50000"/>
            <w14:lumMod w14:val="50000"/>
          </w14:srgbClr>
        </w14:solidFill>
      </w14:textFill>
    </w:rPr>
  </w:style>
  <w:style w:type="paragraph" w:customStyle="1" w:styleId="bullet3">
    <w:name w:val="bullet3"/>
    <w:basedOn w:val="bullet2"/>
    <w:qFormat/>
    <w:rsid w:val="0096155E"/>
    <w:pPr>
      <w:numPr>
        <w:ilvl w:val="2"/>
      </w:numPr>
    </w:pPr>
  </w:style>
  <w:style w:type="paragraph" w:customStyle="1" w:styleId="bullet4">
    <w:name w:val="bullet4"/>
    <w:basedOn w:val="bullet3"/>
    <w:qFormat/>
    <w:rsid w:val="0096155E"/>
    <w:pPr>
      <w:numPr>
        <w:ilvl w:val="3"/>
      </w:numPr>
    </w:pPr>
  </w:style>
  <w:style w:type="character" w:customStyle="1" w:styleId="Heading6Char">
    <w:name w:val="Heading 6 Char"/>
    <w:basedOn w:val="DefaultParagraphFont"/>
    <w:link w:val="Heading6"/>
    <w:uiPriority w:val="9"/>
    <w:rsid w:val="0096155E"/>
    <w:rPr>
      <w:rFonts w:ascii="Arial" w:eastAsiaTheme="majorEastAsia" w:hAnsi="Arial" w:cstheme="majorBidi"/>
      <w:i/>
      <w:iCs/>
      <w:color w:val="262626" w:themeColor="text1" w:themeShade="80"/>
      <w:sz w:val="20"/>
      <w:szCs w:val="18"/>
      <w:lang w:bidi="he-IL"/>
    </w:rPr>
  </w:style>
  <w:style w:type="paragraph" w:customStyle="1" w:styleId="VzHeader1">
    <w:name w:val="Vz Header1"/>
    <w:basedOn w:val="Normal"/>
    <w:next w:val="VzHeader2"/>
    <w:qFormat/>
    <w:rsid w:val="0096155E"/>
    <w:pPr>
      <w:spacing w:after="0"/>
      <w:jc w:val="right"/>
    </w:pPr>
    <w:rPr>
      <w:rFonts w:ascii="IBM Plex Sans SemiBold" w:hAnsi="IBM Plex Sans SemiBold" w:cstheme="minorHAnsi"/>
      <w:b/>
      <w:sz w:val="28"/>
    </w:rPr>
  </w:style>
  <w:style w:type="paragraph" w:customStyle="1" w:styleId="VzHeader2">
    <w:name w:val="Vz Header2"/>
    <w:basedOn w:val="Normal"/>
    <w:qFormat/>
    <w:rsid w:val="0096155E"/>
    <w:pPr>
      <w:spacing w:after="0"/>
      <w:jc w:val="right"/>
    </w:pPr>
    <w:rPr>
      <w:rFonts w:ascii="IBM Plex Sans Text" w:hAnsi="IBM Plex Sans Text" w:cstheme="minorHAnsi"/>
      <w:sz w:val="24"/>
    </w:rPr>
  </w:style>
  <w:style w:type="paragraph" w:customStyle="1" w:styleId="TOCheader">
    <w:name w:val="TOC header"/>
    <w:basedOn w:val="Normal"/>
    <w:next w:val="TOC1"/>
    <w:qFormat/>
    <w:rsid w:val="0096155E"/>
    <w:pPr>
      <w:keepNext/>
      <w:keepLines/>
      <w:spacing w:before="120" w:after="240"/>
    </w:pPr>
    <w:rPr>
      <w:rFonts w:ascii="Arial Bold" w:eastAsiaTheme="majorEastAsia" w:hAnsi="Arial Bold" w:cstheme="majorBidi"/>
      <w:b/>
      <w:bCs/>
      <w:smallCaps/>
      <w:sz w:val="32"/>
      <w:szCs w:val="32"/>
    </w:rPr>
  </w:style>
  <w:style w:type="paragraph" w:customStyle="1" w:styleId="appendixheader">
    <w:name w:val="appendix header"/>
    <w:basedOn w:val="TOCheader"/>
    <w:next w:val="Body"/>
    <w:qFormat/>
    <w:rsid w:val="0096155E"/>
    <w:pPr>
      <w:pageBreakBefore/>
      <w:outlineLvl w:val="1"/>
    </w:pPr>
    <w:rPr>
      <w:rFonts w:ascii="IBM Plex Sans SemiBold" w:hAnsi="IBM Plex Sans SemiBold"/>
      <w:caps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96155E"/>
    <w:pPr>
      <w:spacing w:before="240" w:after="240"/>
      <w:contextualSpacing/>
    </w:pPr>
    <w:rPr>
      <w:rFonts w:ascii="Verizon Apex Bold" w:eastAsiaTheme="majorEastAsia" w:hAnsi="Verizon Apex Bold" w:cstheme="majorBidi"/>
      <w:smallCaps/>
      <w:color w:val="383838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96155E"/>
    <w:rPr>
      <w:rFonts w:ascii="Verizon Apex Bold" w:eastAsiaTheme="majorEastAsia" w:hAnsi="Verizon Apex Bold" w:cstheme="majorBidi"/>
      <w:smallCaps/>
      <w:color w:val="383838" w:themeColor="text2" w:themeShade="BF"/>
      <w:spacing w:val="5"/>
      <w:kern w:val="28"/>
      <w:sz w:val="52"/>
      <w:szCs w:val="52"/>
      <w:lang w:bidi="he-IL"/>
    </w:rPr>
  </w:style>
  <w:style w:type="paragraph" w:customStyle="1" w:styleId="tableheading">
    <w:name w:val="tableheading"/>
    <w:basedOn w:val="Normal"/>
    <w:qFormat/>
    <w:rsid w:val="0096155E"/>
    <w:pPr>
      <w:spacing w:before="40" w:after="40"/>
    </w:pPr>
    <w:rPr>
      <w:rFonts w:ascii="Arial Bold" w:eastAsia="Calibri" w:hAnsi="Arial Bold" w:cs="Times New Roman"/>
      <w:b/>
      <w:caps/>
      <w:color w:val="000000"/>
      <w:sz w:val="18"/>
      <w:lang w:val="en-GB" w:bidi="ar-SA"/>
    </w:rPr>
  </w:style>
  <w:style w:type="paragraph" w:customStyle="1" w:styleId="figureheading">
    <w:name w:val="figureheading"/>
    <w:basedOn w:val="Heading5"/>
    <w:next w:val="Normal"/>
    <w:qFormat/>
    <w:rsid w:val="0096155E"/>
    <w:pPr>
      <w:keepNext w:val="0"/>
      <w:keepLines w:val="0"/>
      <w:numPr>
        <w:ilvl w:val="0"/>
        <w:numId w:val="0"/>
      </w:numPr>
      <w:spacing w:before="20" w:after="20"/>
      <w:outlineLvl w:val="9"/>
    </w:pPr>
    <w:rPr>
      <w:rFonts w:eastAsiaTheme="minorHAnsi" w:cstheme="minorBidi"/>
      <w:iCs w:val="0"/>
      <w:color w:val="auto"/>
      <w:sz w:val="20"/>
      <w:szCs w:val="22"/>
      <w:lang w:bidi="ar-SA"/>
    </w:rPr>
  </w:style>
  <w:style w:type="paragraph" w:customStyle="1" w:styleId="numberlist1">
    <w:name w:val="numberlist1"/>
    <w:basedOn w:val="Body"/>
    <w:link w:val="numberlist1Char"/>
    <w:qFormat/>
    <w:rsid w:val="0096155E"/>
    <w:pPr>
      <w:numPr>
        <w:numId w:val="14"/>
      </w:numPr>
      <w:spacing w:after="60"/>
    </w:pPr>
  </w:style>
  <w:style w:type="character" w:customStyle="1" w:styleId="numberlist1Char">
    <w:name w:val="numberlist1 Char"/>
    <w:basedOn w:val="DefaultParagraphFont"/>
    <w:link w:val="numberlist1"/>
    <w:rsid w:val="0096155E"/>
    <w:rPr>
      <w:rFonts w:ascii="Arial" w:hAnsi="Arial" w:cs="Arial"/>
      <w:szCs w:val="18"/>
      <w:lang w:bidi="he-IL"/>
    </w:rPr>
  </w:style>
  <w:style w:type="paragraph" w:customStyle="1" w:styleId="numberlist2">
    <w:name w:val="numberlist2"/>
    <w:basedOn w:val="numberlist1"/>
    <w:link w:val="numberlist2Char"/>
    <w:qFormat/>
    <w:rsid w:val="0096155E"/>
    <w:pPr>
      <w:numPr>
        <w:numId w:val="16"/>
      </w:numPr>
      <w:ind w:left="1080"/>
    </w:pPr>
    <w:rPr>
      <w:color w:val="262626" w:themeColor="text1" w:themeShade="80"/>
    </w:rPr>
  </w:style>
  <w:style w:type="character" w:customStyle="1" w:styleId="numberlist2Char">
    <w:name w:val="numberlist2 Char"/>
    <w:basedOn w:val="DefaultParagraphFont"/>
    <w:link w:val="numberlist2"/>
    <w:rsid w:val="0096155E"/>
    <w:rPr>
      <w:rFonts w:ascii="Arial" w:hAnsi="Arial" w:cs="Arial"/>
      <w:color w:val="262626" w:themeColor="text1" w:themeShade="80"/>
      <w:szCs w:val="18"/>
      <w:lang w:bidi="he-IL"/>
    </w:rPr>
  </w:style>
  <w:style w:type="paragraph" w:styleId="ListNumber2">
    <w:name w:val="List Number 2"/>
    <w:basedOn w:val="Normal"/>
    <w:uiPriority w:val="99"/>
    <w:semiHidden/>
    <w:unhideWhenUsed/>
    <w:rsid w:val="00941301"/>
    <w:pPr>
      <w:numPr>
        <w:numId w:val="15"/>
      </w:numPr>
      <w:contextualSpacing/>
    </w:pPr>
  </w:style>
  <w:style w:type="paragraph" w:customStyle="1" w:styleId="numberlist3">
    <w:name w:val="numberlist3"/>
    <w:basedOn w:val="numberlist2"/>
    <w:link w:val="numberlist3Char"/>
    <w:qFormat/>
    <w:rsid w:val="0096155E"/>
    <w:pPr>
      <w:numPr>
        <w:numId w:val="18"/>
      </w:numPr>
      <w:ind w:left="1440"/>
    </w:pPr>
  </w:style>
  <w:style w:type="character" w:customStyle="1" w:styleId="numberlist3Char">
    <w:name w:val="numberlist3 Char"/>
    <w:basedOn w:val="DefaultParagraphFont"/>
    <w:link w:val="numberlist3"/>
    <w:rsid w:val="0096155E"/>
    <w:rPr>
      <w:rFonts w:ascii="Arial" w:hAnsi="Arial" w:cs="Arial"/>
      <w:color w:val="262626" w:themeColor="text1" w:themeShade="80"/>
      <w:szCs w:val="18"/>
      <w:lang w:bidi="he-IL"/>
    </w:rPr>
  </w:style>
  <w:style w:type="paragraph" w:styleId="ListNumber3">
    <w:name w:val="List Number 3"/>
    <w:basedOn w:val="Normal"/>
    <w:uiPriority w:val="99"/>
    <w:semiHidden/>
    <w:unhideWhenUsed/>
    <w:rsid w:val="00941301"/>
    <w:pPr>
      <w:numPr>
        <w:numId w:val="17"/>
      </w:numPr>
      <w:contextualSpacing/>
    </w:pPr>
  </w:style>
  <w:style w:type="paragraph" w:customStyle="1" w:styleId="numberlist4">
    <w:name w:val="numberlist4"/>
    <w:basedOn w:val="numberlist3"/>
    <w:link w:val="numberlist4Char"/>
    <w:qFormat/>
    <w:rsid w:val="0096155E"/>
    <w:pPr>
      <w:numPr>
        <w:numId w:val="20"/>
      </w:numPr>
      <w:ind w:left="1800"/>
    </w:pPr>
  </w:style>
  <w:style w:type="character" w:customStyle="1" w:styleId="numberlist4Char">
    <w:name w:val="numberlist4 Char"/>
    <w:basedOn w:val="numberlist3Char"/>
    <w:link w:val="numberlist4"/>
    <w:rsid w:val="0096155E"/>
    <w:rPr>
      <w:rFonts w:ascii="Arial" w:hAnsi="Arial" w:cs="Arial"/>
      <w:color w:val="262626" w:themeColor="text1" w:themeShade="80"/>
      <w:szCs w:val="18"/>
      <w:lang w:bidi="he-IL"/>
    </w:rPr>
  </w:style>
  <w:style w:type="paragraph" w:styleId="ListNumber4">
    <w:name w:val="List Number 4"/>
    <w:basedOn w:val="Normal"/>
    <w:uiPriority w:val="99"/>
    <w:semiHidden/>
    <w:unhideWhenUsed/>
    <w:rsid w:val="00941301"/>
    <w:pPr>
      <w:numPr>
        <w:numId w:val="19"/>
      </w:numPr>
      <w:contextualSpacing/>
    </w:pPr>
  </w:style>
  <w:style w:type="paragraph" w:customStyle="1" w:styleId="TableNum">
    <w:name w:val="TableNum"/>
    <w:basedOn w:val="TableText"/>
    <w:link w:val="TableNumChar"/>
    <w:qFormat/>
    <w:rsid w:val="0096155E"/>
    <w:pPr>
      <w:numPr>
        <w:numId w:val="21"/>
      </w:numPr>
      <w:spacing w:before="20" w:after="40"/>
      <w:ind w:left="389" w:hanging="274"/>
    </w:pPr>
  </w:style>
  <w:style w:type="character" w:customStyle="1" w:styleId="TableNumChar">
    <w:name w:val="TableNum Char"/>
    <w:basedOn w:val="TableTextChar"/>
    <w:link w:val="TableNum"/>
    <w:rsid w:val="0096155E"/>
    <w:rPr>
      <w:rFonts w:ascii="Arial" w:hAnsi="Arial" w:cs="Arial"/>
      <w:sz w:val="18"/>
      <w:szCs w:val="18"/>
      <w:lang w:bidi="he-IL"/>
    </w:rPr>
  </w:style>
  <w:style w:type="paragraph" w:customStyle="1" w:styleId="TableBullet">
    <w:name w:val="TableBullet"/>
    <w:basedOn w:val="TableText"/>
    <w:qFormat/>
    <w:rsid w:val="0096155E"/>
    <w:pPr>
      <w:numPr>
        <w:numId w:val="50"/>
      </w:numPr>
      <w:spacing w:before="20" w:after="40"/>
    </w:pPr>
  </w:style>
  <w:style w:type="paragraph" w:customStyle="1" w:styleId="TableTextBold">
    <w:name w:val="TableText Bold"/>
    <w:basedOn w:val="TableText"/>
    <w:qFormat/>
    <w:rsid w:val="0096155E"/>
    <w:rPr>
      <w:b/>
      <w:lang w:val="en-GB" w:bidi="ar-SA"/>
    </w:rPr>
  </w:style>
  <w:style w:type="paragraph" w:customStyle="1" w:styleId="continue1">
    <w:name w:val="continue1"/>
    <w:basedOn w:val="Body"/>
    <w:link w:val="continue1Char"/>
    <w:qFormat/>
    <w:rsid w:val="0096155E"/>
    <w:pPr>
      <w:spacing w:after="60"/>
      <w:ind w:left="720"/>
    </w:pPr>
  </w:style>
  <w:style w:type="character" w:customStyle="1" w:styleId="continue1Char">
    <w:name w:val="continue1 Char"/>
    <w:basedOn w:val="DefaultParagraphFont"/>
    <w:link w:val="continue1"/>
    <w:rsid w:val="0096155E"/>
    <w:rPr>
      <w:rFonts w:ascii="Arial" w:hAnsi="Arial" w:cs="Arial"/>
      <w:szCs w:val="18"/>
      <w:lang w:bidi="he-IL"/>
    </w:rPr>
  </w:style>
  <w:style w:type="paragraph" w:customStyle="1" w:styleId="continue2">
    <w:name w:val="continue2"/>
    <w:basedOn w:val="Body"/>
    <w:link w:val="continue2Char"/>
    <w:qFormat/>
    <w:rsid w:val="0096155E"/>
    <w:pPr>
      <w:spacing w:after="60"/>
      <w:ind w:left="1080"/>
    </w:pPr>
  </w:style>
  <w:style w:type="character" w:customStyle="1" w:styleId="continue2Char">
    <w:name w:val="continue2 Char"/>
    <w:basedOn w:val="DefaultParagraphFont"/>
    <w:link w:val="continue2"/>
    <w:rsid w:val="0096155E"/>
    <w:rPr>
      <w:rFonts w:ascii="Arial" w:hAnsi="Arial" w:cs="Arial"/>
      <w:szCs w:val="18"/>
      <w:lang w:bidi="he-IL"/>
    </w:rPr>
  </w:style>
  <w:style w:type="paragraph" w:customStyle="1" w:styleId="continue3">
    <w:name w:val="continue3"/>
    <w:basedOn w:val="Body"/>
    <w:link w:val="continue3Char"/>
    <w:qFormat/>
    <w:rsid w:val="0096155E"/>
    <w:pPr>
      <w:spacing w:after="60"/>
      <w:ind w:left="1440"/>
    </w:pPr>
  </w:style>
  <w:style w:type="character" w:customStyle="1" w:styleId="continue3Char">
    <w:name w:val="continue3 Char"/>
    <w:basedOn w:val="DefaultParagraphFont"/>
    <w:link w:val="continue3"/>
    <w:rsid w:val="0096155E"/>
    <w:rPr>
      <w:rFonts w:ascii="Arial" w:hAnsi="Arial" w:cs="Arial"/>
      <w:szCs w:val="18"/>
      <w:lang w:bidi="he-IL"/>
    </w:rPr>
  </w:style>
  <w:style w:type="paragraph" w:customStyle="1" w:styleId="continue4">
    <w:name w:val="continue4"/>
    <w:basedOn w:val="Body"/>
    <w:qFormat/>
    <w:rsid w:val="0096155E"/>
    <w:pPr>
      <w:spacing w:after="60"/>
      <w:ind w:left="1800"/>
    </w:pPr>
  </w:style>
  <w:style w:type="paragraph" w:customStyle="1" w:styleId="space">
    <w:name w:val="space"/>
    <w:basedOn w:val="Body"/>
    <w:qFormat/>
    <w:rsid w:val="0096155E"/>
    <w:pPr>
      <w:spacing w:before="0" w:after="0"/>
    </w:pPr>
    <w:rPr>
      <w:sz w:val="16"/>
    </w:rPr>
  </w:style>
  <w:style w:type="paragraph" w:customStyle="1" w:styleId="DMSFooter">
    <w:name w:val="DMS Footer"/>
    <w:basedOn w:val="Normal"/>
    <w:qFormat/>
    <w:rsid w:val="0096155E"/>
    <w:pPr>
      <w:pBdr>
        <w:top w:val="single" w:sz="4" w:space="1" w:color="787878" w:themeColor="text1" w:themeTint="BF"/>
        <w:bottom w:val="single" w:sz="4" w:space="1" w:color="787878" w:themeColor="text1" w:themeTint="BF"/>
      </w:pBdr>
      <w:shd w:val="clear" w:color="auto" w:fill="F2F2F2" w:themeFill="background1" w:themeFillShade="F2"/>
      <w:tabs>
        <w:tab w:val="center" w:pos="4680"/>
        <w:tab w:val="right" w:pos="9360"/>
      </w:tabs>
      <w:spacing w:after="60"/>
      <w:jc w:val="center"/>
    </w:pPr>
    <w:rPr>
      <w:b/>
      <w:i/>
      <w:color w:val="383838" w:themeColor="text1" w:themeShade="BF"/>
      <w:sz w:val="16"/>
      <w:szCs w:val="22"/>
    </w:rPr>
  </w:style>
  <w:style w:type="paragraph" w:customStyle="1" w:styleId="TableTitleLine">
    <w:name w:val="TableTitleLine"/>
    <w:basedOn w:val="Body"/>
    <w:qFormat/>
    <w:rsid w:val="0096155E"/>
    <w:pPr>
      <w:keepNext/>
      <w:spacing w:before="120" w:after="120"/>
      <w:ind w:left="86"/>
    </w:pPr>
    <w:rPr>
      <w:b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C562E4"/>
    <w:pPr>
      <w:spacing w:after="0"/>
    </w:pPr>
  </w:style>
  <w:style w:type="paragraph" w:styleId="Caption">
    <w:name w:val="caption"/>
    <w:basedOn w:val="Normal"/>
    <w:next w:val="Normal"/>
    <w:uiPriority w:val="35"/>
    <w:unhideWhenUsed/>
    <w:qFormat/>
    <w:rsid w:val="0096155E"/>
    <w:pPr>
      <w:spacing w:before="0"/>
    </w:pPr>
    <w:rPr>
      <w:b/>
      <w:bCs/>
      <w:sz w:val="20"/>
    </w:rPr>
  </w:style>
  <w:style w:type="paragraph" w:customStyle="1" w:styleId="VerizonLetter">
    <w:name w:val="Verizon Letter"/>
    <w:basedOn w:val="Normal"/>
    <w:qFormat/>
    <w:rsid w:val="0096155E"/>
    <w:pPr>
      <w:autoSpaceDE w:val="0"/>
      <w:autoSpaceDN w:val="0"/>
      <w:adjustRightInd w:val="0"/>
      <w:spacing w:before="170" w:after="120" w:line="280" w:lineRule="exact"/>
    </w:pPr>
    <w:rPr>
      <w:szCs w:val="22"/>
    </w:rPr>
  </w:style>
  <w:style w:type="paragraph" w:customStyle="1" w:styleId="Topic">
    <w:name w:val="Topic"/>
    <w:basedOn w:val="Heading1"/>
    <w:next w:val="Body"/>
    <w:rsid w:val="008B4FE1"/>
    <w:pPr>
      <w:numPr>
        <w:numId w:val="0"/>
      </w:numPr>
    </w:pPr>
  </w:style>
  <w:style w:type="paragraph" w:customStyle="1" w:styleId="copyright">
    <w:name w:val="copyright"/>
    <w:basedOn w:val="Body"/>
    <w:qFormat/>
    <w:rsid w:val="0096155E"/>
    <w:pPr>
      <w:spacing w:after="120" w:line="280" w:lineRule="exact"/>
    </w:pPr>
    <w:rPr>
      <w:color w:val="262626" w:themeColor="text1" w:themeShade="80"/>
      <w:sz w:val="18"/>
    </w:rPr>
  </w:style>
  <w:style w:type="paragraph" w:styleId="NoSpacing">
    <w:name w:val="No Spacing"/>
    <w:uiPriority w:val="1"/>
    <w:qFormat/>
    <w:rsid w:val="0096155E"/>
    <w:pPr>
      <w:spacing w:after="0" w:line="240" w:lineRule="auto"/>
    </w:pPr>
    <w:rPr>
      <w:sz w:val="16"/>
      <w:lang w:bidi="he-IL"/>
    </w:rPr>
  </w:style>
  <w:style w:type="paragraph" w:customStyle="1" w:styleId="TableHeading0">
    <w:name w:val="Table Heading"/>
    <w:basedOn w:val="Normal"/>
    <w:autoRedefine/>
    <w:uiPriority w:val="99"/>
    <w:qFormat/>
    <w:rsid w:val="0096155E"/>
    <w:pPr>
      <w:spacing w:before="40" w:after="40"/>
      <w:jc w:val="center"/>
    </w:pPr>
    <w:rPr>
      <w:rFonts w:ascii="Arial Bold" w:eastAsia="Calibri" w:hAnsi="Arial Bold" w:cs="Times New Roman"/>
      <w:b/>
      <w:caps/>
      <w:sz w:val="18"/>
      <w:lang w:val="en-GB" w:bidi="ar-SA"/>
    </w:rPr>
  </w:style>
  <w:style w:type="paragraph" w:customStyle="1" w:styleId="TableText0">
    <w:name w:val="Table Text"/>
    <w:link w:val="TableTextChar0"/>
    <w:autoRedefine/>
    <w:uiPriority w:val="99"/>
    <w:qFormat/>
    <w:rsid w:val="0096155E"/>
    <w:pPr>
      <w:numPr>
        <w:ilvl w:val="12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Arial" w:eastAsia="Calibri" w:hAnsi="Arial" w:cs="Times New Roman"/>
      <w:sz w:val="18"/>
      <w:szCs w:val="20"/>
      <w:lang w:val="en-GB"/>
    </w:rPr>
  </w:style>
  <w:style w:type="character" w:customStyle="1" w:styleId="TableTextChar0">
    <w:name w:val="Table Text Char"/>
    <w:link w:val="TableText0"/>
    <w:uiPriority w:val="99"/>
    <w:locked/>
    <w:rsid w:val="0096155E"/>
    <w:rPr>
      <w:rFonts w:ascii="Arial" w:eastAsia="Calibri" w:hAnsi="Arial" w:cs="Times New Roman"/>
      <w:sz w:val="18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B45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5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56E"/>
    <w:rPr>
      <w:rFonts w:ascii="Arial" w:hAnsi="Arial" w:cs="Arial"/>
      <w:sz w:val="20"/>
      <w:szCs w:val="20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5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56E"/>
    <w:rPr>
      <w:rFonts w:ascii="Arial" w:hAnsi="Arial" w:cs="Arial"/>
      <w:b/>
      <w:bCs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26" Type="http://schemas.openxmlformats.org/officeDocument/2006/relationships/header" Target="header8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5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hyperlink" Target="mailto:document@verizon.com" TargetMode="External"/><Relationship Id="rId28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Relationship Id="rId22" Type="http://schemas.openxmlformats.org/officeDocument/2006/relationships/hyperlink" Target="mailto:Global.Esc.Eng.Backups@one.verizon.com" TargetMode="Externa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mi2v\Documents\Quality%20Management\GRCQ-00050%20IBM%20Transition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Verizon marcom">
      <a:dk1>
        <a:srgbClr val="4C4C4C"/>
      </a:dk1>
      <a:lt1>
        <a:sysClr val="window" lastClr="FFFFFF"/>
      </a:lt1>
      <a:dk2>
        <a:srgbClr val="4C4C4C"/>
      </a:dk2>
      <a:lt2>
        <a:srgbClr val="FFFFFF"/>
      </a:lt2>
      <a:accent1>
        <a:srgbClr val="86BCB6"/>
      </a:accent1>
      <a:accent2>
        <a:srgbClr val="4C4C4C"/>
      </a:accent2>
      <a:accent3>
        <a:srgbClr val="4C4C4C"/>
      </a:accent3>
      <a:accent4>
        <a:srgbClr val="4C4C4C"/>
      </a:accent4>
      <a:accent5>
        <a:srgbClr val="4C4C4C"/>
      </a:accent5>
      <a:accent6>
        <a:srgbClr val="4C4C4C"/>
      </a:accent6>
      <a:hlink>
        <a:srgbClr val="86BCB6"/>
      </a:hlink>
      <a:folHlink>
        <a:srgbClr val="4C4C4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d6a04c1-1394-4a7e-9d70-8143b95db66c">TP2DVDTPC4NT-127-2662</_dlc_DocId>
    <_dlc_DocIdUrl xmlns="5d6a04c1-1394-4a7e-9d70-8143b95db66c">
      <Url>http://blueoperationsportal.apps.tmrk.corp/Quality Management/_layouts/15/DocIdRedir.aspx?ID=TP2DVDTPC4NT-127-2662</Url>
      <Description>TP2DVDTPC4NT-127-2662</Description>
    </_dlc_DocIdUrl>
    <_Status xmlns="http://schemas.microsoft.com/sharepoint/v3/fields">Active</_Status>
    <Document_x0020_Owner xmlns="b597eddc-3f98-49b6-b4ed-014d141949cb">
      <UserInfo>
        <DisplayName>thosc7k</DisplayName>
        <AccountId>14300</AccountId>
        <AccountType/>
      </UserInfo>
    </Document_x0020_Owner>
    <Status_x0020_Notes xmlns="b597eddc-3f98-49b6-b4ed-014d141949cb" xsi:nil="true"/>
    <FLAG xmlns="b597eddc-3f98-49b6-b4ed-014d141949cb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C21380D686B844838E47B8772714A3" ma:contentTypeVersion="5" ma:contentTypeDescription="Create a new document." ma:contentTypeScope="" ma:versionID="3bfca46a6b7f32d775e4206358e43a9e">
  <xsd:schema xmlns:xsd="http://www.w3.org/2001/XMLSchema" xmlns:xs="http://www.w3.org/2001/XMLSchema" xmlns:p="http://schemas.microsoft.com/office/2006/metadata/properties" xmlns:ns2="http://schemas.microsoft.com/sharepoint/v3/fields" xmlns:ns3="5d6a04c1-1394-4a7e-9d70-8143b95db66c" xmlns:ns4="b597eddc-3f98-49b6-b4ed-014d141949cb" xmlns:ns5="c5020873-2467-449c-a7a5-0a9b21f0f121" targetNamespace="http://schemas.microsoft.com/office/2006/metadata/properties" ma:root="true" ma:fieldsID="f0983e498994db39121a3a5bd361596b" ns2:_="" ns3:_="" ns4:_="" ns5:_="">
    <xsd:import namespace="http://schemas.microsoft.com/sharepoint/v3/fields"/>
    <xsd:import namespace="5d6a04c1-1394-4a7e-9d70-8143b95db66c"/>
    <xsd:import namespace="b597eddc-3f98-49b6-b4ed-014d141949cb"/>
    <xsd:import namespace="c5020873-2467-449c-a7a5-0a9b21f0f121"/>
    <xsd:element name="properties">
      <xsd:complexType>
        <xsd:sequence>
          <xsd:element name="documentManagement">
            <xsd:complexType>
              <xsd:all>
                <xsd:element ref="ns2:_Status" minOccurs="0"/>
                <xsd:element ref="ns3:_dlc_DocId" minOccurs="0"/>
                <xsd:element ref="ns3:_dlc_DocIdUrl" minOccurs="0"/>
                <xsd:element ref="ns3:_dlc_DocIdPersistId" minOccurs="0"/>
                <xsd:element ref="ns4:Document_x0020_Owner" minOccurs="0"/>
                <xsd:element ref="ns4:Status_x0020_Notes" minOccurs="0"/>
                <xsd:element ref="ns5:SharedWithUsers" minOccurs="0"/>
                <xsd:element ref="ns4:FLA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8" nillable="true" ma:displayName="Status" ma:default="Draft" ma:format="Dropdown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Accepted"/>
              <xsd:enumeration value="Published"/>
              <xsd:enumeration value="Expired"/>
              <xsd:enumeration value="On Hold"/>
              <xsd:enumeration value="Withdraw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a04c1-1394-4a7e-9d70-8143b95db66c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7eddc-3f98-49b6-b4ed-014d141949cb" elementFormDefault="qualified">
    <xsd:import namespace="http://schemas.microsoft.com/office/2006/documentManagement/types"/>
    <xsd:import namespace="http://schemas.microsoft.com/office/infopath/2007/PartnerControls"/>
    <xsd:element name="Document_x0020_Owner" ma:index="12" nillable="true" ma:displayName="Document Owner" ma:list="UserInfo" ma:SearchPeopleOnly="false" ma:SharePointGroup="0" ma:internalName="Docum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_x0020_Notes" ma:index="13" nillable="true" ma:displayName="Status Notes" ma:internalName="Status_x0020_Notes">
      <xsd:simpleType>
        <xsd:restriction base="dms:Text">
          <xsd:maxLength value="255"/>
        </xsd:restriction>
      </xsd:simpleType>
    </xsd:element>
    <xsd:element name="FLAG" ma:index="15" nillable="true" ma:displayName="FLAG" ma:internalName="FLAG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20873-2467-449c-a7a5-0a9b21f0f12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1B34B-9328-4667-9B6B-6149D2D7701D}"/>
</file>

<file path=customXml/itemProps2.xml><?xml version="1.0" encoding="utf-8"?>
<ds:datastoreItem xmlns:ds="http://schemas.openxmlformats.org/officeDocument/2006/customXml" ds:itemID="{5DDBE017-480D-443F-A706-3D60A695AC12}"/>
</file>

<file path=customXml/itemProps3.xml><?xml version="1.0" encoding="utf-8"?>
<ds:datastoreItem xmlns:ds="http://schemas.openxmlformats.org/officeDocument/2006/customXml" ds:itemID="{94944C98-EC60-4113-A544-384B4BFD8FAD}"/>
</file>

<file path=customXml/itemProps4.xml><?xml version="1.0" encoding="utf-8"?>
<ds:datastoreItem xmlns:ds="http://schemas.openxmlformats.org/officeDocument/2006/customXml" ds:itemID="{5E480CD1-9B3F-4975-849C-5D28BA59D7A0}"/>
</file>

<file path=customXml/itemProps5.xml><?xml version="1.0" encoding="utf-8"?>
<ds:datastoreItem xmlns:ds="http://schemas.openxmlformats.org/officeDocument/2006/customXml" ds:itemID="{177DEDDB-1627-45C8-BD64-830BD44DE135}"/>
</file>

<file path=docProps/app.xml><?xml version="1.0" encoding="utf-8"?>
<Properties xmlns="http://schemas.openxmlformats.org/officeDocument/2006/extended-properties" xmlns:vt="http://schemas.openxmlformats.org/officeDocument/2006/docPropsVTypes">
  <Template>GRCQ-00050 IBM Transition Word Template</Template>
  <TotalTime>34</TotalTime>
  <Pages>9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BCKP-00501 Data Integrity Test SOP</vt:lpstr>
    </vt:vector>
  </TitlesOfParts>
  <Company>Verizon</Company>
  <LinksUpToDate>false</LinksUpToDate>
  <CharactersWithSpaces>5609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BCKP-00501 Data Integrity Test SOP</dc:title>
  <dc:creator>Michelle Lane</dc:creator>
  <cp:lastModifiedBy>Poe, Penny L</cp:lastModifiedBy>
  <cp:revision>13</cp:revision>
  <cp:lastPrinted>2013-12-09T16:28:00Z</cp:lastPrinted>
  <dcterms:created xsi:type="dcterms:W3CDTF">2017-07-28T17:14:00Z</dcterms:created>
  <dcterms:modified xsi:type="dcterms:W3CDTF">2017-10-16T20:38:00Z</dcterms:modified>
  <cp:contentStatus>Accepted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83e1419a-d6cf-4b03-8708-fb8adb45e89d</vt:lpwstr>
  </property>
  <property fmtid="{D5CDD505-2E9C-101B-9397-08002B2CF9AE}" pid="3" name="ContentTypeId">
    <vt:lpwstr>0x01010085C21380D686B844838E47B8772714A3</vt:lpwstr>
  </property>
  <property fmtid="{D5CDD505-2E9C-101B-9397-08002B2CF9AE}" pid="4" name="Document Owner">
    <vt:lpwstr>11879;#Wilson, Eric</vt:lpwstr>
  </property>
  <property fmtid="{D5CDD505-2E9C-101B-9397-08002B2CF9AE}" pid="5" name="Status Notes">
    <vt:lpwstr>Approved</vt:lpwstr>
  </property>
</Properties>
</file>