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9BBE" w14:textId="77777777" w:rsidR="00544A26" w:rsidRPr="00750886" w:rsidRDefault="00544A26" w:rsidP="00544A26">
      <w:pPr>
        <w:spacing w:after="0" w:line="240" w:lineRule="auto"/>
        <w:jc w:val="center"/>
        <w:rPr>
          <w:rFonts w:ascii="Microsoft YaHei UI" w:eastAsia="Microsoft YaHei UI" w:hAnsi="Microsoft YaHei UI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</w:pPr>
    </w:p>
    <w:p w14:paraId="39CE1C17" w14:textId="77777777" w:rsidR="00544A26" w:rsidRPr="00750886" w:rsidRDefault="00544A26" w:rsidP="00544A26">
      <w:pPr>
        <w:spacing w:after="0" w:line="240" w:lineRule="auto"/>
        <w:jc w:val="center"/>
        <w:rPr>
          <w:rFonts w:ascii="Microsoft YaHei UI" w:eastAsia="Microsoft YaHei UI" w:hAnsi="Microsoft YaHei UI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</w:pPr>
    </w:p>
    <w:p w14:paraId="4A3B6531" w14:textId="77777777" w:rsidR="00544A26" w:rsidRPr="00750886" w:rsidRDefault="00544A26" w:rsidP="00544A26">
      <w:pPr>
        <w:spacing w:after="0" w:line="240" w:lineRule="auto"/>
        <w:jc w:val="center"/>
        <w:rPr>
          <w:rFonts w:ascii="Microsoft YaHei UI" w:eastAsia="Microsoft YaHei UI" w:hAnsi="Microsoft YaHei UI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</w:pPr>
    </w:p>
    <w:p w14:paraId="3960DE0F" w14:textId="0FEB5EC5" w:rsidR="009D6232" w:rsidRPr="00750886" w:rsidRDefault="00EC0C7D" w:rsidP="009D6232">
      <w:pPr>
        <w:spacing w:line="240" w:lineRule="auto"/>
        <w:jc w:val="center"/>
        <w:rPr>
          <w:rFonts w:ascii="Microsoft YaHei UI" w:eastAsia="Microsoft YaHei UI" w:hAnsi="Microsoft YaHei UI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</w:pPr>
      <w:r>
        <w:rPr>
          <w:rFonts w:ascii="Microsoft YaHei UI" w:eastAsia="Microsoft YaHei UI" w:hAnsi="Microsoft YaHei UI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  <w:t>xxx</w:t>
      </w:r>
      <w:r w:rsidR="000D7B06" w:rsidRPr="000D7B06">
        <w:rPr>
          <w:rFonts w:ascii="Microsoft YaHei UI" w:eastAsia="Microsoft YaHei UI" w:hAnsi="Microsoft YaHei UI" w:cs="Times New Roman" w:hint="eastAsia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  <w:t xml:space="preserve">公司 </w:t>
      </w:r>
      <w:r w:rsidR="00864B7F">
        <w:rPr>
          <w:rFonts w:ascii="Microsoft YaHei UI" w:eastAsia="Microsoft YaHei UI" w:hAnsi="Microsoft YaHei UI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  <w:t>–</w:t>
      </w:r>
      <w:r w:rsidR="000D7B06" w:rsidRPr="000D7B06">
        <w:rPr>
          <w:rFonts w:ascii="Microsoft YaHei UI" w:eastAsia="Microsoft YaHei UI" w:hAnsi="Microsoft YaHei UI" w:cs="Times New Roman" w:hint="eastAsia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  <w:t xml:space="preserve"> </w:t>
      </w:r>
      <w:r w:rsidR="00864B7F">
        <w:rPr>
          <w:rFonts w:ascii="Microsoft YaHei UI" w:eastAsia="Microsoft YaHei UI" w:hAnsi="Microsoft YaHei UI" w:cs="Times New Roman" w:hint="eastAsia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  <w:t xml:space="preserve">某某 </w:t>
      </w:r>
      <w:r w:rsidR="000D7B06" w:rsidRPr="000D7B06">
        <w:rPr>
          <w:rFonts w:ascii="Microsoft YaHei UI" w:eastAsia="Microsoft YaHei UI" w:hAnsi="Microsoft YaHei UI" w:cs="Times New Roman" w:hint="eastAsia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ligatures w14:val="none"/>
        </w:rPr>
        <w:t>POV 部署计划</w:t>
      </w:r>
    </w:p>
    <w:p w14:paraId="58B96676" w14:textId="118855FD" w:rsidR="00E718EC" w:rsidRPr="00750886" w:rsidRDefault="0057445E" w:rsidP="009D6232">
      <w:pPr>
        <w:spacing w:after="0" w:line="240" w:lineRule="auto"/>
        <w:rPr>
          <w:rFonts w:ascii="Microsoft YaHei UI" w:eastAsia="Microsoft YaHei UI" w:hAnsi="Microsoft YaHei UI"/>
          <w:bCs/>
        </w:rPr>
      </w:pPr>
      <w:r w:rsidRPr="00750886">
        <w:rPr>
          <w:rFonts w:ascii="Microsoft YaHei UI" w:eastAsia="Microsoft YaHei UI" w:hAnsi="Microsoft YaHei UI"/>
          <w:bCs/>
        </w:rPr>
        <w:br w:type="page"/>
      </w:r>
    </w:p>
    <w:p w14:paraId="6DA968B0" w14:textId="77777777" w:rsidR="007B218C" w:rsidRPr="00750886" w:rsidRDefault="00E62FB2" w:rsidP="007B218C">
      <w:pPr>
        <w:pStyle w:val="a9"/>
        <w:widowControl/>
        <w:numPr>
          <w:ilvl w:val="0"/>
          <w:numId w:val="6"/>
        </w:numPr>
        <w:rPr>
          <w:rStyle w:val="10"/>
          <w:rFonts w:ascii="微软雅黑" w:eastAsia="微软雅黑" w:hAnsi="微软雅黑"/>
          <w:bCs/>
        </w:rPr>
      </w:pPr>
      <w:r w:rsidRPr="00750886">
        <w:rPr>
          <w:rStyle w:val="10"/>
          <w:rFonts w:ascii="微软雅黑" w:eastAsia="微软雅黑" w:hAnsi="微软雅黑"/>
          <w:bCs/>
        </w:rPr>
        <w:lastRenderedPageBreak/>
        <w:t>执行周期</w:t>
      </w:r>
    </w:p>
    <w:p w14:paraId="6C819C72" w14:textId="4F343BC2" w:rsidR="00E62FB2" w:rsidRPr="00750886" w:rsidRDefault="001510F4" w:rsidP="00E62FB2">
      <w:pPr>
        <w:widowControl/>
        <w:rPr>
          <w:rFonts w:ascii="微软雅黑" w:eastAsia="微软雅黑" w:hAnsi="微软雅黑"/>
          <w:bCs/>
        </w:rPr>
      </w:pPr>
      <w:r w:rsidRPr="001510F4">
        <w:rPr>
          <w:rFonts w:ascii="微软雅黑" w:eastAsia="微软雅黑" w:hAnsi="微软雅黑"/>
          <w:bCs/>
        </w:rPr>
        <w:t>2026年2月5日 - 2026年2月20日</w:t>
      </w:r>
    </w:p>
    <w:p w14:paraId="350F4489" w14:textId="77777777" w:rsidR="001510F4" w:rsidRPr="001510F4" w:rsidRDefault="00BF2FCE" w:rsidP="001510F4">
      <w:pPr>
        <w:widowControl/>
        <w:rPr>
          <w:rFonts w:ascii="微软雅黑" w:eastAsia="微软雅黑" w:hAnsi="微软雅黑"/>
          <w:bCs/>
        </w:rPr>
      </w:pPr>
      <w:r w:rsidRPr="00750886">
        <w:rPr>
          <w:rStyle w:val="10"/>
          <w:rFonts w:ascii="微软雅黑" w:eastAsia="微软雅黑" w:hAnsi="微软雅黑" w:hint="eastAsia"/>
          <w:bCs/>
        </w:rPr>
        <w:t>二、</w:t>
      </w:r>
      <w:r w:rsidR="00E62FB2" w:rsidRPr="00750886">
        <w:rPr>
          <w:rStyle w:val="10"/>
          <w:rFonts w:ascii="微软雅黑" w:eastAsia="微软雅黑" w:hAnsi="微软雅黑"/>
          <w:bCs/>
        </w:rPr>
        <w:t>项目目标</w:t>
      </w:r>
      <w:r w:rsidR="00E62FB2" w:rsidRPr="00750886">
        <w:rPr>
          <w:rFonts w:ascii="微软雅黑" w:eastAsia="微软雅黑" w:hAnsi="微软雅黑"/>
          <w:bCs/>
        </w:rPr>
        <w:br/>
      </w:r>
      <w:r w:rsidR="001510F4" w:rsidRPr="001510F4">
        <w:rPr>
          <w:rFonts w:ascii="微软雅黑" w:eastAsia="微软雅黑" w:hAnsi="微软雅黑"/>
          <w:bCs/>
        </w:rPr>
        <w:t>在 12 个工作日内，搭建“WPN-Brain”双模型智能售前原型系统。重点验证：</w:t>
      </w:r>
    </w:p>
    <w:p w14:paraId="25C519A8" w14:textId="77777777" w:rsidR="001510F4" w:rsidRPr="001510F4" w:rsidRDefault="001510F4" w:rsidP="001510F4">
      <w:pPr>
        <w:widowControl/>
        <w:numPr>
          <w:ilvl w:val="0"/>
          <w:numId w:val="11"/>
        </w:numPr>
        <w:rPr>
          <w:rFonts w:ascii="微软雅黑" w:eastAsia="微软雅黑" w:hAnsi="微软雅黑"/>
          <w:bCs/>
        </w:rPr>
      </w:pPr>
      <w:r w:rsidRPr="001510F4">
        <w:rPr>
          <w:rFonts w:ascii="微软雅黑" w:eastAsia="微软雅黑" w:hAnsi="微软雅黑"/>
          <w:b/>
          <w:bCs/>
        </w:rPr>
        <w:t>知识检索准确率 (RAG Accuracy):</w:t>
      </w:r>
      <w:r w:rsidRPr="001510F4">
        <w:rPr>
          <w:rFonts w:ascii="微软雅黑" w:eastAsia="微软雅黑" w:hAnsi="微软雅黑"/>
          <w:bCs/>
        </w:rPr>
        <w:t> 验证 Azure AI Search 对工控机、一体机等复杂 PDF 规格书的检索准确率，杜绝技术参数幻觉。</w:t>
      </w:r>
    </w:p>
    <w:p w14:paraId="15760C5D" w14:textId="77777777" w:rsidR="001510F4" w:rsidRPr="001510F4" w:rsidRDefault="001510F4" w:rsidP="001510F4">
      <w:pPr>
        <w:widowControl/>
        <w:numPr>
          <w:ilvl w:val="0"/>
          <w:numId w:val="11"/>
        </w:numPr>
        <w:rPr>
          <w:rFonts w:ascii="微软雅黑" w:eastAsia="微软雅黑" w:hAnsi="微软雅黑"/>
          <w:bCs/>
        </w:rPr>
      </w:pPr>
      <w:r w:rsidRPr="001510F4">
        <w:rPr>
          <w:rFonts w:ascii="微软雅黑" w:eastAsia="微软雅黑" w:hAnsi="微软雅黑"/>
          <w:b/>
          <w:bCs/>
        </w:rPr>
        <w:t>双模型分流 (Dual-Model Routing):</w:t>
      </w:r>
      <w:r w:rsidRPr="001510F4">
        <w:rPr>
          <w:rFonts w:ascii="微软雅黑" w:eastAsia="微软雅黑" w:hAnsi="微软雅黑"/>
          <w:bCs/>
        </w:rPr>
        <w:t> 验证常规问答走向 </w:t>
      </w:r>
      <w:r w:rsidRPr="001510F4">
        <w:rPr>
          <w:rFonts w:ascii="微软雅黑" w:eastAsia="微软雅黑" w:hAnsi="微软雅黑"/>
          <w:b/>
          <w:bCs/>
        </w:rPr>
        <w:t>GPT-4o-mini</w:t>
      </w:r>
      <w:r w:rsidRPr="001510F4">
        <w:rPr>
          <w:rFonts w:ascii="微软雅黑" w:eastAsia="微软雅黑" w:hAnsi="微软雅黑"/>
          <w:bCs/>
        </w:rPr>
        <w:t> 与复杂 RFQ 方案生成走向 </w:t>
      </w:r>
      <w:r w:rsidRPr="001510F4">
        <w:rPr>
          <w:rFonts w:ascii="微软雅黑" w:eastAsia="微软雅黑" w:hAnsi="微软雅黑"/>
          <w:b/>
          <w:bCs/>
        </w:rPr>
        <w:t>GPT-4o</w:t>
      </w:r>
      <w:r w:rsidRPr="001510F4">
        <w:rPr>
          <w:rFonts w:ascii="微软雅黑" w:eastAsia="微软雅黑" w:hAnsi="微软雅黑"/>
          <w:bCs/>
        </w:rPr>
        <w:t> 的路由机制。</w:t>
      </w:r>
    </w:p>
    <w:p w14:paraId="6CC50674" w14:textId="77777777" w:rsidR="001510F4" w:rsidRPr="001510F4" w:rsidRDefault="001510F4" w:rsidP="001510F4">
      <w:pPr>
        <w:widowControl/>
        <w:numPr>
          <w:ilvl w:val="0"/>
          <w:numId w:val="11"/>
        </w:numPr>
        <w:rPr>
          <w:rFonts w:ascii="微软雅黑" w:eastAsia="微软雅黑" w:hAnsi="微软雅黑"/>
          <w:bCs/>
        </w:rPr>
      </w:pPr>
      <w:r w:rsidRPr="001510F4">
        <w:rPr>
          <w:rFonts w:ascii="微软雅黑" w:eastAsia="微软雅黑" w:hAnsi="微软雅黑"/>
          <w:b/>
          <w:bCs/>
        </w:rPr>
        <w:t>成本与生产规划 (Cost &amp; Production):</w:t>
      </w:r>
      <w:r w:rsidRPr="001510F4">
        <w:rPr>
          <w:rFonts w:ascii="微软雅黑" w:eastAsia="微软雅黑" w:hAnsi="微软雅黑"/>
          <w:bCs/>
        </w:rPr>
        <w:t> 基于实际压测数据，证明该架构能够在年耗 </w:t>
      </w:r>
      <w:r w:rsidRPr="001510F4">
        <w:rPr>
          <w:rFonts w:ascii="微软雅黑" w:eastAsia="微软雅黑" w:hAnsi="微软雅黑"/>
          <w:b/>
          <w:bCs/>
        </w:rPr>
        <w:t>$15k</w:t>
      </w:r>
      <w:r w:rsidRPr="001510F4">
        <w:rPr>
          <w:rFonts w:ascii="微软雅黑" w:eastAsia="微软雅黑" w:hAnsi="微软雅黑"/>
          <w:bCs/>
        </w:rPr>
        <w:t> 的预算内稳定运行，并输出生产环境迁移路线图。</w:t>
      </w:r>
    </w:p>
    <w:p w14:paraId="04BD7A8B" w14:textId="3138B174" w:rsidR="00E62FB2" w:rsidRPr="00750886" w:rsidRDefault="00BF2FCE" w:rsidP="00BF2FCE">
      <w:pPr>
        <w:widowControl/>
        <w:rPr>
          <w:rStyle w:val="10"/>
          <w:rFonts w:ascii="微软雅黑" w:eastAsia="微软雅黑" w:hAnsi="微软雅黑"/>
          <w:bCs/>
        </w:rPr>
      </w:pPr>
      <w:r w:rsidRPr="00750886">
        <w:rPr>
          <w:rStyle w:val="10"/>
          <w:rFonts w:ascii="微软雅黑" w:eastAsia="微软雅黑" w:hAnsi="微软雅黑" w:hint="eastAsia"/>
          <w:bCs/>
        </w:rPr>
        <w:t>三、</w:t>
      </w:r>
      <w:r w:rsidR="00E62FB2" w:rsidRPr="00750886">
        <w:rPr>
          <w:rStyle w:val="10"/>
          <w:rFonts w:ascii="微软雅黑" w:eastAsia="微软雅黑" w:hAnsi="微软雅黑"/>
          <w:bCs/>
        </w:rPr>
        <w:t>核心团队成员与职责</w:t>
      </w:r>
    </w:p>
    <w:tbl>
      <w:tblPr>
        <w:tblStyle w:val="af2"/>
        <w:tblW w:w="8532" w:type="dxa"/>
        <w:tblLook w:val="04A0" w:firstRow="1" w:lastRow="0" w:firstColumn="1" w:lastColumn="0" w:noHBand="0" w:noVBand="1"/>
      </w:tblPr>
      <w:tblGrid>
        <w:gridCol w:w="1265"/>
        <w:gridCol w:w="1001"/>
        <w:gridCol w:w="821"/>
        <w:gridCol w:w="5445"/>
      </w:tblGrid>
      <w:tr w:rsidR="00C7774C" w:rsidRPr="00C7774C" w14:paraId="280A2E36" w14:textId="77777777" w:rsidTr="002B2FC2">
        <w:tc>
          <w:tcPr>
            <w:tcW w:w="0" w:type="auto"/>
            <w:hideMark/>
          </w:tcPr>
          <w:p w14:paraId="4392EB5D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角色</w:t>
            </w:r>
          </w:p>
        </w:tc>
        <w:tc>
          <w:tcPr>
            <w:tcW w:w="0" w:type="auto"/>
            <w:hideMark/>
          </w:tcPr>
          <w:p w14:paraId="765C374F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所属方</w:t>
            </w:r>
          </w:p>
        </w:tc>
        <w:tc>
          <w:tcPr>
            <w:tcW w:w="821" w:type="dxa"/>
            <w:hideMark/>
          </w:tcPr>
          <w:p w14:paraId="4AC2BA73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姓名</w:t>
            </w:r>
          </w:p>
        </w:tc>
        <w:tc>
          <w:tcPr>
            <w:tcW w:w="0" w:type="auto"/>
            <w:hideMark/>
          </w:tcPr>
          <w:p w14:paraId="2B77A538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角色职责</w:t>
            </w:r>
          </w:p>
        </w:tc>
      </w:tr>
      <w:tr w:rsidR="00C7774C" w:rsidRPr="00C7774C" w14:paraId="3D30C1BC" w14:textId="77777777" w:rsidTr="002B2FC2">
        <w:tc>
          <w:tcPr>
            <w:tcW w:w="0" w:type="auto"/>
            <w:hideMark/>
          </w:tcPr>
          <w:p w14:paraId="299B916E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销售与产品副总</w:t>
            </w:r>
          </w:p>
        </w:tc>
        <w:tc>
          <w:tcPr>
            <w:tcW w:w="0" w:type="auto"/>
            <w:hideMark/>
          </w:tcPr>
          <w:p w14:paraId="5026EB32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 (玮普纳)</w:t>
            </w:r>
          </w:p>
        </w:tc>
        <w:tc>
          <w:tcPr>
            <w:tcW w:w="821" w:type="dxa"/>
            <w:hideMark/>
          </w:tcPr>
          <w:p w14:paraId="0019CCE3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陈建国</w:t>
            </w:r>
          </w:p>
        </w:tc>
        <w:tc>
          <w:tcPr>
            <w:tcW w:w="0" w:type="auto"/>
            <w:hideMark/>
          </w:tcPr>
          <w:p w14:paraId="78D5CD45" w14:textId="6F6821AD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项目发起人 : 确立AI 赋能售前转化的业务目标，审批 Azure 资源预算，负责最终 ROI 评估与项目验收。</w:t>
            </w:r>
          </w:p>
        </w:tc>
      </w:tr>
      <w:tr w:rsidR="00C7774C" w:rsidRPr="00C7774C" w14:paraId="4FE0B18F" w14:textId="77777777" w:rsidTr="002B2FC2">
        <w:tc>
          <w:tcPr>
            <w:tcW w:w="0" w:type="auto"/>
            <w:hideMark/>
          </w:tcPr>
          <w:p w14:paraId="12851F8B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资深技术支持主管</w:t>
            </w:r>
          </w:p>
        </w:tc>
        <w:tc>
          <w:tcPr>
            <w:tcW w:w="0" w:type="auto"/>
            <w:hideMark/>
          </w:tcPr>
          <w:p w14:paraId="1817CD99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 (玮普纳)</w:t>
            </w:r>
          </w:p>
        </w:tc>
        <w:tc>
          <w:tcPr>
            <w:tcW w:w="821" w:type="dxa"/>
            <w:hideMark/>
          </w:tcPr>
          <w:p w14:paraId="64371F9A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李晓峰</w:t>
            </w:r>
          </w:p>
        </w:tc>
        <w:tc>
          <w:tcPr>
            <w:tcW w:w="0" w:type="auto"/>
            <w:hideMark/>
          </w:tcPr>
          <w:p w14:paraId="31C4398D" w14:textId="21E4B4CC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项目经理: 定义 POV 成功标准，提供真实的客户 RFQ 样本，组织销售团队进行 UAT。</w:t>
            </w:r>
          </w:p>
        </w:tc>
      </w:tr>
      <w:tr w:rsidR="00C7774C" w:rsidRPr="00C7774C" w14:paraId="22CE57D7" w14:textId="77777777" w:rsidTr="002B2FC2">
        <w:tc>
          <w:tcPr>
            <w:tcW w:w="0" w:type="auto"/>
            <w:hideMark/>
          </w:tcPr>
          <w:p w14:paraId="7A08A4E5" w14:textId="0B509FA5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lastRenderedPageBreak/>
              <w:t>IT 主管</w:t>
            </w:r>
          </w:p>
        </w:tc>
        <w:tc>
          <w:tcPr>
            <w:tcW w:w="0" w:type="auto"/>
            <w:hideMark/>
          </w:tcPr>
          <w:p w14:paraId="38AADF40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 (玮普纳)</w:t>
            </w:r>
          </w:p>
        </w:tc>
        <w:tc>
          <w:tcPr>
            <w:tcW w:w="821" w:type="dxa"/>
            <w:hideMark/>
          </w:tcPr>
          <w:p w14:paraId="0E43700C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王海</w:t>
            </w:r>
          </w:p>
        </w:tc>
        <w:tc>
          <w:tcPr>
            <w:tcW w:w="0" w:type="auto"/>
            <w:hideMark/>
          </w:tcPr>
          <w:p w14:paraId="4C2E2F03" w14:textId="55D1A59D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技术接口人: 负责整理并提供脱敏的产品规格书 、兼容性列表，协助网络配置与企业内部系统的对接。</w:t>
            </w:r>
          </w:p>
        </w:tc>
      </w:tr>
      <w:tr w:rsidR="00C7774C" w:rsidRPr="00C7774C" w14:paraId="3B7D5272" w14:textId="77777777" w:rsidTr="002B2FC2">
        <w:tc>
          <w:tcPr>
            <w:tcW w:w="0" w:type="auto"/>
            <w:hideMark/>
          </w:tcPr>
          <w:p w14:paraId="610C8D19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技术负责人</w:t>
            </w:r>
          </w:p>
        </w:tc>
        <w:tc>
          <w:tcPr>
            <w:tcW w:w="0" w:type="auto"/>
            <w:hideMark/>
          </w:tcPr>
          <w:p w14:paraId="398DE88D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 (领驭科技)</w:t>
            </w:r>
          </w:p>
        </w:tc>
        <w:tc>
          <w:tcPr>
            <w:tcW w:w="821" w:type="dxa"/>
            <w:hideMark/>
          </w:tcPr>
          <w:p w14:paraId="141F355A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杨思维</w:t>
            </w:r>
          </w:p>
        </w:tc>
        <w:tc>
          <w:tcPr>
            <w:tcW w:w="0" w:type="auto"/>
            <w:hideMark/>
          </w:tcPr>
          <w:p w14:paraId="0C4E8628" w14:textId="2F09252E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交付总监: 负责项目整体进度管理、风险控制，以及向陈总进行关键里程碑汇报。</w:t>
            </w:r>
          </w:p>
        </w:tc>
      </w:tr>
      <w:tr w:rsidR="00C7774C" w:rsidRPr="00C7774C" w14:paraId="15FE00CB" w14:textId="77777777" w:rsidTr="002B2FC2">
        <w:tc>
          <w:tcPr>
            <w:tcW w:w="0" w:type="auto"/>
            <w:hideMark/>
          </w:tcPr>
          <w:p w14:paraId="51D0B5CE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Azure 架构师</w:t>
            </w:r>
          </w:p>
        </w:tc>
        <w:tc>
          <w:tcPr>
            <w:tcW w:w="0" w:type="auto"/>
            <w:hideMark/>
          </w:tcPr>
          <w:p w14:paraId="4EDB8A3C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 (领驭科技)</w:t>
            </w:r>
          </w:p>
        </w:tc>
        <w:tc>
          <w:tcPr>
            <w:tcW w:w="821" w:type="dxa"/>
            <w:hideMark/>
          </w:tcPr>
          <w:p w14:paraId="5752F6F0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邹成</w:t>
            </w:r>
          </w:p>
        </w:tc>
        <w:tc>
          <w:tcPr>
            <w:tcW w:w="0" w:type="auto"/>
            <w:hideMark/>
          </w:tcPr>
          <w:p w14:paraId="24D8388B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首席架构师: 负责 East Asia 环境搭建、GPT-4o-mini / 4o 部署、Document Intelligence 解析及 RAG 检索调优。</w:t>
            </w:r>
          </w:p>
        </w:tc>
      </w:tr>
    </w:tbl>
    <w:p w14:paraId="4C712C7C" w14:textId="77777777" w:rsidR="00C7774C" w:rsidRPr="00C7774C" w:rsidRDefault="000D487E" w:rsidP="00C7774C">
      <w:pPr>
        <w:widowControl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  <w:noProof/>
        </w:rPr>
        <w:pict w14:anchorId="1CD8BE31">
          <v:rect id="_x0000_i1027" alt="" style="width:640.5pt;height:1.5pt;mso-width-percent:0;mso-height-percent:0;mso-width-percent:0;mso-height-percent:0" o:hrpct="0" o:hralign="center" o:hrstd="t" o:hr="t" fillcolor="#a0a0a0" stroked="f"/>
        </w:pict>
      </w:r>
    </w:p>
    <w:p w14:paraId="2CC4687D" w14:textId="77777777" w:rsidR="00C7774C" w:rsidRPr="00C7774C" w:rsidRDefault="00C7774C" w:rsidP="00C7774C">
      <w:pPr>
        <w:widowControl/>
        <w:rPr>
          <w:rFonts w:ascii="微软雅黑" w:eastAsia="微软雅黑" w:hAnsi="微软雅黑"/>
          <w:b/>
          <w:bCs/>
        </w:rPr>
      </w:pPr>
      <w:r w:rsidRPr="00C7774C">
        <w:rPr>
          <w:rFonts w:ascii="微软雅黑" w:eastAsia="微软雅黑" w:hAnsi="微软雅黑"/>
          <w:b/>
          <w:bCs/>
        </w:rPr>
        <w:t>阶段 1: 基础设施搭建与工业知识库构建 (2月5日 - 2月10日)</w:t>
      </w:r>
    </w:p>
    <w:p w14:paraId="05E95C47" w14:textId="66781D13" w:rsidR="00C7774C" w:rsidRPr="00C7774C" w:rsidRDefault="00C7774C" w:rsidP="00C7774C">
      <w:pPr>
        <w:widowControl/>
        <w:rPr>
          <w:rFonts w:ascii="微软雅黑" w:eastAsia="微软雅黑" w:hAnsi="微软雅黑"/>
        </w:rPr>
      </w:pPr>
      <w:r w:rsidRPr="00C7774C">
        <w:rPr>
          <w:rFonts w:ascii="微软雅黑" w:eastAsia="微软雅黑" w:hAnsi="微软雅黑"/>
        </w:rPr>
        <w:t>目标： 在 East Asia 部署核心资源，完成工控机产品手册的解析与向量化，构建AI 产品专家的记忆底座。</w:t>
      </w:r>
    </w:p>
    <w:tbl>
      <w:tblPr>
        <w:tblStyle w:val="af2"/>
        <w:tblW w:w="9209" w:type="dxa"/>
        <w:tblLook w:val="04A0" w:firstRow="1" w:lastRow="0" w:firstColumn="1" w:lastColumn="0" w:noHBand="0" w:noVBand="1"/>
      </w:tblPr>
      <w:tblGrid>
        <w:gridCol w:w="721"/>
        <w:gridCol w:w="3832"/>
        <w:gridCol w:w="1963"/>
        <w:gridCol w:w="2693"/>
      </w:tblGrid>
      <w:tr w:rsidR="00C7774C" w:rsidRPr="00C7774C" w14:paraId="2B33C36B" w14:textId="77777777" w:rsidTr="005B0AC5">
        <w:tc>
          <w:tcPr>
            <w:tcW w:w="0" w:type="auto"/>
            <w:hideMark/>
          </w:tcPr>
          <w:p w14:paraId="6485D39A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日期</w:t>
            </w:r>
          </w:p>
        </w:tc>
        <w:tc>
          <w:tcPr>
            <w:tcW w:w="0" w:type="auto"/>
            <w:hideMark/>
          </w:tcPr>
          <w:p w14:paraId="7D13A38B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核心任务</w:t>
            </w:r>
          </w:p>
        </w:tc>
        <w:tc>
          <w:tcPr>
            <w:tcW w:w="1963" w:type="dxa"/>
            <w:hideMark/>
          </w:tcPr>
          <w:p w14:paraId="7575FB36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主要负责人</w:t>
            </w:r>
          </w:p>
        </w:tc>
        <w:tc>
          <w:tcPr>
            <w:tcW w:w="2693" w:type="dxa"/>
            <w:hideMark/>
          </w:tcPr>
          <w:p w14:paraId="4A33403A" w14:textId="57DEC6D2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里程碑与交付物</w:t>
            </w:r>
          </w:p>
        </w:tc>
      </w:tr>
      <w:tr w:rsidR="00C7774C" w:rsidRPr="00C7774C" w14:paraId="1F0431F6" w14:textId="77777777" w:rsidTr="005B0AC5">
        <w:tc>
          <w:tcPr>
            <w:tcW w:w="0" w:type="auto"/>
            <w:hideMark/>
          </w:tcPr>
          <w:p w14:paraId="7BDCAB3F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2月5日</w:t>
            </w:r>
          </w:p>
        </w:tc>
        <w:tc>
          <w:tcPr>
            <w:tcW w:w="0" w:type="auto"/>
            <w:hideMark/>
          </w:tcPr>
          <w:p w14:paraId="2F1DA0D1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项目启动与环境初始化：</w:t>
            </w:r>
          </w:p>
          <w:p w14:paraId="428AD773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召开启动会，选取 50 款核心产品（工控机、迷你电脑）作为测试数据范围。</w:t>
            </w:r>
          </w:p>
          <w:p w14:paraId="5BA285BF" w14:textId="0ABA843F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lastRenderedPageBreak/>
              <w:t>- 部署 GPT-4o-mini, GPT-4o, AI Search  及 Document Intelligence。</w:t>
            </w:r>
          </w:p>
        </w:tc>
        <w:tc>
          <w:tcPr>
            <w:tcW w:w="1963" w:type="dxa"/>
            <w:hideMark/>
          </w:tcPr>
          <w:p w14:paraId="141EF862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lastRenderedPageBreak/>
              <w:t>甲方: 陈建国, 李晓峰</w:t>
            </w:r>
          </w:p>
          <w:p w14:paraId="04F1E5F4" w14:textId="63782B38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杨思维, 邹成</w:t>
            </w:r>
          </w:p>
        </w:tc>
        <w:tc>
          <w:tcPr>
            <w:tcW w:w="2693" w:type="dxa"/>
            <w:hideMark/>
          </w:tcPr>
          <w:p w14:paraId="3A451016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POV Scope &amp; KPI Document。</w:t>
            </w:r>
          </w:p>
          <w:p w14:paraId="4F0F74E4" w14:textId="032B96CE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Azure Infrastructure Ready Checklist。</w:t>
            </w:r>
          </w:p>
        </w:tc>
      </w:tr>
      <w:tr w:rsidR="00C7774C" w:rsidRPr="00C7774C" w14:paraId="311C019B" w14:textId="77777777" w:rsidTr="005B0AC5">
        <w:tc>
          <w:tcPr>
            <w:tcW w:w="0" w:type="auto"/>
            <w:hideMark/>
          </w:tcPr>
          <w:p w14:paraId="7EFD69C1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2月6日</w:t>
            </w:r>
          </w:p>
        </w:tc>
        <w:tc>
          <w:tcPr>
            <w:tcW w:w="0" w:type="auto"/>
            <w:hideMark/>
          </w:tcPr>
          <w:p w14:paraId="2B7063CB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工业文档解析与数据清洗：</w:t>
            </w:r>
          </w:p>
          <w:p w14:paraId="550CB395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王海提供 PDF 规格书及 BOM 表。</w:t>
            </w:r>
          </w:p>
          <w:p w14:paraId="5ACF0494" w14:textId="30702840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邹成使用 Document Intelligence 提取文档中的硬件参数表格</w:t>
            </w:r>
          </w:p>
        </w:tc>
        <w:tc>
          <w:tcPr>
            <w:tcW w:w="1963" w:type="dxa"/>
            <w:hideMark/>
          </w:tcPr>
          <w:p w14:paraId="62682F8B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邹成</w:t>
            </w:r>
          </w:p>
          <w:p w14:paraId="52EF7828" w14:textId="63522BD3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王海</w:t>
            </w:r>
          </w:p>
        </w:tc>
        <w:tc>
          <w:tcPr>
            <w:tcW w:w="2693" w:type="dxa"/>
            <w:hideMark/>
          </w:tcPr>
          <w:p w14:paraId="3633CBB5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Data Extraction Log。</w:t>
            </w:r>
          </w:p>
          <w:p w14:paraId="47E180EE" w14:textId="51F4C4EE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参数表格解析准确率报告。</w:t>
            </w:r>
          </w:p>
        </w:tc>
      </w:tr>
      <w:tr w:rsidR="00C7774C" w:rsidRPr="00C7774C" w14:paraId="326913A9" w14:textId="77777777" w:rsidTr="005B0AC5">
        <w:tc>
          <w:tcPr>
            <w:tcW w:w="0" w:type="auto"/>
            <w:hideMark/>
          </w:tcPr>
          <w:p w14:paraId="1A76544E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2月9日</w:t>
            </w:r>
          </w:p>
        </w:tc>
        <w:tc>
          <w:tcPr>
            <w:tcW w:w="0" w:type="auto"/>
            <w:hideMark/>
          </w:tcPr>
          <w:p w14:paraId="27313C04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向量索引构建 (RAG)：</w:t>
            </w:r>
          </w:p>
          <w:p w14:paraId="4C8EA521" w14:textId="605AB0BE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将清洗后的技术数据进行向量化 ，存入 Azure AI Search。</w:t>
            </w:r>
          </w:p>
          <w:p w14:paraId="488CE244" w14:textId="515284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配置关键词与向量的混合检索策略。</w:t>
            </w:r>
          </w:p>
        </w:tc>
        <w:tc>
          <w:tcPr>
            <w:tcW w:w="1963" w:type="dxa"/>
            <w:hideMark/>
          </w:tcPr>
          <w:p w14:paraId="1E9DFFC6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邹成</w:t>
            </w:r>
          </w:p>
          <w:p w14:paraId="5FD131CE" w14:textId="1761D110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王海</w:t>
            </w:r>
          </w:p>
        </w:tc>
        <w:tc>
          <w:tcPr>
            <w:tcW w:w="2693" w:type="dxa"/>
            <w:hideMark/>
          </w:tcPr>
          <w:p w14:paraId="77708346" w14:textId="65B0A025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WPN Product Knowledge Vector Index </w:t>
            </w:r>
          </w:p>
        </w:tc>
      </w:tr>
      <w:tr w:rsidR="00C7774C" w:rsidRPr="00C7774C" w14:paraId="3BFA2FCF" w14:textId="77777777" w:rsidTr="005B0AC5">
        <w:tc>
          <w:tcPr>
            <w:tcW w:w="0" w:type="auto"/>
            <w:hideMark/>
          </w:tcPr>
          <w:p w14:paraId="0423FE5C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2月10日</w:t>
            </w:r>
          </w:p>
        </w:tc>
        <w:tc>
          <w:tcPr>
            <w:tcW w:w="0" w:type="auto"/>
            <w:hideMark/>
          </w:tcPr>
          <w:p w14:paraId="33D4227D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RAG 检索基线测试：</w:t>
            </w:r>
          </w:p>
          <w:p w14:paraId="51760602" w14:textId="43FCA041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输入典型问题</w:t>
            </w:r>
          </w:p>
          <w:p w14:paraId="73E1B93B" w14:textId="6C3BE96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调整 Search 的 Semantic Ranker，确保最相关的 Datasheet 排在首位。</w:t>
            </w:r>
          </w:p>
        </w:tc>
        <w:tc>
          <w:tcPr>
            <w:tcW w:w="1963" w:type="dxa"/>
            <w:hideMark/>
          </w:tcPr>
          <w:p w14:paraId="76C27808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邹成</w:t>
            </w:r>
          </w:p>
          <w:p w14:paraId="358BF3E9" w14:textId="37D162A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李晓峰</w:t>
            </w:r>
          </w:p>
        </w:tc>
        <w:tc>
          <w:tcPr>
            <w:tcW w:w="2693" w:type="dxa"/>
            <w:hideMark/>
          </w:tcPr>
          <w:p w14:paraId="551905A3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RAG Baseline Accuracy Report。</w:t>
            </w:r>
          </w:p>
        </w:tc>
      </w:tr>
    </w:tbl>
    <w:p w14:paraId="0808D9C4" w14:textId="77777777" w:rsidR="00C7774C" w:rsidRPr="00C7774C" w:rsidRDefault="000D487E" w:rsidP="00C7774C">
      <w:pPr>
        <w:widowControl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  <w:noProof/>
        </w:rPr>
        <w:pict w14:anchorId="1B4A6144">
          <v:rect id="_x0000_i1026" alt="" style="width:640.5pt;height:1.5pt;mso-width-percent:0;mso-height-percent:0;mso-width-percent:0;mso-height-percent:0" o:hrpct="0" o:hralign="center" o:hrstd="t" o:hr="t" fillcolor="#a0a0a0" stroked="f"/>
        </w:pict>
      </w:r>
    </w:p>
    <w:p w14:paraId="5696E535" w14:textId="77777777" w:rsidR="00C7774C" w:rsidRPr="00C7774C" w:rsidRDefault="00C7774C" w:rsidP="00C7774C">
      <w:pPr>
        <w:widowControl/>
        <w:rPr>
          <w:rFonts w:ascii="微软雅黑" w:eastAsia="微软雅黑" w:hAnsi="微软雅黑"/>
        </w:rPr>
      </w:pPr>
      <w:r w:rsidRPr="00C7774C">
        <w:rPr>
          <w:rFonts w:ascii="微软雅黑" w:eastAsia="微软雅黑" w:hAnsi="微软雅黑"/>
        </w:rPr>
        <w:t>阶段 2: 双模型业务场景验证与集成 (2月11日 - 2月16日)</w:t>
      </w:r>
    </w:p>
    <w:p w14:paraId="75E3F426" w14:textId="77777777" w:rsidR="00C7774C" w:rsidRPr="00C7774C" w:rsidRDefault="00C7774C" w:rsidP="00C7774C">
      <w:pPr>
        <w:widowControl/>
        <w:rPr>
          <w:rFonts w:ascii="微软雅黑" w:eastAsia="微软雅黑" w:hAnsi="微软雅黑"/>
        </w:rPr>
      </w:pPr>
      <w:r w:rsidRPr="00C7774C">
        <w:rPr>
          <w:rFonts w:ascii="微软雅黑" w:eastAsia="微软雅黑" w:hAnsi="微软雅黑"/>
        </w:rPr>
        <w:lastRenderedPageBreak/>
        <w:t>目标： 实现智能路由，分别验证 Mini 模型在技术问答中的效率，以及 4o 模型在生成定制方案中的专业度。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784"/>
        <w:gridCol w:w="4177"/>
        <w:gridCol w:w="1555"/>
        <w:gridCol w:w="2835"/>
      </w:tblGrid>
      <w:tr w:rsidR="00C7774C" w:rsidRPr="00C7774C" w14:paraId="64864324" w14:textId="77777777" w:rsidTr="005B0AC5">
        <w:tc>
          <w:tcPr>
            <w:tcW w:w="0" w:type="auto"/>
            <w:hideMark/>
          </w:tcPr>
          <w:p w14:paraId="451A4419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日期</w:t>
            </w:r>
          </w:p>
        </w:tc>
        <w:tc>
          <w:tcPr>
            <w:tcW w:w="0" w:type="auto"/>
            <w:hideMark/>
          </w:tcPr>
          <w:p w14:paraId="1BB35B4F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核心任务</w:t>
            </w:r>
          </w:p>
        </w:tc>
        <w:tc>
          <w:tcPr>
            <w:tcW w:w="1555" w:type="dxa"/>
            <w:hideMark/>
          </w:tcPr>
          <w:p w14:paraId="4AC2B293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主要负责人</w:t>
            </w:r>
          </w:p>
        </w:tc>
        <w:tc>
          <w:tcPr>
            <w:tcW w:w="2835" w:type="dxa"/>
            <w:hideMark/>
          </w:tcPr>
          <w:p w14:paraId="2A49992E" w14:textId="17EC43EB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 xml:space="preserve">里程碑与交付物 </w:t>
            </w:r>
          </w:p>
        </w:tc>
      </w:tr>
      <w:tr w:rsidR="00C7774C" w:rsidRPr="00C7774C" w14:paraId="3A6D9E08" w14:textId="77777777" w:rsidTr="005B0AC5">
        <w:tc>
          <w:tcPr>
            <w:tcW w:w="0" w:type="auto"/>
            <w:hideMark/>
          </w:tcPr>
          <w:p w14:paraId="0DCA9638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2月11日</w:t>
            </w:r>
          </w:p>
        </w:tc>
        <w:tc>
          <w:tcPr>
            <w:tcW w:w="0" w:type="auto"/>
            <w:hideMark/>
          </w:tcPr>
          <w:p w14:paraId="62E310A0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网关路由与 L1 问答集成：</w:t>
            </w:r>
          </w:p>
          <w:p w14:paraId="292F478C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配置 API Management 实现流量路由。</w:t>
            </w:r>
          </w:p>
          <w:p w14:paraId="2FF1A987" w14:textId="33B94313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验证 GPT-4o-mini 对基础技术问题的回复速度和准确性</w:t>
            </w:r>
          </w:p>
        </w:tc>
        <w:tc>
          <w:tcPr>
            <w:tcW w:w="1555" w:type="dxa"/>
            <w:hideMark/>
          </w:tcPr>
          <w:p w14:paraId="2ED8B137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邹成</w:t>
            </w:r>
          </w:p>
          <w:p w14:paraId="650168F2" w14:textId="15D887A6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李晓峰</w:t>
            </w:r>
          </w:p>
        </w:tc>
        <w:tc>
          <w:tcPr>
            <w:tcW w:w="2835" w:type="dxa"/>
            <w:hideMark/>
          </w:tcPr>
          <w:p w14:paraId="6204A102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APIM Routing Policy Config。</w:t>
            </w:r>
          </w:p>
          <w:p w14:paraId="02240201" w14:textId="2BBAAE30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L1 Q&amp;A Demo</w:t>
            </w:r>
          </w:p>
        </w:tc>
      </w:tr>
      <w:tr w:rsidR="00C7774C" w:rsidRPr="00C7774C" w14:paraId="6B597092" w14:textId="77777777" w:rsidTr="005B0AC5">
        <w:tc>
          <w:tcPr>
            <w:tcW w:w="0" w:type="auto"/>
            <w:hideMark/>
          </w:tcPr>
          <w:p w14:paraId="1A545F32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2月12日</w:t>
            </w:r>
          </w:p>
        </w:tc>
        <w:tc>
          <w:tcPr>
            <w:tcW w:w="0" w:type="auto"/>
            <w:hideMark/>
          </w:tcPr>
          <w:p w14:paraId="629F5CC0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L1 技术问答深度调优：</w:t>
            </w:r>
          </w:p>
          <w:p w14:paraId="63D5AFC5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李晓峰团队输入 50 个高频客户技术问题。</w:t>
            </w:r>
          </w:p>
          <w:p w14:paraId="31D4B3D1" w14:textId="16B61F26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邹成根据反馈调优 Prompt，确保 AI 语气专业且不超出官方规格书范围。</w:t>
            </w:r>
          </w:p>
        </w:tc>
        <w:tc>
          <w:tcPr>
            <w:tcW w:w="1555" w:type="dxa"/>
            <w:hideMark/>
          </w:tcPr>
          <w:p w14:paraId="7F0C3278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李晓峰</w:t>
            </w:r>
          </w:p>
          <w:p w14:paraId="48032AAC" w14:textId="17C516E6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邹成</w:t>
            </w:r>
          </w:p>
        </w:tc>
        <w:tc>
          <w:tcPr>
            <w:tcW w:w="2835" w:type="dxa"/>
            <w:hideMark/>
          </w:tcPr>
          <w:p w14:paraId="1C4BCA62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Prompt Optimization Log。</w:t>
            </w:r>
          </w:p>
          <w:p w14:paraId="3C88E8D8" w14:textId="11F91949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技术问答通过率报告。</w:t>
            </w:r>
          </w:p>
        </w:tc>
      </w:tr>
      <w:tr w:rsidR="00C7774C" w:rsidRPr="00C7774C" w14:paraId="5A40F6CA" w14:textId="77777777" w:rsidTr="005B0AC5">
        <w:tc>
          <w:tcPr>
            <w:tcW w:w="0" w:type="auto"/>
            <w:hideMark/>
          </w:tcPr>
          <w:p w14:paraId="61408387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2月13日</w:t>
            </w:r>
          </w:p>
        </w:tc>
        <w:tc>
          <w:tcPr>
            <w:tcW w:w="0" w:type="auto"/>
            <w:hideMark/>
          </w:tcPr>
          <w:p w14:paraId="65EE06B8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L2 方案生成引擎开发：</w:t>
            </w:r>
          </w:p>
          <w:p w14:paraId="3AB81D7D" w14:textId="654F0F5C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导入一份真实的客户 RFQ</w:t>
            </w:r>
          </w:p>
          <w:p w14:paraId="0302C0DE" w14:textId="7784BF9F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调用 GPT-4o 进行需求拆解和产品匹配。</w:t>
            </w:r>
          </w:p>
        </w:tc>
        <w:tc>
          <w:tcPr>
            <w:tcW w:w="1555" w:type="dxa"/>
            <w:hideMark/>
          </w:tcPr>
          <w:p w14:paraId="50D34CDA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邹成</w:t>
            </w:r>
          </w:p>
          <w:p w14:paraId="1BADAA91" w14:textId="44501F73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王海</w:t>
            </w:r>
          </w:p>
        </w:tc>
        <w:tc>
          <w:tcPr>
            <w:tcW w:w="2835" w:type="dxa"/>
            <w:hideMark/>
          </w:tcPr>
          <w:p w14:paraId="70752CB4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RFQ Analysis Prompt Framework。</w:t>
            </w:r>
          </w:p>
        </w:tc>
      </w:tr>
      <w:tr w:rsidR="00C7774C" w:rsidRPr="00C7774C" w14:paraId="322FF899" w14:textId="77777777" w:rsidTr="005B0AC5">
        <w:tc>
          <w:tcPr>
            <w:tcW w:w="0" w:type="auto"/>
            <w:hideMark/>
          </w:tcPr>
          <w:p w14:paraId="094897E6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2月16日</w:t>
            </w:r>
          </w:p>
        </w:tc>
        <w:tc>
          <w:tcPr>
            <w:tcW w:w="0" w:type="auto"/>
            <w:hideMark/>
          </w:tcPr>
          <w:p w14:paraId="66E4D618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L2 方案草稿生成与评估：</w:t>
            </w:r>
          </w:p>
          <w:p w14:paraId="47A324C2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验证 GPT-4o 输出的《定制化解决方案建议书》草稿的质量。</w:t>
            </w:r>
          </w:p>
          <w:p w14:paraId="40F81757" w14:textId="73F636D9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lastRenderedPageBreak/>
              <w:t>- 销售团队评估该草稿能否节省 80% 的前期方案撰写时间。</w:t>
            </w:r>
          </w:p>
        </w:tc>
        <w:tc>
          <w:tcPr>
            <w:tcW w:w="1555" w:type="dxa"/>
            <w:hideMark/>
          </w:tcPr>
          <w:p w14:paraId="3ED8F72B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lastRenderedPageBreak/>
              <w:t>甲方: 李晓峰</w:t>
            </w:r>
          </w:p>
          <w:p w14:paraId="08A434B5" w14:textId="58C5FF1E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邹成</w:t>
            </w:r>
          </w:p>
        </w:tc>
        <w:tc>
          <w:tcPr>
            <w:tcW w:w="2835" w:type="dxa"/>
            <w:hideMark/>
          </w:tcPr>
          <w:p w14:paraId="1C4881F1" w14:textId="77777777" w:rsidR="00AA337C" w:rsidRPr="005B0AC5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AI-Generated Proposal Sample。</w:t>
            </w:r>
          </w:p>
          <w:p w14:paraId="1E86BDE7" w14:textId="248EFB39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业务侧质量评分表。</w:t>
            </w:r>
          </w:p>
        </w:tc>
      </w:tr>
    </w:tbl>
    <w:p w14:paraId="7560C977" w14:textId="77777777" w:rsidR="00C7774C" w:rsidRPr="00C7774C" w:rsidRDefault="000D487E" w:rsidP="00C7774C">
      <w:pPr>
        <w:widowControl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  <w:noProof/>
        </w:rPr>
        <w:pict w14:anchorId="376A7D5F">
          <v:rect id="_x0000_i1025" alt="" style="width:640.5pt;height:1.5pt;mso-width-percent:0;mso-height-percent:0;mso-width-percent:0;mso-height-percent:0" o:hrpct="0" o:hralign="center" o:hrstd="t" o:hr="t" fillcolor="#a0a0a0" stroked="f"/>
        </w:pict>
      </w:r>
    </w:p>
    <w:p w14:paraId="1D1DC9CD" w14:textId="77777777" w:rsidR="00C7774C" w:rsidRPr="00C7774C" w:rsidRDefault="00C7774C" w:rsidP="00C7774C">
      <w:pPr>
        <w:widowControl/>
        <w:rPr>
          <w:rFonts w:ascii="微软雅黑" w:eastAsia="微软雅黑" w:hAnsi="微软雅黑"/>
          <w:b/>
          <w:bCs/>
        </w:rPr>
      </w:pPr>
      <w:r w:rsidRPr="00C7774C">
        <w:rPr>
          <w:rFonts w:ascii="微软雅黑" w:eastAsia="微软雅黑" w:hAnsi="微软雅黑"/>
          <w:b/>
          <w:bCs/>
        </w:rPr>
        <w:t>阶段 3: 安全合规、压测与生产上线规划 (2月17日 - 2月20日)</w:t>
      </w:r>
    </w:p>
    <w:p w14:paraId="1AD382C9" w14:textId="77777777" w:rsidR="00C7774C" w:rsidRPr="00C7774C" w:rsidRDefault="00C7774C" w:rsidP="00C7774C">
      <w:pPr>
        <w:widowControl/>
        <w:rPr>
          <w:rFonts w:ascii="微软雅黑" w:eastAsia="微软雅黑" w:hAnsi="微软雅黑"/>
          <w:b/>
          <w:bCs/>
        </w:rPr>
      </w:pPr>
      <w:r w:rsidRPr="00C7774C">
        <w:rPr>
          <w:rFonts w:ascii="微软雅黑" w:eastAsia="微软雅黑" w:hAnsi="微软雅黑"/>
          <w:b/>
          <w:bCs/>
        </w:rPr>
        <w:t>目标： 部署内容安全策略，测算成本以满足 15K 预算要求，完成 UAT，输出生产环境迁移计划。</w:t>
      </w:r>
    </w:p>
    <w:tbl>
      <w:tblPr>
        <w:tblStyle w:val="af2"/>
        <w:tblW w:w="8784" w:type="dxa"/>
        <w:tblLook w:val="04A0" w:firstRow="1" w:lastRow="0" w:firstColumn="1" w:lastColumn="0" w:noHBand="0" w:noVBand="1"/>
      </w:tblPr>
      <w:tblGrid>
        <w:gridCol w:w="756"/>
        <w:gridCol w:w="3562"/>
        <w:gridCol w:w="1631"/>
        <w:gridCol w:w="2835"/>
      </w:tblGrid>
      <w:tr w:rsidR="00C7774C" w:rsidRPr="00C7774C" w14:paraId="414A2DB4" w14:textId="77777777" w:rsidTr="005B0AC5">
        <w:tc>
          <w:tcPr>
            <w:tcW w:w="0" w:type="auto"/>
            <w:hideMark/>
          </w:tcPr>
          <w:p w14:paraId="3F4D0D2C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日期</w:t>
            </w:r>
          </w:p>
        </w:tc>
        <w:tc>
          <w:tcPr>
            <w:tcW w:w="0" w:type="auto"/>
            <w:hideMark/>
          </w:tcPr>
          <w:p w14:paraId="09FF14A6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核心任务</w:t>
            </w:r>
          </w:p>
        </w:tc>
        <w:tc>
          <w:tcPr>
            <w:tcW w:w="1631" w:type="dxa"/>
            <w:hideMark/>
          </w:tcPr>
          <w:p w14:paraId="19C7D89B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主要负责人</w:t>
            </w:r>
          </w:p>
        </w:tc>
        <w:tc>
          <w:tcPr>
            <w:tcW w:w="2835" w:type="dxa"/>
            <w:hideMark/>
          </w:tcPr>
          <w:p w14:paraId="22CD83E8" w14:textId="39DD98B3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里程碑与交付物</w:t>
            </w:r>
          </w:p>
        </w:tc>
      </w:tr>
      <w:tr w:rsidR="00C7774C" w:rsidRPr="00C7774C" w14:paraId="489AE6D6" w14:textId="77777777" w:rsidTr="005B0AC5">
        <w:tc>
          <w:tcPr>
            <w:tcW w:w="0" w:type="auto"/>
            <w:hideMark/>
          </w:tcPr>
          <w:p w14:paraId="55C824BC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2月17日</w:t>
            </w:r>
          </w:p>
        </w:tc>
        <w:tc>
          <w:tcPr>
            <w:tcW w:w="0" w:type="auto"/>
            <w:hideMark/>
          </w:tcPr>
          <w:p w14:paraId="368F8D7E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安全控制与访问隔离：</w:t>
            </w:r>
          </w:p>
          <w:p w14:paraId="2CCC6448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部署 Azure AI Content Safety 拦截竞品恶意提问。</w:t>
            </w:r>
          </w:p>
          <w:p w14:paraId="7A363209" w14:textId="3C33DDAF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配置 Entra ID，确保“方案生成”高级功能仅限内部销售账号访问。</w:t>
            </w:r>
          </w:p>
        </w:tc>
        <w:tc>
          <w:tcPr>
            <w:tcW w:w="1631" w:type="dxa"/>
            <w:hideMark/>
          </w:tcPr>
          <w:p w14:paraId="227ACC9F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邹成, 杨思维</w:t>
            </w:r>
          </w:p>
          <w:p w14:paraId="0C2A7923" w14:textId="382FF29A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王海</w:t>
            </w:r>
          </w:p>
        </w:tc>
        <w:tc>
          <w:tcPr>
            <w:tcW w:w="2835" w:type="dxa"/>
            <w:hideMark/>
          </w:tcPr>
          <w:p w14:paraId="5475DC8D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Security &amp; Auth Configuration Log。</w:t>
            </w:r>
          </w:p>
        </w:tc>
      </w:tr>
      <w:tr w:rsidR="00C7774C" w:rsidRPr="00C7774C" w14:paraId="76ADAA07" w14:textId="77777777" w:rsidTr="005B0AC5">
        <w:tc>
          <w:tcPr>
            <w:tcW w:w="0" w:type="auto"/>
            <w:hideMark/>
          </w:tcPr>
          <w:p w14:paraId="799682DE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2月18日</w:t>
            </w:r>
          </w:p>
        </w:tc>
        <w:tc>
          <w:tcPr>
            <w:tcW w:w="0" w:type="auto"/>
            <w:hideMark/>
          </w:tcPr>
          <w:p w14:paraId="5692BCFB" w14:textId="5DD106A9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成本模拟与并发压测</w:t>
            </w:r>
          </w:p>
          <w:p w14:paraId="1E278AC4" w14:textId="33A95D6D" w:rsidR="00C7774C" w:rsidRPr="00C7774C" w:rsidRDefault="00C7774C" w:rsidP="005B0AC5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模拟官网日均 500 次提问 + 内部日均 50 次方案生成。</w:t>
            </w:r>
          </w:p>
        </w:tc>
        <w:tc>
          <w:tcPr>
            <w:tcW w:w="1631" w:type="dxa"/>
            <w:hideMark/>
          </w:tcPr>
          <w:p w14:paraId="7D7E93DB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杨思维, 邹成</w:t>
            </w:r>
          </w:p>
          <w:p w14:paraId="6E034E74" w14:textId="0FA66508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王海</w:t>
            </w:r>
          </w:p>
        </w:tc>
        <w:tc>
          <w:tcPr>
            <w:tcW w:w="2835" w:type="dxa"/>
            <w:hideMark/>
          </w:tcPr>
          <w:p w14:paraId="0FE59C66" w14:textId="0DF5C455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Cost Simulation &amp; Capacity Plan</w:t>
            </w:r>
          </w:p>
        </w:tc>
      </w:tr>
      <w:tr w:rsidR="00C7774C" w:rsidRPr="00C7774C" w14:paraId="75311F55" w14:textId="77777777" w:rsidTr="005B0AC5">
        <w:tc>
          <w:tcPr>
            <w:tcW w:w="0" w:type="auto"/>
            <w:hideMark/>
          </w:tcPr>
          <w:p w14:paraId="7F60B87D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2月19日</w:t>
            </w:r>
          </w:p>
        </w:tc>
        <w:tc>
          <w:tcPr>
            <w:tcW w:w="0" w:type="auto"/>
            <w:hideMark/>
          </w:tcPr>
          <w:p w14:paraId="712D5208" w14:textId="765492A6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UAT：</w:t>
            </w:r>
          </w:p>
          <w:p w14:paraId="07981334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陈建国副总及核心销售代表进行全流程盲测。</w:t>
            </w:r>
          </w:p>
          <w:p w14:paraId="3C928D9E" w14:textId="58D8144E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lastRenderedPageBreak/>
              <w:t>- 确认 WPN-Brain 在响应速度和专业度上达到业务预期。</w:t>
            </w:r>
          </w:p>
        </w:tc>
        <w:tc>
          <w:tcPr>
            <w:tcW w:w="1631" w:type="dxa"/>
            <w:hideMark/>
          </w:tcPr>
          <w:p w14:paraId="65809AE3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lastRenderedPageBreak/>
              <w:t>甲方: 陈建国, 李晓峰</w:t>
            </w:r>
          </w:p>
          <w:p w14:paraId="5D4FCA20" w14:textId="7025642A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杨思维</w:t>
            </w:r>
          </w:p>
        </w:tc>
        <w:tc>
          <w:tcPr>
            <w:tcW w:w="2835" w:type="dxa"/>
            <w:hideMark/>
          </w:tcPr>
          <w:p w14:paraId="590A24C3" w14:textId="4238A1B1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UAT Sign-off Document </w:t>
            </w:r>
          </w:p>
        </w:tc>
      </w:tr>
      <w:tr w:rsidR="00C7774C" w:rsidRPr="00C7774C" w14:paraId="23A95927" w14:textId="77777777" w:rsidTr="005B0AC5">
        <w:tc>
          <w:tcPr>
            <w:tcW w:w="0" w:type="auto"/>
            <w:hideMark/>
          </w:tcPr>
          <w:p w14:paraId="788BFF8E" w14:textId="77777777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2月20日</w:t>
            </w:r>
          </w:p>
        </w:tc>
        <w:tc>
          <w:tcPr>
            <w:tcW w:w="0" w:type="auto"/>
            <w:hideMark/>
          </w:tcPr>
          <w:p w14:paraId="7DD462EE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POV 结项与 Move to Production 规划：</w:t>
            </w:r>
          </w:p>
          <w:p w14:paraId="6A844701" w14:textId="502FA158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 向管理层汇报 POV 成果，对比纯人工与 AI 辅助的效率提升</w:t>
            </w:r>
          </w:p>
          <w:p w14:paraId="2DD7D835" w14:textId="57E44051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提交生产迁移路线图，涵盖数据自动化同步策略及 API 对接规范。</w:t>
            </w:r>
          </w:p>
        </w:tc>
        <w:tc>
          <w:tcPr>
            <w:tcW w:w="1631" w:type="dxa"/>
            <w:hideMark/>
          </w:tcPr>
          <w:p w14:paraId="2261A10E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甲方: 陈建国</w:t>
            </w:r>
          </w:p>
          <w:p w14:paraId="4C8E3934" w14:textId="6FA4DA8F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乙方: 杨思维</w:t>
            </w:r>
          </w:p>
        </w:tc>
        <w:tc>
          <w:tcPr>
            <w:tcW w:w="2835" w:type="dxa"/>
            <w:hideMark/>
          </w:tcPr>
          <w:p w14:paraId="5320ED0D" w14:textId="77777777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Final POV Presentation。</w:t>
            </w:r>
          </w:p>
          <w:p w14:paraId="0CAE282C" w14:textId="500A164C" w:rsidR="00AA337C" w:rsidRDefault="00C7774C" w:rsidP="00C7774C">
            <w:pPr>
              <w:widowControl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Detailed Move into Production Plan</w:t>
            </w:r>
          </w:p>
          <w:p w14:paraId="07355277" w14:textId="313300B0" w:rsidR="00C7774C" w:rsidRPr="00C7774C" w:rsidRDefault="00C7774C" w:rsidP="00C7774C">
            <w:pPr>
              <w:widowControl/>
              <w:spacing w:after="160" w:line="278" w:lineRule="auto"/>
              <w:rPr>
                <w:rFonts w:ascii="微软雅黑" w:eastAsia="微软雅黑" w:hAnsi="微软雅黑"/>
              </w:rPr>
            </w:pPr>
            <w:r w:rsidRPr="00C7774C">
              <w:rPr>
                <w:rFonts w:ascii="微软雅黑" w:eastAsia="微软雅黑" w:hAnsi="微软雅黑"/>
              </w:rPr>
              <w:t>- Project Closure Report。</w:t>
            </w:r>
          </w:p>
        </w:tc>
      </w:tr>
    </w:tbl>
    <w:p w14:paraId="392B535C" w14:textId="19163404" w:rsidR="00E62FB2" w:rsidRPr="00750886" w:rsidRDefault="00E62FB2" w:rsidP="00C7774C">
      <w:pPr>
        <w:widowControl/>
        <w:rPr>
          <w:rFonts w:ascii="微软雅黑" w:eastAsia="微软雅黑" w:hAnsi="微软雅黑"/>
          <w:bCs/>
        </w:rPr>
      </w:pPr>
    </w:p>
    <w:sectPr w:rsidR="00E62FB2" w:rsidRPr="00750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ED36" w14:textId="77777777" w:rsidR="000D487E" w:rsidRDefault="000D487E" w:rsidP="00BC4E8D">
      <w:pPr>
        <w:spacing w:after="0" w:line="240" w:lineRule="auto"/>
      </w:pPr>
      <w:r>
        <w:separator/>
      </w:r>
    </w:p>
  </w:endnote>
  <w:endnote w:type="continuationSeparator" w:id="0">
    <w:p w14:paraId="4D296800" w14:textId="77777777" w:rsidR="000D487E" w:rsidRDefault="000D487E" w:rsidP="00BC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D7FA6" w14:textId="77777777" w:rsidR="000D487E" w:rsidRDefault="000D487E" w:rsidP="00BC4E8D">
      <w:pPr>
        <w:spacing w:after="0" w:line="240" w:lineRule="auto"/>
      </w:pPr>
      <w:r>
        <w:separator/>
      </w:r>
    </w:p>
  </w:footnote>
  <w:footnote w:type="continuationSeparator" w:id="0">
    <w:p w14:paraId="06CBAB4A" w14:textId="77777777" w:rsidR="000D487E" w:rsidRDefault="000D487E" w:rsidP="00BC4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21C"/>
    <w:multiLevelType w:val="multilevel"/>
    <w:tmpl w:val="3E46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A050E"/>
    <w:multiLevelType w:val="multilevel"/>
    <w:tmpl w:val="642C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japaneseCounting"/>
      <w:lvlText w:val="%2、"/>
      <w:lvlJc w:val="left"/>
      <w:pPr>
        <w:ind w:left="2160" w:hanging="108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25FE9"/>
    <w:multiLevelType w:val="multilevel"/>
    <w:tmpl w:val="5B68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84B10"/>
    <w:multiLevelType w:val="multilevel"/>
    <w:tmpl w:val="F802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079DB"/>
    <w:multiLevelType w:val="multilevel"/>
    <w:tmpl w:val="52E8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444FF"/>
    <w:multiLevelType w:val="multilevel"/>
    <w:tmpl w:val="453A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F7431"/>
    <w:multiLevelType w:val="hybridMultilevel"/>
    <w:tmpl w:val="CA8CE94E"/>
    <w:lvl w:ilvl="0" w:tplc="FC421BE6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A976936"/>
    <w:multiLevelType w:val="multilevel"/>
    <w:tmpl w:val="2998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036E8"/>
    <w:multiLevelType w:val="multilevel"/>
    <w:tmpl w:val="35B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23D32"/>
    <w:multiLevelType w:val="multilevel"/>
    <w:tmpl w:val="B1BE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635A0"/>
    <w:multiLevelType w:val="hybridMultilevel"/>
    <w:tmpl w:val="09C2B8C8"/>
    <w:lvl w:ilvl="0" w:tplc="768EC2C6">
      <w:start w:val="1"/>
      <w:numFmt w:val="japaneseCounting"/>
      <w:lvlText w:val="%1、"/>
      <w:lvlJc w:val="left"/>
      <w:pPr>
        <w:ind w:left="960" w:hanging="960"/>
      </w:pPr>
      <w:rPr>
        <w:rFonts w:ascii="微软雅黑" w:eastAsia="微软雅黑" w:hAnsi="微软雅黑" w:cstheme="majorBidi" w:hint="default"/>
        <w:color w:val="0F4761" w:themeColor="accent1" w:themeShade="BF"/>
        <w:sz w:val="4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1927615">
    <w:abstractNumId w:val="8"/>
  </w:num>
  <w:num w:numId="2" w16cid:durableId="872839189">
    <w:abstractNumId w:val="5"/>
  </w:num>
  <w:num w:numId="3" w16cid:durableId="995689750">
    <w:abstractNumId w:val="4"/>
  </w:num>
  <w:num w:numId="4" w16cid:durableId="815337118">
    <w:abstractNumId w:val="6"/>
  </w:num>
  <w:num w:numId="5" w16cid:durableId="1817801006">
    <w:abstractNumId w:val="0"/>
  </w:num>
  <w:num w:numId="6" w16cid:durableId="2127582783">
    <w:abstractNumId w:val="10"/>
  </w:num>
  <w:num w:numId="7" w16cid:durableId="1437367570">
    <w:abstractNumId w:val="1"/>
  </w:num>
  <w:num w:numId="8" w16cid:durableId="1503738949">
    <w:abstractNumId w:val="9"/>
  </w:num>
  <w:num w:numId="9" w16cid:durableId="1857034834">
    <w:abstractNumId w:val="2"/>
  </w:num>
  <w:num w:numId="10" w16cid:durableId="377437697">
    <w:abstractNumId w:val="7"/>
  </w:num>
  <w:num w:numId="11" w16cid:durableId="1774474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8"/>
    <w:rsid w:val="00003991"/>
    <w:rsid w:val="00016F41"/>
    <w:rsid w:val="00025251"/>
    <w:rsid w:val="00036CD9"/>
    <w:rsid w:val="0003728A"/>
    <w:rsid w:val="00040CF9"/>
    <w:rsid w:val="0005107E"/>
    <w:rsid w:val="0006441B"/>
    <w:rsid w:val="000679BC"/>
    <w:rsid w:val="00067FF9"/>
    <w:rsid w:val="00074CA0"/>
    <w:rsid w:val="000773E0"/>
    <w:rsid w:val="00085369"/>
    <w:rsid w:val="000A4BFA"/>
    <w:rsid w:val="000A714B"/>
    <w:rsid w:val="000B2500"/>
    <w:rsid w:val="000B2BC4"/>
    <w:rsid w:val="000B379E"/>
    <w:rsid w:val="000B3864"/>
    <w:rsid w:val="000C3F7E"/>
    <w:rsid w:val="000D487E"/>
    <w:rsid w:val="000D4F5B"/>
    <w:rsid w:val="000D5C2D"/>
    <w:rsid w:val="000D7B06"/>
    <w:rsid w:val="000E3D0C"/>
    <w:rsid w:val="00102F10"/>
    <w:rsid w:val="00104921"/>
    <w:rsid w:val="00110A00"/>
    <w:rsid w:val="0011581C"/>
    <w:rsid w:val="00126DC6"/>
    <w:rsid w:val="001308A9"/>
    <w:rsid w:val="00130AD4"/>
    <w:rsid w:val="0013252A"/>
    <w:rsid w:val="00134148"/>
    <w:rsid w:val="00143827"/>
    <w:rsid w:val="0014540E"/>
    <w:rsid w:val="001468D4"/>
    <w:rsid w:val="001510F4"/>
    <w:rsid w:val="00163ADD"/>
    <w:rsid w:val="00165497"/>
    <w:rsid w:val="00180963"/>
    <w:rsid w:val="00182101"/>
    <w:rsid w:val="00187951"/>
    <w:rsid w:val="00197492"/>
    <w:rsid w:val="00197D8D"/>
    <w:rsid w:val="001A3A2E"/>
    <w:rsid w:val="001A7238"/>
    <w:rsid w:val="001B1B09"/>
    <w:rsid w:val="001B4C5E"/>
    <w:rsid w:val="001C0E60"/>
    <w:rsid w:val="001C3896"/>
    <w:rsid w:val="001D0D7C"/>
    <w:rsid w:val="001D3901"/>
    <w:rsid w:val="001E681C"/>
    <w:rsid w:val="001E7C6D"/>
    <w:rsid w:val="0021588C"/>
    <w:rsid w:val="00223EFB"/>
    <w:rsid w:val="00232FA7"/>
    <w:rsid w:val="0025724F"/>
    <w:rsid w:val="002625C7"/>
    <w:rsid w:val="002643C8"/>
    <w:rsid w:val="002676BB"/>
    <w:rsid w:val="00292290"/>
    <w:rsid w:val="0029277B"/>
    <w:rsid w:val="002A6A4B"/>
    <w:rsid w:val="002B2409"/>
    <w:rsid w:val="002B2FC2"/>
    <w:rsid w:val="002C72BA"/>
    <w:rsid w:val="002D1CD6"/>
    <w:rsid w:val="002F2296"/>
    <w:rsid w:val="002F45E0"/>
    <w:rsid w:val="002F57C3"/>
    <w:rsid w:val="00301888"/>
    <w:rsid w:val="00320775"/>
    <w:rsid w:val="00324FB6"/>
    <w:rsid w:val="00336807"/>
    <w:rsid w:val="00336C3C"/>
    <w:rsid w:val="00337926"/>
    <w:rsid w:val="00346AEA"/>
    <w:rsid w:val="00370B84"/>
    <w:rsid w:val="00385252"/>
    <w:rsid w:val="00385779"/>
    <w:rsid w:val="0039212E"/>
    <w:rsid w:val="003A2C9C"/>
    <w:rsid w:val="003A3211"/>
    <w:rsid w:val="003A33F1"/>
    <w:rsid w:val="003A7BF1"/>
    <w:rsid w:val="003B0FC2"/>
    <w:rsid w:val="003B7B86"/>
    <w:rsid w:val="003C2923"/>
    <w:rsid w:val="003C2CF0"/>
    <w:rsid w:val="003D2E6F"/>
    <w:rsid w:val="003E7B72"/>
    <w:rsid w:val="004115CE"/>
    <w:rsid w:val="00424FFE"/>
    <w:rsid w:val="0042681D"/>
    <w:rsid w:val="004315C3"/>
    <w:rsid w:val="00432729"/>
    <w:rsid w:val="00435DBC"/>
    <w:rsid w:val="00443AC4"/>
    <w:rsid w:val="004441FC"/>
    <w:rsid w:val="004462E0"/>
    <w:rsid w:val="00453768"/>
    <w:rsid w:val="00453F73"/>
    <w:rsid w:val="00460C6D"/>
    <w:rsid w:val="00471373"/>
    <w:rsid w:val="00474D9F"/>
    <w:rsid w:val="00474FA5"/>
    <w:rsid w:val="00484D28"/>
    <w:rsid w:val="004951C4"/>
    <w:rsid w:val="00495794"/>
    <w:rsid w:val="004B1850"/>
    <w:rsid w:val="004D073E"/>
    <w:rsid w:val="004D08EA"/>
    <w:rsid w:val="004E2E07"/>
    <w:rsid w:val="004E4811"/>
    <w:rsid w:val="004F0E3A"/>
    <w:rsid w:val="004F57BF"/>
    <w:rsid w:val="00502C17"/>
    <w:rsid w:val="005042D8"/>
    <w:rsid w:val="0051129B"/>
    <w:rsid w:val="00520F71"/>
    <w:rsid w:val="00533541"/>
    <w:rsid w:val="00534888"/>
    <w:rsid w:val="005408A5"/>
    <w:rsid w:val="00542F55"/>
    <w:rsid w:val="00544A26"/>
    <w:rsid w:val="0054781C"/>
    <w:rsid w:val="005510D4"/>
    <w:rsid w:val="005543D6"/>
    <w:rsid w:val="005549A1"/>
    <w:rsid w:val="00561F68"/>
    <w:rsid w:val="00564907"/>
    <w:rsid w:val="0057445E"/>
    <w:rsid w:val="0058295F"/>
    <w:rsid w:val="00587261"/>
    <w:rsid w:val="00594BEA"/>
    <w:rsid w:val="005A0A9E"/>
    <w:rsid w:val="005A162D"/>
    <w:rsid w:val="005A4D4C"/>
    <w:rsid w:val="005B05BD"/>
    <w:rsid w:val="005B0AC5"/>
    <w:rsid w:val="005B0E7C"/>
    <w:rsid w:val="005B7559"/>
    <w:rsid w:val="005C633B"/>
    <w:rsid w:val="005C69AA"/>
    <w:rsid w:val="005E2F76"/>
    <w:rsid w:val="005E45BD"/>
    <w:rsid w:val="00601156"/>
    <w:rsid w:val="00601794"/>
    <w:rsid w:val="0060274F"/>
    <w:rsid w:val="00606F8C"/>
    <w:rsid w:val="00621028"/>
    <w:rsid w:val="00622E89"/>
    <w:rsid w:val="0062646C"/>
    <w:rsid w:val="00632CC8"/>
    <w:rsid w:val="00643262"/>
    <w:rsid w:val="0064408B"/>
    <w:rsid w:val="00651BAD"/>
    <w:rsid w:val="00656E40"/>
    <w:rsid w:val="00662A7B"/>
    <w:rsid w:val="006879D3"/>
    <w:rsid w:val="006915A8"/>
    <w:rsid w:val="00692849"/>
    <w:rsid w:val="00694B5A"/>
    <w:rsid w:val="006A12E0"/>
    <w:rsid w:val="006A192B"/>
    <w:rsid w:val="006B46D8"/>
    <w:rsid w:val="006B48A7"/>
    <w:rsid w:val="006C0646"/>
    <w:rsid w:val="006C1BC7"/>
    <w:rsid w:val="006C7D26"/>
    <w:rsid w:val="006D1690"/>
    <w:rsid w:val="006E17B4"/>
    <w:rsid w:val="006E48A7"/>
    <w:rsid w:val="006E53E6"/>
    <w:rsid w:val="006E6F1F"/>
    <w:rsid w:val="006F77FF"/>
    <w:rsid w:val="006F7BA7"/>
    <w:rsid w:val="00700C75"/>
    <w:rsid w:val="00701A88"/>
    <w:rsid w:val="00702110"/>
    <w:rsid w:val="00711F2D"/>
    <w:rsid w:val="007140C0"/>
    <w:rsid w:val="007262F7"/>
    <w:rsid w:val="007327B3"/>
    <w:rsid w:val="00735A2E"/>
    <w:rsid w:val="00735B09"/>
    <w:rsid w:val="00746624"/>
    <w:rsid w:val="00750886"/>
    <w:rsid w:val="0075588C"/>
    <w:rsid w:val="007725A2"/>
    <w:rsid w:val="0077691E"/>
    <w:rsid w:val="00776DF2"/>
    <w:rsid w:val="007848AE"/>
    <w:rsid w:val="00786896"/>
    <w:rsid w:val="007902C9"/>
    <w:rsid w:val="007A2BD4"/>
    <w:rsid w:val="007A3BE6"/>
    <w:rsid w:val="007B218C"/>
    <w:rsid w:val="007B2674"/>
    <w:rsid w:val="007B539D"/>
    <w:rsid w:val="007C288B"/>
    <w:rsid w:val="007C4AAE"/>
    <w:rsid w:val="007C5637"/>
    <w:rsid w:val="007C6298"/>
    <w:rsid w:val="007C6EDB"/>
    <w:rsid w:val="007D3107"/>
    <w:rsid w:val="007E2095"/>
    <w:rsid w:val="007E231D"/>
    <w:rsid w:val="007E3B13"/>
    <w:rsid w:val="007F0DF7"/>
    <w:rsid w:val="007F1C0C"/>
    <w:rsid w:val="007F392F"/>
    <w:rsid w:val="007F4850"/>
    <w:rsid w:val="007F6507"/>
    <w:rsid w:val="00801051"/>
    <w:rsid w:val="008152D9"/>
    <w:rsid w:val="008226F6"/>
    <w:rsid w:val="008337C6"/>
    <w:rsid w:val="00833E0E"/>
    <w:rsid w:val="008423E5"/>
    <w:rsid w:val="00845A22"/>
    <w:rsid w:val="00852C52"/>
    <w:rsid w:val="00857D8A"/>
    <w:rsid w:val="008614E1"/>
    <w:rsid w:val="00861D72"/>
    <w:rsid w:val="00864B7F"/>
    <w:rsid w:val="0087761B"/>
    <w:rsid w:val="0088248D"/>
    <w:rsid w:val="0089628C"/>
    <w:rsid w:val="008A24EC"/>
    <w:rsid w:val="008A2B4D"/>
    <w:rsid w:val="008A7930"/>
    <w:rsid w:val="008E6849"/>
    <w:rsid w:val="008F2463"/>
    <w:rsid w:val="008F7EED"/>
    <w:rsid w:val="00917870"/>
    <w:rsid w:val="00921C5B"/>
    <w:rsid w:val="009322EE"/>
    <w:rsid w:val="00933746"/>
    <w:rsid w:val="00933BF0"/>
    <w:rsid w:val="0094071C"/>
    <w:rsid w:val="0094181A"/>
    <w:rsid w:val="00943E4C"/>
    <w:rsid w:val="00946E21"/>
    <w:rsid w:val="009642D7"/>
    <w:rsid w:val="00976379"/>
    <w:rsid w:val="00986E26"/>
    <w:rsid w:val="0098727B"/>
    <w:rsid w:val="009945D9"/>
    <w:rsid w:val="00996BD0"/>
    <w:rsid w:val="009B4622"/>
    <w:rsid w:val="009B649A"/>
    <w:rsid w:val="009B74A2"/>
    <w:rsid w:val="009D4A1A"/>
    <w:rsid w:val="009D6232"/>
    <w:rsid w:val="009D7716"/>
    <w:rsid w:val="009D7EC5"/>
    <w:rsid w:val="009F5F19"/>
    <w:rsid w:val="009F604C"/>
    <w:rsid w:val="00A069F9"/>
    <w:rsid w:val="00A22856"/>
    <w:rsid w:val="00A264C2"/>
    <w:rsid w:val="00A26BEE"/>
    <w:rsid w:val="00A30A16"/>
    <w:rsid w:val="00A44A67"/>
    <w:rsid w:val="00A450F1"/>
    <w:rsid w:val="00A505B8"/>
    <w:rsid w:val="00A505EF"/>
    <w:rsid w:val="00A54DA0"/>
    <w:rsid w:val="00A6506E"/>
    <w:rsid w:val="00A65B27"/>
    <w:rsid w:val="00A70CBB"/>
    <w:rsid w:val="00A84F0A"/>
    <w:rsid w:val="00A8585A"/>
    <w:rsid w:val="00A93BBC"/>
    <w:rsid w:val="00AA0340"/>
    <w:rsid w:val="00AA337C"/>
    <w:rsid w:val="00AA48A8"/>
    <w:rsid w:val="00AA57CC"/>
    <w:rsid w:val="00AB3C34"/>
    <w:rsid w:val="00AC1B9B"/>
    <w:rsid w:val="00AD0A8B"/>
    <w:rsid w:val="00AE5E71"/>
    <w:rsid w:val="00AE6525"/>
    <w:rsid w:val="00AF64B5"/>
    <w:rsid w:val="00B13924"/>
    <w:rsid w:val="00B16B6F"/>
    <w:rsid w:val="00B2184C"/>
    <w:rsid w:val="00B32213"/>
    <w:rsid w:val="00B346D5"/>
    <w:rsid w:val="00B35798"/>
    <w:rsid w:val="00B37CAB"/>
    <w:rsid w:val="00B41AE8"/>
    <w:rsid w:val="00B41B25"/>
    <w:rsid w:val="00B421B0"/>
    <w:rsid w:val="00B432F4"/>
    <w:rsid w:val="00B6532D"/>
    <w:rsid w:val="00B66CC5"/>
    <w:rsid w:val="00B72075"/>
    <w:rsid w:val="00B757AF"/>
    <w:rsid w:val="00B80C8B"/>
    <w:rsid w:val="00B97391"/>
    <w:rsid w:val="00BB311F"/>
    <w:rsid w:val="00BB5656"/>
    <w:rsid w:val="00BB5D16"/>
    <w:rsid w:val="00BC4E8D"/>
    <w:rsid w:val="00BD3C39"/>
    <w:rsid w:val="00BE5122"/>
    <w:rsid w:val="00BF2FCE"/>
    <w:rsid w:val="00BF5049"/>
    <w:rsid w:val="00C05152"/>
    <w:rsid w:val="00C117CA"/>
    <w:rsid w:val="00C128A4"/>
    <w:rsid w:val="00C22D14"/>
    <w:rsid w:val="00C24956"/>
    <w:rsid w:val="00C26E4F"/>
    <w:rsid w:val="00C2715C"/>
    <w:rsid w:val="00C2745C"/>
    <w:rsid w:val="00C41B95"/>
    <w:rsid w:val="00C4684D"/>
    <w:rsid w:val="00C51156"/>
    <w:rsid w:val="00C51DA7"/>
    <w:rsid w:val="00C65D02"/>
    <w:rsid w:val="00C7118B"/>
    <w:rsid w:val="00C7774C"/>
    <w:rsid w:val="00C951E0"/>
    <w:rsid w:val="00CA28D4"/>
    <w:rsid w:val="00CB46DC"/>
    <w:rsid w:val="00CC4ABC"/>
    <w:rsid w:val="00CC56EE"/>
    <w:rsid w:val="00CE2D3A"/>
    <w:rsid w:val="00CE5556"/>
    <w:rsid w:val="00CF4D5B"/>
    <w:rsid w:val="00D02151"/>
    <w:rsid w:val="00D02442"/>
    <w:rsid w:val="00D028FF"/>
    <w:rsid w:val="00D033B2"/>
    <w:rsid w:val="00D06AA0"/>
    <w:rsid w:val="00D2236F"/>
    <w:rsid w:val="00D26159"/>
    <w:rsid w:val="00D35CFC"/>
    <w:rsid w:val="00D42D60"/>
    <w:rsid w:val="00D4312A"/>
    <w:rsid w:val="00D53F6F"/>
    <w:rsid w:val="00D756E0"/>
    <w:rsid w:val="00D80230"/>
    <w:rsid w:val="00D82CF0"/>
    <w:rsid w:val="00D94E2D"/>
    <w:rsid w:val="00D96048"/>
    <w:rsid w:val="00DA5CD1"/>
    <w:rsid w:val="00DD2DB0"/>
    <w:rsid w:val="00DD7C21"/>
    <w:rsid w:val="00DE22AC"/>
    <w:rsid w:val="00DE6CF7"/>
    <w:rsid w:val="00E02F34"/>
    <w:rsid w:val="00E126FD"/>
    <w:rsid w:val="00E227B7"/>
    <w:rsid w:val="00E301C8"/>
    <w:rsid w:val="00E30DC7"/>
    <w:rsid w:val="00E3331C"/>
    <w:rsid w:val="00E43852"/>
    <w:rsid w:val="00E439E5"/>
    <w:rsid w:val="00E44F27"/>
    <w:rsid w:val="00E62FB2"/>
    <w:rsid w:val="00E64B81"/>
    <w:rsid w:val="00E64C4B"/>
    <w:rsid w:val="00E66340"/>
    <w:rsid w:val="00E718EC"/>
    <w:rsid w:val="00E71DCF"/>
    <w:rsid w:val="00E71DF5"/>
    <w:rsid w:val="00E75478"/>
    <w:rsid w:val="00E75DCE"/>
    <w:rsid w:val="00E831DA"/>
    <w:rsid w:val="00E844BD"/>
    <w:rsid w:val="00E94D1A"/>
    <w:rsid w:val="00EA5254"/>
    <w:rsid w:val="00EA7914"/>
    <w:rsid w:val="00EB51BB"/>
    <w:rsid w:val="00EC0C7D"/>
    <w:rsid w:val="00EC5744"/>
    <w:rsid w:val="00EC6D23"/>
    <w:rsid w:val="00EF5AED"/>
    <w:rsid w:val="00F01E38"/>
    <w:rsid w:val="00F03767"/>
    <w:rsid w:val="00F10A1B"/>
    <w:rsid w:val="00F11464"/>
    <w:rsid w:val="00F118B8"/>
    <w:rsid w:val="00F214B9"/>
    <w:rsid w:val="00F52A08"/>
    <w:rsid w:val="00F619E5"/>
    <w:rsid w:val="00F659F6"/>
    <w:rsid w:val="00F66438"/>
    <w:rsid w:val="00F722D2"/>
    <w:rsid w:val="00F82AF7"/>
    <w:rsid w:val="00F84DB2"/>
    <w:rsid w:val="00F85BA7"/>
    <w:rsid w:val="00F92C46"/>
    <w:rsid w:val="00FA1B10"/>
    <w:rsid w:val="00FB4BE7"/>
    <w:rsid w:val="00FB4C8B"/>
    <w:rsid w:val="00FC5BA1"/>
    <w:rsid w:val="00FD3B5B"/>
    <w:rsid w:val="00FD73C3"/>
    <w:rsid w:val="00FE046A"/>
    <w:rsid w:val="00FF39FC"/>
    <w:rsid w:val="00FF6C0F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CB2C5"/>
  <w15:chartTrackingRefBased/>
  <w15:docId w15:val="{778B1AC6-44E7-4DE1-8F59-300621C9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1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8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8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8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8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8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8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8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8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8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8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1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1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1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18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4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4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4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4E8D"/>
    <w:rPr>
      <w:sz w:val="18"/>
      <w:szCs w:val="18"/>
    </w:rPr>
  </w:style>
  <w:style w:type="table" w:styleId="af2">
    <w:name w:val="Table Grid"/>
    <w:basedOn w:val="a1"/>
    <w:uiPriority w:val="39"/>
    <w:rsid w:val="00C71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FB4B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1160</Words>
  <Characters>1661</Characters>
  <Application>Microsoft Office Word</Application>
  <DocSecurity>0</DocSecurity>
  <Lines>184</Lines>
  <Paragraphs>165</Paragraphs>
  <ScaleCrop>false</ScaleCrop>
  <Company>深圳领驭科技有限公司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张鹏程</dc:creator>
  <cp:keywords/>
  <dc:description/>
  <cp:lastModifiedBy>张鹏程</cp:lastModifiedBy>
  <cp:revision>396</cp:revision>
  <dcterms:created xsi:type="dcterms:W3CDTF">2025-11-28T03:20:00Z</dcterms:created>
  <dcterms:modified xsi:type="dcterms:W3CDTF">2026-02-25T03:16:00Z</dcterms:modified>
</cp:coreProperties>
</file>