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/>
    <w:p/>
    <w:p>
      <w:pPr>
        <w:jc w:val="center"/>
      </w:pPr>
      <w:r>
        <w:rPr>
          <w:rFonts w:ascii="Microsoft YaHei UI" w:hAnsi="Microsoft YaHei UI" w:eastAsia="Microsoft YaHei UI"/>
          <w:b/>
          <w:color w:val="156082"/>
          <w:sz w:val="44"/>
        </w:rPr>
        <w:t>厦门酷班科技有限公司 - 全球数字内容创作与会展营销云平台 POV 部署计划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一、执行周期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2026年5月12日 - 2026年5月23日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二、项目目标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完成全球数字内容创作与会展营销云平台 POV 环境部署，验证 Azure 云底座对内容资产管理、活动访问加速、应用承载与安全运维的支撑能力。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全球访问与活动加速:</w:t>
      </w:r>
      <w:r>
        <w:rPr>
          <w:rFonts w:ascii="微软雅黑" w:hAnsi="微软雅黑" w:eastAsia="微软雅黑"/>
          <w:b w:val="0"/>
          <w:sz w:val="18"/>
        </w:rPr>
        <w:t xml:space="preserve"> 验证 Azure Front Door + WAF 对官网、活动落地页和数字内容展示入口的统一访问、加速分发与基础防护能力。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内容资产与协同存储:</w:t>
      </w:r>
      <w:r>
        <w:rPr>
          <w:rFonts w:ascii="微软雅黑" w:hAnsi="微软雅黑" w:eastAsia="微软雅黑"/>
          <w:b w:val="0"/>
          <w:sz w:val="18"/>
        </w:rPr>
        <w:t xml:space="preserve"> 验证 Azure Blob Storage 与 Azure Files 对图片、视频、动画素材、设计稿和项目交付包的集中存储、权限分区与访问性能。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应用平台与安全运维:</w:t>
      </w:r>
      <w:r>
        <w:rPr>
          <w:rFonts w:ascii="微软雅黑" w:hAnsi="微软雅黑" w:eastAsia="微软雅黑"/>
          <w:b w:val="0"/>
          <w:sz w:val="18"/>
        </w:rPr>
        <w:t xml:space="preserve"> 验证 AKS、App Service、PostgreSQL、Private Endpoint、Bastion、Defender for Cloud 与 Azure Monitor 的集成可用性，形成生产迁移依据。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三、核心团队成员与职责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所属方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角色职责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项目负责人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甲方（厦门酷班科技有限公司）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林志远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负责确认 POV 范围、业务优先级和验收标准，协调内容创作、会展营销与软件服务团队参与验证。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技术对接人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甲方（厦门酷班科技有限公司）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负责提供现有系统、网络、测试域名、样例数据和账号权限需求，配合完成平台联调与技术验收。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内容与会展业务负责人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甲方（厦门酷班科技有限公司）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陈雅婷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负责提供素材样本、活动页面场景和项目协同流程，参与业务场景验证与 UAT 反馈。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杨思维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负责整体交付计划、进度管理、风险控制和关键里程碑汇报，组织 POV 验收与生产迁移规划。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Azure 架构师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张国桓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 Azure 架构落地、核心资源部署、网络与安全配置、应用集成验证和监控告警配置。</w:t>
            </w:r>
          </w:p>
        </w:tc>
      </w:tr>
    </w:tbl>
    <w:p/>
    <w:p>
      <w:pPr>
        <w:pStyle w:val="2"/>
      </w:pPr>
      <w:r>
        <w:rPr>
          <w:rFonts w:ascii="微软雅黑" w:hAnsi="微软雅黑" w:eastAsia="微软雅黑"/>
          <w:b/>
          <w:sz w:val="28"/>
        </w:rPr>
        <w:t>四、分阶段详细部署计划</w:t>
      </w:r>
    </w:p>
    <w:p>
      <w:pPr>
        <w:pStyle w:val="3"/>
      </w:pPr>
      <w:r>
        <w:rPr>
          <w:rFonts w:ascii="微软雅黑" w:hAnsi="微软雅黑" w:eastAsia="微软雅黑"/>
          <w:b/>
          <w:sz w:val="24"/>
        </w:rPr>
        <w:t>阶段 1: 云基础环境与安全网络底座部署 (5月12日 - 5月14日)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完成 Azure 基础资源、身份权限、网络隔离和核心运维能力部署，为应用、数据与访问入口提供安全底座。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主要负责人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里程碑与交付物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5月12日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项目启动与环境初始化：确认 POV 范围、测试域名、样例素材、活动页面和系统集成边界；创建 Azure Resource Group、命名规范、标签规范和权限模型。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林志远, 许明轩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杨思维, 张国桓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POV Scope &amp; KPI Document；Azure Resource Initialization Log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5月13日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Hub-Spoke VNet、子网规划、NSG、Azure Bastion 与 Log Analytics Workspace；配置 Microsoft Entra ID 管理员、开发人员和项目成员基础访问权限。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Network &amp; Identity Configuration Log；Bastion Access Verification Record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5月14日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Private DNS Zone、Private Endpoint 基础框架和 Microsoft Defender for Cloud；建立 AKS、数据库、存储、文件服务的私有访问规划。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张国桓, 杨思维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Security Baseline Checklist；Private Endpoint Design Record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</w:tbl>
    <w:p/>
    <w:p>
      <w:pPr>
        <w:pStyle w:val="3"/>
      </w:pPr>
      <w:r>
        <w:rPr>
          <w:rFonts w:ascii="微软雅黑" w:hAnsi="微软雅黑" w:eastAsia="微软雅黑"/>
          <w:b/>
          <w:sz w:val="24"/>
        </w:rPr>
        <w:t>阶段 2: 应用平台、数据服务与内容资产能力部署 (5月15日 - 5月19日)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完成 AKS、App Service、PostgreSQL、Blob Storage、Azure Files、ACR 与 VM 资源部署，验证数字内容生产和项目协同核心链路。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主要负责人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里程碑与交付物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5月15日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Azure Blob Storage、Hot/Cool/Archive 分层策略和基础生命周期规则；创建 Azure Files Premium 共享目录，按项目、素材、交付包设置权限分区。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陈雅婷,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 Storage Deployment Log；Azure Files Permission Matrix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5月18日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PostgreSQL Flexible Server 高可用实例、Private Endpoint 和初始化数据库结构；导入客户、项目、活动报名和内容元数据样例。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Deployment Log；Sample Metadata Import Report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5月19日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AKS Standard 集群、业务节点池、Azure Container Registry 和 App Service Premium v3；发布内容管理 API、项目协同 API、活动落地页 Demo 与轻量管理后台。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许明轩, 陈雅婷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AKS &amp; App Service Deployment Log；Application Demo Release Record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</w:tbl>
    <w:p/>
    <w:p>
      <w:pPr>
        <w:pStyle w:val="3"/>
      </w:pPr>
      <w:r>
        <w:rPr>
          <w:rFonts w:ascii="微软雅黑" w:hAnsi="微软雅黑" w:eastAsia="微软雅黑"/>
          <w:b/>
          <w:sz w:val="24"/>
        </w:rPr>
        <w:t>阶段 3: 全球入口集成、安全验证、压测与验收规划 (5月20日 - 5月22日)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完成 Azure Front Door、WAF、监控告警、访问链路、安全策略和业务场景验证，输出 POV 结论与生产迁移计划。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主要负责人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里程碑与交付物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5月20日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 Azure Front Door Standard、WAF 策略、源站路由和健康探测；将活动落地页、客户门户 Demo、静态素材访问接入全球统一入口。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 Door &amp; WAF Configuration Log；Global Access Test Report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5月21日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完成端到端场景验证：活动页面访问 Blob 静态素材，AKS API 读写 PostgreSQL 元数据，项目团队通过 Azure Files 访问共享素材；配置 Azure Monitor 指标、日志和告警规则。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张国桓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陈雅婷, 许明轩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End-to-End Scenario Test Report；Monitoring &amp; Alert Rule List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5月22日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执行安全检查、基础压测与 UAT：验证 Bastion 运维访问、Private Endpoint 隔离、Defender for Cloud 安全建议、活动访问峰值响应和内容协同流程；汇报 POV 成果并提交生产迁移路线图。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甲方: 林志远, 陈雅婷, 许明轩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乙方: 杨思维, 张国桓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Security Validation Report；Performance Test Summary；UAT Sign-off Document；Final POV Presentation；Move to Production Plan</w:t>
            </w:r>
          </w:p>
        </w:tc>
        <w:tc>
          <w:tcPr>
            <w:tcW w:type="dxa" w:w="2076"/>
          </w:tcPr>
          <w:p/>
        </w:tc>
        <w:tc>
          <w:tcPr>
            <w:tcW w:type="dxa" w:w="2076"/>
          </w:tcPr>
          <w:p/>
        </w:tc>
      </w:tr>
    </w:tbl>
    <w:p/>
    <w:sectPr w:rsidR="00E62FB2" w:rsidRPr="00750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ED36" w14:textId="77777777" w:rsidR="000D487E" w:rsidRDefault="000D487E" w:rsidP="00BC4E8D">
      <w:pPr>
        <w:spacing w:after="0" w:line="240" w:lineRule="auto"/>
      </w:pPr>
      <w:r>
        <w:separator/>
      </w:r>
    </w:p>
  </w:endnote>
  <w:endnote w:type="continuationSeparator" w:id="0">
    <w:p w14:paraId="4D296800" w14:textId="77777777" w:rsidR="000D487E" w:rsidRDefault="000D487E" w:rsidP="00BC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7FA6" w14:textId="77777777" w:rsidR="000D487E" w:rsidRDefault="000D487E" w:rsidP="00BC4E8D">
      <w:pPr>
        <w:spacing w:after="0" w:line="240" w:lineRule="auto"/>
      </w:pPr>
      <w:r>
        <w:separator/>
      </w:r>
    </w:p>
  </w:footnote>
  <w:footnote w:type="continuationSeparator" w:id="0">
    <w:p w14:paraId="06CBAB4A" w14:textId="77777777" w:rsidR="000D487E" w:rsidRDefault="000D487E" w:rsidP="00BC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21C"/>
    <w:multiLevelType w:val="multilevel"/>
    <w:tmpl w:val="3E46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A050E"/>
    <w:multiLevelType w:val="multilevel"/>
    <w:tmpl w:val="642C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%2、"/>
      <w:lvlJc w:val="left"/>
      <w:pPr>
        <w:ind w:left="2160" w:hanging="108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25FE9"/>
    <w:multiLevelType w:val="multilevel"/>
    <w:tmpl w:val="5B68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84B10"/>
    <w:multiLevelType w:val="multilevel"/>
    <w:tmpl w:val="F80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079DB"/>
    <w:multiLevelType w:val="multilevel"/>
    <w:tmpl w:val="52E8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444FF"/>
    <w:multiLevelType w:val="multilevel"/>
    <w:tmpl w:val="453A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F7431"/>
    <w:multiLevelType w:val="hybridMultilevel"/>
    <w:tmpl w:val="CA8CE94E"/>
    <w:lvl w:ilvl="0" w:tplc="FC421BE6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976936"/>
    <w:multiLevelType w:val="multilevel"/>
    <w:tmpl w:val="2998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036E8"/>
    <w:multiLevelType w:val="multilevel"/>
    <w:tmpl w:val="35B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23D32"/>
    <w:multiLevelType w:val="multilevel"/>
    <w:tmpl w:val="B1BE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635A0"/>
    <w:multiLevelType w:val="hybridMultilevel"/>
    <w:tmpl w:val="09C2B8C8"/>
    <w:lvl w:ilvl="0" w:tplc="768EC2C6">
      <w:start w:val="1"/>
      <w:numFmt w:val="japaneseCounting"/>
      <w:lvlText w:val="%1、"/>
      <w:lvlJc w:val="left"/>
      <w:pPr>
        <w:ind w:left="960" w:hanging="960"/>
      </w:pPr>
      <w:rPr>
        <w:rFonts w:ascii="微软雅黑" w:eastAsia="微软雅黑" w:hAnsi="微软雅黑" w:cstheme="majorBidi" w:hint="default"/>
        <w:color w:val="0F4761" w:themeColor="accent1" w:themeShade="BF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927615">
    <w:abstractNumId w:val="8"/>
  </w:num>
  <w:num w:numId="2" w16cid:durableId="872839189">
    <w:abstractNumId w:val="5"/>
  </w:num>
  <w:num w:numId="3" w16cid:durableId="995689750">
    <w:abstractNumId w:val="4"/>
  </w:num>
  <w:num w:numId="4" w16cid:durableId="815337118">
    <w:abstractNumId w:val="6"/>
  </w:num>
  <w:num w:numId="5" w16cid:durableId="1817801006">
    <w:abstractNumId w:val="0"/>
  </w:num>
  <w:num w:numId="6" w16cid:durableId="2127582783">
    <w:abstractNumId w:val="10"/>
  </w:num>
  <w:num w:numId="7" w16cid:durableId="1437367570">
    <w:abstractNumId w:val="1"/>
  </w:num>
  <w:num w:numId="8" w16cid:durableId="1503738949">
    <w:abstractNumId w:val="9"/>
  </w:num>
  <w:num w:numId="9" w16cid:durableId="1857034834">
    <w:abstractNumId w:val="2"/>
  </w:num>
  <w:num w:numId="10" w16cid:durableId="377437697">
    <w:abstractNumId w:val="7"/>
  </w:num>
  <w:num w:numId="11" w16cid:durableId="1774474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8"/>
    <w:rsid w:val="00003991"/>
    <w:rsid w:val="00016F41"/>
    <w:rsid w:val="00025251"/>
    <w:rsid w:val="00036CD9"/>
    <w:rsid w:val="0003728A"/>
    <w:rsid w:val="00040CF9"/>
    <w:rsid w:val="0005107E"/>
    <w:rsid w:val="0006441B"/>
    <w:rsid w:val="000679BC"/>
    <w:rsid w:val="00067FF9"/>
    <w:rsid w:val="00074CA0"/>
    <w:rsid w:val="000773E0"/>
    <w:rsid w:val="00085369"/>
    <w:rsid w:val="000A4BFA"/>
    <w:rsid w:val="000A714B"/>
    <w:rsid w:val="000B2500"/>
    <w:rsid w:val="000B2BC4"/>
    <w:rsid w:val="000B379E"/>
    <w:rsid w:val="000B3864"/>
    <w:rsid w:val="000C3F7E"/>
    <w:rsid w:val="000D487E"/>
    <w:rsid w:val="000D4F5B"/>
    <w:rsid w:val="000D5C2D"/>
    <w:rsid w:val="000D7B06"/>
    <w:rsid w:val="000E3D0C"/>
    <w:rsid w:val="00102F10"/>
    <w:rsid w:val="00104921"/>
    <w:rsid w:val="00110A00"/>
    <w:rsid w:val="0011581C"/>
    <w:rsid w:val="00126DC6"/>
    <w:rsid w:val="001308A9"/>
    <w:rsid w:val="00130AD4"/>
    <w:rsid w:val="0013252A"/>
    <w:rsid w:val="00134148"/>
    <w:rsid w:val="00143827"/>
    <w:rsid w:val="0014540E"/>
    <w:rsid w:val="001468D4"/>
    <w:rsid w:val="001510F4"/>
    <w:rsid w:val="00163ADD"/>
    <w:rsid w:val="00165497"/>
    <w:rsid w:val="00180963"/>
    <w:rsid w:val="00182101"/>
    <w:rsid w:val="00187951"/>
    <w:rsid w:val="00197492"/>
    <w:rsid w:val="00197D8D"/>
    <w:rsid w:val="001A3A2E"/>
    <w:rsid w:val="001A7238"/>
    <w:rsid w:val="001B1B09"/>
    <w:rsid w:val="001B4C5E"/>
    <w:rsid w:val="001C0E60"/>
    <w:rsid w:val="001C3896"/>
    <w:rsid w:val="001D0D7C"/>
    <w:rsid w:val="001D3901"/>
    <w:rsid w:val="001E681C"/>
    <w:rsid w:val="001E7C6D"/>
    <w:rsid w:val="0021588C"/>
    <w:rsid w:val="00223EFB"/>
    <w:rsid w:val="00232FA7"/>
    <w:rsid w:val="0025724F"/>
    <w:rsid w:val="002625C7"/>
    <w:rsid w:val="002643C8"/>
    <w:rsid w:val="002676BB"/>
    <w:rsid w:val="00292290"/>
    <w:rsid w:val="0029277B"/>
    <w:rsid w:val="002A6A4B"/>
    <w:rsid w:val="002B2409"/>
    <w:rsid w:val="002B2FC2"/>
    <w:rsid w:val="002C72BA"/>
    <w:rsid w:val="002D1CD6"/>
    <w:rsid w:val="002F2296"/>
    <w:rsid w:val="002F45E0"/>
    <w:rsid w:val="002F57C3"/>
    <w:rsid w:val="00301888"/>
    <w:rsid w:val="00320775"/>
    <w:rsid w:val="00324FB6"/>
    <w:rsid w:val="00336807"/>
    <w:rsid w:val="00336C3C"/>
    <w:rsid w:val="00337926"/>
    <w:rsid w:val="00346AEA"/>
    <w:rsid w:val="00370B84"/>
    <w:rsid w:val="00385252"/>
    <w:rsid w:val="00385779"/>
    <w:rsid w:val="0039212E"/>
    <w:rsid w:val="003A2C9C"/>
    <w:rsid w:val="003A3211"/>
    <w:rsid w:val="003A33F1"/>
    <w:rsid w:val="003A7BF1"/>
    <w:rsid w:val="003B0FC2"/>
    <w:rsid w:val="003B7B86"/>
    <w:rsid w:val="003C2923"/>
    <w:rsid w:val="003C2CF0"/>
    <w:rsid w:val="003D2E6F"/>
    <w:rsid w:val="003E7B72"/>
    <w:rsid w:val="004115CE"/>
    <w:rsid w:val="00424FFE"/>
    <w:rsid w:val="0042681D"/>
    <w:rsid w:val="004315C3"/>
    <w:rsid w:val="00432729"/>
    <w:rsid w:val="00435DBC"/>
    <w:rsid w:val="00443AC4"/>
    <w:rsid w:val="004441FC"/>
    <w:rsid w:val="004462E0"/>
    <w:rsid w:val="00453768"/>
    <w:rsid w:val="00453F73"/>
    <w:rsid w:val="00460C6D"/>
    <w:rsid w:val="00471373"/>
    <w:rsid w:val="00474D9F"/>
    <w:rsid w:val="00474FA5"/>
    <w:rsid w:val="00484D28"/>
    <w:rsid w:val="004951C4"/>
    <w:rsid w:val="00495794"/>
    <w:rsid w:val="004B1850"/>
    <w:rsid w:val="004D073E"/>
    <w:rsid w:val="004D08EA"/>
    <w:rsid w:val="004E2E07"/>
    <w:rsid w:val="004E4811"/>
    <w:rsid w:val="004F0E3A"/>
    <w:rsid w:val="004F57BF"/>
    <w:rsid w:val="00502C17"/>
    <w:rsid w:val="005042D8"/>
    <w:rsid w:val="0051129B"/>
    <w:rsid w:val="00520F71"/>
    <w:rsid w:val="00533541"/>
    <w:rsid w:val="00534888"/>
    <w:rsid w:val="005408A5"/>
    <w:rsid w:val="00542F55"/>
    <w:rsid w:val="00544A26"/>
    <w:rsid w:val="0054781C"/>
    <w:rsid w:val="005510D4"/>
    <w:rsid w:val="005543D6"/>
    <w:rsid w:val="005549A1"/>
    <w:rsid w:val="00561F68"/>
    <w:rsid w:val="00564907"/>
    <w:rsid w:val="0057445E"/>
    <w:rsid w:val="0058295F"/>
    <w:rsid w:val="00587261"/>
    <w:rsid w:val="00594BEA"/>
    <w:rsid w:val="005A0A9E"/>
    <w:rsid w:val="005A162D"/>
    <w:rsid w:val="005A4D4C"/>
    <w:rsid w:val="005B05BD"/>
    <w:rsid w:val="005B0AC5"/>
    <w:rsid w:val="005B0E7C"/>
    <w:rsid w:val="005B7559"/>
    <w:rsid w:val="005C633B"/>
    <w:rsid w:val="005C69AA"/>
    <w:rsid w:val="005E2F76"/>
    <w:rsid w:val="005E45BD"/>
    <w:rsid w:val="00601156"/>
    <w:rsid w:val="00601794"/>
    <w:rsid w:val="0060274F"/>
    <w:rsid w:val="00606F8C"/>
    <w:rsid w:val="00621028"/>
    <w:rsid w:val="00622E89"/>
    <w:rsid w:val="0062646C"/>
    <w:rsid w:val="00632CC8"/>
    <w:rsid w:val="00643262"/>
    <w:rsid w:val="0064408B"/>
    <w:rsid w:val="00651BAD"/>
    <w:rsid w:val="00656E40"/>
    <w:rsid w:val="00662A7B"/>
    <w:rsid w:val="006879D3"/>
    <w:rsid w:val="006915A8"/>
    <w:rsid w:val="00692849"/>
    <w:rsid w:val="00694B5A"/>
    <w:rsid w:val="006A12E0"/>
    <w:rsid w:val="006A192B"/>
    <w:rsid w:val="006B46D8"/>
    <w:rsid w:val="006B48A7"/>
    <w:rsid w:val="006C0646"/>
    <w:rsid w:val="006C1BC7"/>
    <w:rsid w:val="006C7D26"/>
    <w:rsid w:val="006D1690"/>
    <w:rsid w:val="006E17B4"/>
    <w:rsid w:val="006E48A7"/>
    <w:rsid w:val="006E53E6"/>
    <w:rsid w:val="006E6F1F"/>
    <w:rsid w:val="006F77FF"/>
    <w:rsid w:val="006F7BA7"/>
    <w:rsid w:val="00700C75"/>
    <w:rsid w:val="00701A88"/>
    <w:rsid w:val="00702110"/>
    <w:rsid w:val="00711F2D"/>
    <w:rsid w:val="007140C0"/>
    <w:rsid w:val="007262F7"/>
    <w:rsid w:val="007327B3"/>
    <w:rsid w:val="00735A2E"/>
    <w:rsid w:val="00735B09"/>
    <w:rsid w:val="00746624"/>
    <w:rsid w:val="00750886"/>
    <w:rsid w:val="0075588C"/>
    <w:rsid w:val="007725A2"/>
    <w:rsid w:val="0077691E"/>
    <w:rsid w:val="00776DF2"/>
    <w:rsid w:val="007848AE"/>
    <w:rsid w:val="00786896"/>
    <w:rsid w:val="007902C9"/>
    <w:rsid w:val="007A2BD4"/>
    <w:rsid w:val="007A3BE6"/>
    <w:rsid w:val="007B218C"/>
    <w:rsid w:val="007B2674"/>
    <w:rsid w:val="007B539D"/>
    <w:rsid w:val="007C288B"/>
    <w:rsid w:val="007C4AAE"/>
    <w:rsid w:val="007C5637"/>
    <w:rsid w:val="007C6298"/>
    <w:rsid w:val="007C6EDB"/>
    <w:rsid w:val="007D3107"/>
    <w:rsid w:val="007E2095"/>
    <w:rsid w:val="007E231D"/>
    <w:rsid w:val="007E3B13"/>
    <w:rsid w:val="007F0DF7"/>
    <w:rsid w:val="007F1C0C"/>
    <w:rsid w:val="007F392F"/>
    <w:rsid w:val="007F4850"/>
    <w:rsid w:val="007F6507"/>
    <w:rsid w:val="00801051"/>
    <w:rsid w:val="008152D9"/>
    <w:rsid w:val="008226F6"/>
    <w:rsid w:val="008337C6"/>
    <w:rsid w:val="00833E0E"/>
    <w:rsid w:val="008423E5"/>
    <w:rsid w:val="00845A22"/>
    <w:rsid w:val="00852C52"/>
    <w:rsid w:val="00857D8A"/>
    <w:rsid w:val="008614E1"/>
    <w:rsid w:val="00861D72"/>
    <w:rsid w:val="00864B7F"/>
    <w:rsid w:val="0087761B"/>
    <w:rsid w:val="0088248D"/>
    <w:rsid w:val="0089628C"/>
    <w:rsid w:val="008A24EC"/>
    <w:rsid w:val="008A2B4D"/>
    <w:rsid w:val="008A7930"/>
    <w:rsid w:val="008E6849"/>
    <w:rsid w:val="008F2463"/>
    <w:rsid w:val="008F7EED"/>
    <w:rsid w:val="00917870"/>
    <w:rsid w:val="00921C5B"/>
    <w:rsid w:val="009322EE"/>
    <w:rsid w:val="00933746"/>
    <w:rsid w:val="00933BF0"/>
    <w:rsid w:val="0094071C"/>
    <w:rsid w:val="0094181A"/>
    <w:rsid w:val="00943E4C"/>
    <w:rsid w:val="00946E21"/>
    <w:rsid w:val="009642D7"/>
    <w:rsid w:val="00976379"/>
    <w:rsid w:val="00986E26"/>
    <w:rsid w:val="0098727B"/>
    <w:rsid w:val="009945D9"/>
    <w:rsid w:val="00996BD0"/>
    <w:rsid w:val="009B4622"/>
    <w:rsid w:val="009B649A"/>
    <w:rsid w:val="009B74A2"/>
    <w:rsid w:val="009D4A1A"/>
    <w:rsid w:val="009D6232"/>
    <w:rsid w:val="009D7716"/>
    <w:rsid w:val="009D7EC5"/>
    <w:rsid w:val="009F5F19"/>
    <w:rsid w:val="009F604C"/>
    <w:rsid w:val="00A069F9"/>
    <w:rsid w:val="00A22856"/>
    <w:rsid w:val="00A264C2"/>
    <w:rsid w:val="00A26BEE"/>
    <w:rsid w:val="00A30A16"/>
    <w:rsid w:val="00A44A67"/>
    <w:rsid w:val="00A450F1"/>
    <w:rsid w:val="00A505B8"/>
    <w:rsid w:val="00A505EF"/>
    <w:rsid w:val="00A54DA0"/>
    <w:rsid w:val="00A6506E"/>
    <w:rsid w:val="00A65B27"/>
    <w:rsid w:val="00A70CBB"/>
    <w:rsid w:val="00A84F0A"/>
    <w:rsid w:val="00A8585A"/>
    <w:rsid w:val="00A93BBC"/>
    <w:rsid w:val="00AA0340"/>
    <w:rsid w:val="00AA337C"/>
    <w:rsid w:val="00AA48A8"/>
    <w:rsid w:val="00AA57CC"/>
    <w:rsid w:val="00AB3C34"/>
    <w:rsid w:val="00AC1B9B"/>
    <w:rsid w:val="00AD0A8B"/>
    <w:rsid w:val="00AE5E71"/>
    <w:rsid w:val="00AE6525"/>
    <w:rsid w:val="00AF64B5"/>
    <w:rsid w:val="00B13924"/>
    <w:rsid w:val="00B16B6F"/>
    <w:rsid w:val="00B2184C"/>
    <w:rsid w:val="00B32213"/>
    <w:rsid w:val="00B346D5"/>
    <w:rsid w:val="00B35798"/>
    <w:rsid w:val="00B37CAB"/>
    <w:rsid w:val="00B41AE8"/>
    <w:rsid w:val="00B41B25"/>
    <w:rsid w:val="00B421B0"/>
    <w:rsid w:val="00B432F4"/>
    <w:rsid w:val="00B6532D"/>
    <w:rsid w:val="00B66CC5"/>
    <w:rsid w:val="00B72075"/>
    <w:rsid w:val="00B757AF"/>
    <w:rsid w:val="00B80C8B"/>
    <w:rsid w:val="00B97391"/>
    <w:rsid w:val="00BB311F"/>
    <w:rsid w:val="00BB5656"/>
    <w:rsid w:val="00BB5D16"/>
    <w:rsid w:val="00BC4E8D"/>
    <w:rsid w:val="00BD3C39"/>
    <w:rsid w:val="00BE5122"/>
    <w:rsid w:val="00BF2FCE"/>
    <w:rsid w:val="00BF5049"/>
    <w:rsid w:val="00C05152"/>
    <w:rsid w:val="00C117CA"/>
    <w:rsid w:val="00C128A4"/>
    <w:rsid w:val="00C22D14"/>
    <w:rsid w:val="00C24956"/>
    <w:rsid w:val="00C26E4F"/>
    <w:rsid w:val="00C2715C"/>
    <w:rsid w:val="00C2745C"/>
    <w:rsid w:val="00C41B95"/>
    <w:rsid w:val="00C4684D"/>
    <w:rsid w:val="00C51156"/>
    <w:rsid w:val="00C51DA7"/>
    <w:rsid w:val="00C65D02"/>
    <w:rsid w:val="00C7118B"/>
    <w:rsid w:val="00C7774C"/>
    <w:rsid w:val="00C951E0"/>
    <w:rsid w:val="00CA28D4"/>
    <w:rsid w:val="00CB46DC"/>
    <w:rsid w:val="00CC4ABC"/>
    <w:rsid w:val="00CC56EE"/>
    <w:rsid w:val="00CE2D3A"/>
    <w:rsid w:val="00CE5556"/>
    <w:rsid w:val="00CF4D5B"/>
    <w:rsid w:val="00D02151"/>
    <w:rsid w:val="00D02442"/>
    <w:rsid w:val="00D028FF"/>
    <w:rsid w:val="00D033B2"/>
    <w:rsid w:val="00D06AA0"/>
    <w:rsid w:val="00D2236F"/>
    <w:rsid w:val="00D26159"/>
    <w:rsid w:val="00D35CFC"/>
    <w:rsid w:val="00D42D60"/>
    <w:rsid w:val="00D4312A"/>
    <w:rsid w:val="00D53F6F"/>
    <w:rsid w:val="00D756E0"/>
    <w:rsid w:val="00D80230"/>
    <w:rsid w:val="00D82CF0"/>
    <w:rsid w:val="00D94E2D"/>
    <w:rsid w:val="00D96048"/>
    <w:rsid w:val="00DA5CD1"/>
    <w:rsid w:val="00DD2DB0"/>
    <w:rsid w:val="00DD7C21"/>
    <w:rsid w:val="00DE22AC"/>
    <w:rsid w:val="00DE6CF7"/>
    <w:rsid w:val="00E02F34"/>
    <w:rsid w:val="00E126FD"/>
    <w:rsid w:val="00E227B7"/>
    <w:rsid w:val="00E301C8"/>
    <w:rsid w:val="00E30DC7"/>
    <w:rsid w:val="00E3331C"/>
    <w:rsid w:val="00E43852"/>
    <w:rsid w:val="00E439E5"/>
    <w:rsid w:val="00E44F27"/>
    <w:rsid w:val="00E62FB2"/>
    <w:rsid w:val="00E64B81"/>
    <w:rsid w:val="00E64C4B"/>
    <w:rsid w:val="00E66340"/>
    <w:rsid w:val="00E718EC"/>
    <w:rsid w:val="00E71DCF"/>
    <w:rsid w:val="00E71DF5"/>
    <w:rsid w:val="00E75478"/>
    <w:rsid w:val="00E75DCE"/>
    <w:rsid w:val="00E831DA"/>
    <w:rsid w:val="00E844BD"/>
    <w:rsid w:val="00E94D1A"/>
    <w:rsid w:val="00EA5254"/>
    <w:rsid w:val="00EA7914"/>
    <w:rsid w:val="00EB51BB"/>
    <w:rsid w:val="00EC0C7D"/>
    <w:rsid w:val="00EC5744"/>
    <w:rsid w:val="00EC6D23"/>
    <w:rsid w:val="00EF5AED"/>
    <w:rsid w:val="00F01E38"/>
    <w:rsid w:val="00F03767"/>
    <w:rsid w:val="00F10A1B"/>
    <w:rsid w:val="00F11464"/>
    <w:rsid w:val="00F118B8"/>
    <w:rsid w:val="00F214B9"/>
    <w:rsid w:val="00F52A08"/>
    <w:rsid w:val="00F619E5"/>
    <w:rsid w:val="00F659F6"/>
    <w:rsid w:val="00F66438"/>
    <w:rsid w:val="00F722D2"/>
    <w:rsid w:val="00F82AF7"/>
    <w:rsid w:val="00F84DB2"/>
    <w:rsid w:val="00F85BA7"/>
    <w:rsid w:val="00F92C46"/>
    <w:rsid w:val="00FA1B10"/>
    <w:rsid w:val="00FB4BE7"/>
    <w:rsid w:val="00FB4C8B"/>
    <w:rsid w:val="00FC5BA1"/>
    <w:rsid w:val="00FD3B5B"/>
    <w:rsid w:val="00FD73C3"/>
    <w:rsid w:val="00FE046A"/>
    <w:rsid w:val="00FF39FC"/>
    <w:rsid w:val="00FF6C0F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CB2C5"/>
  <w15:chartTrackingRefBased/>
  <w15:docId w15:val="{778B1AC6-44E7-4DE1-8F59-300621C9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8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4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4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4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4E8D"/>
    <w:rPr>
      <w:sz w:val="18"/>
      <w:szCs w:val="18"/>
    </w:rPr>
  </w:style>
  <w:style w:type="table" w:styleId="af2">
    <w:name w:val="Table Grid"/>
    <w:basedOn w:val="a1"/>
    <w:uiPriority w:val="39"/>
    <w:rsid w:val="00C7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FB4B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1160</Words>
  <Characters>1661</Characters>
  <Application>Microsoft Office Word</Application>
  <DocSecurity>0</DocSecurity>
  <Lines>184</Lines>
  <Paragraphs>165</Paragraphs>
  <ScaleCrop>false</ScaleCrop>
  <Company>深圳领驭科技有限公司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张鹏程</dc:creator>
  <cp:keywords/>
  <dc:description/>
  <cp:lastModifiedBy>张鹏程</cp:lastModifiedBy>
  <cp:revision>396</cp:revision>
  <dcterms:created xsi:type="dcterms:W3CDTF">2025-11-28T03:20:00Z</dcterms:created>
  <dcterms:modified xsi:type="dcterms:W3CDTF">2026-02-25T03:16:00Z</dcterms:modified>
</cp:coreProperties>
</file>