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6D7" w:rsidRDefault="00CA26D7" w:rsidP="00AA48F7">
      <w:pPr>
        <w:spacing w:after="0" w:line="240" w:lineRule="auto"/>
        <w:jc w:val="both"/>
        <w:rPr>
          <w:b/>
          <w:color w:val="0000CC"/>
          <w:lang w:val="es-PE"/>
        </w:rPr>
      </w:pPr>
      <w:r w:rsidRPr="00CA26D7">
        <w:rPr>
          <w:b/>
          <w:color w:val="0000CC"/>
          <w:lang w:val="es-PE"/>
        </w:rPr>
        <w:t>https://www.ccna.es/ccna1-v60/</w:t>
      </w:r>
      <w:bookmarkStart w:id="0" w:name="_GoBack"/>
      <w:bookmarkEnd w:id="0"/>
    </w:p>
    <w:p w:rsidR="00AA48F7" w:rsidRPr="00453BBF" w:rsidRDefault="00AA48F7" w:rsidP="00AA48F7">
      <w:pPr>
        <w:spacing w:after="0" w:line="240" w:lineRule="auto"/>
        <w:jc w:val="both"/>
        <w:rPr>
          <w:b/>
          <w:color w:val="0000CC"/>
          <w:lang w:val="es-PE"/>
        </w:rPr>
      </w:pPr>
      <w:r w:rsidRPr="00453BBF">
        <w:rPr>
          <w:b/>
          <w:color w:val="0000CC"/>
          <w:lang w:val="es-PE"/>
        </w:rPr>
        <w:t>UNIDAD 6 – CAPA DE RED</w:t>
      </w:r>
    </w:p>
    <w:p w:rsidR="002330EE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>1. ¿Qué característica de la capa de red del modelo OSI permite transportar paquetes para varios tipos de comunicación entre muchos hosts?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La capacidad de operar independientemente de los datos que se transportan en cada paquete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>2. ¿Cuáles de las siguientes son dos características de IP? Elija dos opciones.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 xml:space="preserve">No requiere </w:t>
      </w:r>
      <w:r w:rsidRPr="00AA48F7">
        <w:rPr>
          <w:color w:val="FF0000"/>
          <w:lang w:val="es-PE"/>
        </w:rPr>
        <w:t>una conexión completa exclusiva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color w:val="FF0000"/>
          <w:lang w:val="es-PE"/>
        </w:rPr>
        <w:t>Opera independientemente de los medios de red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>3. Cuando un protocolo sin conexión está en uso en una capa inferior del modelo OSI, ¿cómo se detectan y se retransmiten, si es</w:t>
      </w:r>
      <w:r>
        <w:rPr>
          <w:lang w:val="es-PE"/>
        </w:rPr>
        <w:t xml:space="preserve"> necesario, los datos faltantes</w:t>
      </w:r>
      <w:r w:rsidRPr="00AA48F7">
        <w:rPr>
          <w:lang w:val="es-PE"/>
        </w:rPr>
        <w:t>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Los protocolos de capa superior orientados a la conexión hacen un seguimiento de los datos recibidos y pueden solicitar la retransmisión desde los protocolos de capa superior del host emisor.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>4. ¿Cuál es el campo del encabezado de IPv4 que se utiliza para evitar que un paquete atraviese una red incesantemente?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Tiempo de duración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>5. ¿Cuál es el campo de encabezado IPv4 que identifica el protocolo de capa superior transportado en el paquete?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Protocolo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>6. ¿Cuál es una de las ventajas que ofrece el encabezado de IPv6 simplificado sobre el IPv4?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Manejo eficaz de paquetes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9. ¿Qué tipo de ruta indica el código C en una tabla de </w:t>
      </w:r>
      <w:proofErr w:type="spellStart"/>
      <w:r w:rsidRPr="00AA48F7">
        <w:rPr>
          <w:lang w:val="es-PE"/>
        </w:rPr>
        <w:t>routing</w:t>
      </w:r>
      <w:proofErr w:type="spellEnd"/>
      <w:r w:rsidRPr="00AA48F7">
        <w:rPr>
          <w:lang w:val="es-PE"/>
        </w:rPr>
        <w:t xml:space="preserve"> IPv4 en un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 xml:space="preserve"> Cisco?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Ruta conectada directamente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10. ¿Qué entrada de la tabla de </w:t>
      </w:r>
      <w:proofErr w:type="spellStart"/>
      <w:r w:rsidRPr="00AA48F7">
        <w:rPr>
          <w:lang w:val="es-PE"/>
        </w:rPr>
        <w:t>routing</w:t>
      </w:r>
      <w:proofErr w:type="spellEnd"/>
      <w:r w:rsidRPr="00AA48F7">
        <w:rPr>
          <w:lang w:val="es-PE"/>
        </w:rPr>
        <w:t xml:space="preserve"> tiene una dirección de siguiente salto asociada con una red de destino?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Rutas remotas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11. ¿Cuál de estas afirmaciones describe una característica de hardware de un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 xml:space="preserve"> Cisco de la serie 1941 que tiene la configuración de hardware predeterminada?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Tiene dos tipos de puertos que se pueden utilizar para acceder a la consola.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12. Después de los parámetros predeterminados, ¿cuál es el siguiente paso en la secuencia de arranque del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 xml:space="preserve"> después de que IOS se carga desde la memoria flash?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 xml:space="preserve">Localizar y cargar el archivo </w:t>
      </w:r>
      <w:proofErr w:type="spellStart"/>
      <w:r w:rsidRPr="00AA48F7">
        <w:rPr>
          <w:color w:val="FF0000"/>
          <w:lang w:val="es-PE"/>
        </w:rPr>
        <w:t>startup-config</w:t>
      </w:r>
      <w:proofErr w:type="spellEnd"/>
      <w:r w:rsidRPr="00AA48F7">
        <w:rPr>
          <w:color w:val="FF0000"/>
          <w:lang w:val="es-PE"/>
        </w:rPr>
        <w:t xml:space="preserve"> de la NVRAM.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13. ¿Cuáles de las siguientes son dos tipos de interfaces de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>? Elija dos opciones.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WAN y LAN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14. ¿Cuáles son los dos datos que se encuentran en la RAM de un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 xml:space="preserve"> Cisco durante la operación normal? Elija dos opciones.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 xml:space="preserve">Cisco IOS, Tabla de </w:t>
      </w:r>
      <w:proofErr w:type="spellStart"/>
      <w:r w:rsidRPr="00AA48F7">
        <w:rPr>
          <w:color w:val="FF0000"/>
          <w:lang w:val="es-PE"/>
        </w:rPr>
        <w:t>routing</w:t>
      </w:r>
      <w:proofErr w:type="spellEnd"/>
      <w:r w:rsidRPr="00AA48F7">
        <w:rPr>
          <w:color w:val="FF0000"/>
          <w:lang w:val="es-PE"/>
        </w:rPr>
        <w:t xml:space="preserve"> IP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15. Un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 xml:space="preserve"> se inicia e ingresa al modo </w:t>
      </w:r>
      <w:proofErr w:type="spellStart"/>
      <w:r w:rsidRPr="00AA48F7">
        <w:rPr>
          <w:lang w:val="es-PE"/>
        </w:rPr>
        <w:t>Setup</w:t>
      </w:r>
      <w:proofErr w:type="spellEnd"/>
      <w:r w:rsidRPr="00AA48F7">
        <w:rPr>
          <w:lang w:val="es-PE"/>
        </w:rPr>
        <w:t>. ¿Por qué?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color w:val="FF0000"/>
          <w:lang w:val="es-PE"/>
        </w:rPr>
        <w:t>La configuración no está en la NVRAM.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16. ¿Cuál es el propósito del archivo de configuración de inicio en un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 xml:space="preserve"> Cisco?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 xml:space="preserve">Contener los comandos que se utilizan para la configuración inicial de un </w:t>
      </w:r>
      <w:proofErr w:type="spellStart"/>
      <w:r w:rsidRPr="00AA48F7">
        <w:rPr>
          <w:color w:val="FF0000"/>
          <w:lang w:val="es-PE"/>
        </w:rPr>
        <w:t>router</w:t>
      </w:r>
      <w:proofErr w:type="spellEnd"/>
      <w:r w:rsidRPr="00AA48F7">
        <w:rPr>
          <w:color w:val="FF0000"/>
          <w:lang w:val="es-PE"/>
        </w:rPr>
        <w:t xml:space="preserve"> en el inicio.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 xml:space="preserve">17. ¿Cuáles son los tres comandos que se utilizan para configurar el acceso seguro a un </w:t>
      </w:r>
      <w:proofErr w:type="spellStart"/>
      <w:r w:rsidRPr="00AA48F7">
        <w:rPr>
          <w:lang w:val="es-PE"/>
        </w:rPr>
        <w:t>router</w:t>
      </w:r>
      <w:proofErr w:type="spellEnd"/>
      <w:r w:rsidRPr="00AA48F7">
        <w:rPr>
          <w:lang w:val="es-PE"/>
        </w:rPr>
        <w:t xml:space="preserve"> mediante una conexión a la interfaz de consola? Elija tres opciones.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</w:rPr>
      </w:pPr>
      <w:r w:rsidRPr="00AA48F7">
        <w:rPr>
          <w:color w:val="FF0000"/>
        </w:rPr>
        <w:t>L</w:t>
      </w:r>
      <w:r w:rsidRPr="00AA48F7">
        <w:rPr>
          <w:color w:val="FF0000"/>
        </w:rPr>
        <w:t>ogin</w:t>
      </w:r>
      <w:r w:rsidRPr="00AA48F7">
        <w:rPr>
          <w:color w:val="FF0000"/>
        </w:rPr>
        <w:t xml:space="preserve">, </w:t>
      </w:r>
      <w:r w:rsidRPr="00AA48F7">
        <w:rPr>
          <w:color w:val="FF0000"/>
        </w:rPr>
        <w:t>password cisco</w:t>
      </w:r>
      <w:r w:rsidRPr="00AA48F7">
        <w:rPr>
          <w:color w:val="FF0000"/>
        </w:rPr>
        <w:t xml:space="preserve">, </w:t>
      </w:r>
      <w:r w:rsidRPr="00AA48F7">
        <w:rPr>
          <w:color w:val="FF0000"/>
        </w:rPr>
        <w:t>line console 0</w:t>
      </w:r>
    </w:p>
    <w:p w:rsidR="00AA48F7" w:rsidRDefault="00AA48F7" w:rsidP="00AA48F7">
      <w:pPr>
        <w:spacing w:after="0" w:line="240" w:lineRule="auto"/>
        <w:jc w:val="both"/>
        <w:rPr>
          <w:lang w:val="es-PE"/>
        </w:rPr>
      </w:pPr>
      <w:r w:rsidRPr="00AA48F7">
        <w:rPr>
          <w:lang w:val="es-PE"/>
        </w:rPr>
        <w:t>18. ¿Qué característica distingue una mejora de IPv6 respecto de IPv4?</w:t>
      </w:r>
    </w:p>
    <w:p w:rsidR="00AA48F7" w:rsidRPr="00AA48F7" w:rsidRDefault="00AA48F7" w:rsidP="00AA48F7">
      <w:pPr>
        <w:spacing w:after="0" w:line="240" w:lineRule="auto"/>
        <w:jc w:val="both"/>
        <w:rPr>
          <w:color w:val="FF0000"/>
          <w:lang w:val="es-PE"/>
        </w:rPr>
      </w:pPr>
      <w:r w:rsidRPr="00AA48F7">
        <w:rPr>
          <w:color w:val="FF0000"/>
          <w:lang w:val="es-PE"/>
        </w:rPr>
        <w:t>El encabezado de IPv6 es más sencillo que el de IPv4, lo que mejora el manejo de paquetes.</w:t>
      </w:r>
    </w:p>
    <w:p w:rsidR="00AA48F7" w:rsidRPr="00AA48F7" w:rsidRDefault="00AA48F7" w:rsidP="00AA48F7">
      <w:pPr>
        <w:spacing w:after="0" w:line="240" w:lineRule="auto"/>
        <w:jc w:val="both"/>
        <w:rPr>
          <w:lang w:val="es-PE"/>
        </w:rPr>
      </w:pPr>
    </w:p>
    <w:p w:rsidR="004A19CA" w:rsidRDefault="004A19CA">
      <w:pPr>
        <w:rPr>
          <w:lang w:val="es-PE"/>
        </w:rPr>
      </w:pPr>
      <w:r>
        <w:rPr>
          <w:lang w:val="es-PE"/>
        </w:rPr>
        <w:br w:type="page"/>
      </w:r>
    </w:p>
    <w:p w:rsidR="00AA48F7" w:rsidRDefault="004A19CA" w:rsidP="00AA48F7">
      <w:pPr>
        <w:spacing w:after="0" w:line="240" w:lineRule="auto"/>
        <w:jc w:val="both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E9129F3" wp14:editId="0E13199D">
            <wp:extent cx="6145057" cy="2194008"/>
            <wp:effectExtent l="19050" t="19050" r="27305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4339" r="2935" b="14048"/>
                    <a:stretch/>
                  </pic:blipFill>
                  <pic:spPr bwMode="auto">
                    <a:xfrm>
                      <a:off x="0" y="0"/>
                      <a:ext cx="6146358" cy="21944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6D7" w:rsidRPr="00AA48F7" w:rsidRDefault="00CA26D7" w:rsidP="00AA48F7">
      <w:pPr>
        <w:spacing w:after="0" w:line="240" w:lineRule="auto"/>
        <w:jc w:val="both"/>
        <w:rPr>
          <w:lang w:val="es-PE"/>
        </w:rPr>
      </w:pPr>
      <w:r>
        <w:rPr>
          <w:noProof/>
        </w:rPr>
        <w:drawing>
          <wp:inline distT="0" distB="0" distL="0" distR="0" wp14:anchorId="1F3687D7" wp14:editId="622F2ADE">
            <wp:extent cx="6133070" cy="2736076"/>
            <wp:effectExtent l="0" t="0" r="127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21" r="8452" b="35259"/>
                    <a:stretch/>
                  </pic:blipFill>
                  <pic:spPr bwMode="auto">
                    <a:xfrm>
                      <a:off x="0" y="0"/>
                      <a:ext cx="6156227" cy="274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26D7" w:rsidRPr="00AA48F7" w:rsidSect="00AA48F7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8F7"/>
    <w:rsid w:val="002330EE"/>
    <w:rsid w:val="00453BBF"/>
    <w:rsid w:val="004A19CA"/>
    <w:rsid w:val="00AA48F7"/>
    <w:rsid w:val="00CA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590CA"/>
  <w15:chartTrackingRefBased/>
  <w15:docId w15:val="{D8448604-43FB-436B-9738-8437D0E2A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4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2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Frank</cp:lastModifiedBy>
  <cp:revision>2</cp:revision>
  <dcterms:created xsi:type="dcterms:W3CDTF">2019-02-21T05:07:00Z</dcterms:created>
  <dcterms:modified xsi:type="dcterms:W3CDTF">2019-02-21T11:38:00Z</dcterms:modified>
</cp:coreProperties>
</file>