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4529" w:rsidRPr="00F3562E" w:rsidRDefault="009A4529" w:rsidP="005F66C9">
      <w:pPr>
        <w:pStyle w:val="ae"/>
        <w:spacing w:line="460" w:lineRule="exact"/>
        <w:ind w:left="0" w:firstLineChars="0" w:firstLine="0"/>
        <w:jc w:val="center"/>
        <w:rPr>
          <w:bCs/>
          <w:color w:val="auto"/>
          <w:sz w:val="40"/>
          <w:szCs w:val="40"/>
        </w:rPr>
      </w:pPr>
      <w:bookmarkStart w:id="0" w:name="_GoBack"/>
      <w:bookmarkEnd w:id="0"/>
      <w:r w:rsidRPr="00F3562E">
        <w:rPr>
          <w:rFonts w:hint="eastAsia"/>
          <w:bCs/>
          <w:color w:val="auto"/>
          <w:sz w:val="40"/>
          <w:szCs w:val="40"/>
        </w:rPr>
        <w:t>臺</w:t>
      </w:r>
      <w:r w:rsidR="00684BA2" w:rsidRPr="00F3562E">
        <w:rPr>
          <w:rFonts w:hint="eastAsia"/>
          <w:bCs/>
          <w:color w:val="auto"/>
          <w:sz w:val="40"/>
          <w:szCs w:val="40"/>
        </w:rPr>
        <w:t>中市都市更新整建維護補助實施辦法</w:t>
      </w:r>
    </w:p>
    <w:p w:rsidR="009A4529" w:rsidRPr="00F3562E" w:rsidRDefault="009A4529" w:rsidP="00156582">
      <w:pPr>
        <w:spacing w:afterLines="50" w:after="120" w:line="400" w:lineRule="exact"/>
        <w:jc w:val="center"/>
        <w:rPr>
          <w:rFonts w:eastAsia="標楷體"/>
          <w:sz w:val="20"/>
        </w:rPr>
      </w:pPr>
      <w:r w:rsidRPr="00F3562E">
        <w:rPr>
          <w:rFonts w:ascii="標楷體" w:eastAsia="標楷體" w:hAnsi="標楷體" w:hint="eastAsia"/>
          <w:bCs/>
        </w:rPr>
        <w:t xml:space="preserve">                     </w:t>
      </w:r>
    </w:p>
    <w:p w:rsidR="009A4529" w:rsidRPr="00F3562E" w:rsidRDefault="009A4529" w:rsidP="009A4529">
      <w:pPr>
        <w:spacing w:line="460" w:lineRule="exact"/>
        <w:ind w:left="840" w:hangingChars="300" w:hanging="840"/>
        <w:jc w:val="both"/>
        <w:rPr>
          <w:rFonts w:ascii="標楷體" w:eastAsia="標楷體" w:hAnsi="標楷體"/>
          <w:sz w:val="28"/>
          <w:szCs w:val="28"/>
        </w:rPr>
      </w:pPr>
      <w:r w:rsidRPr="00F3562E">
        <w:rPr>
          <w:rFonts w:ascii="標楷體" w:eastAsia="標楷體" w:hAnsi="標楷體" w:hint="eastAsia"/>
          <w:sz w:val="28"/>
          <w:szCs w:val="28"/>
        </w:rPr>
        <w:t>第一條    本辦法依都市更新條例（以下簡稱本條例）第十八條第二項及臺中市都市更新自治條例第五條規定訂定之。</w:t>
      </w:r>
    </w:p>
    <w:p w:rsidR="009A4529" w:rsidRPr="00F3562E" w:rsidRDefault="009A4529" w:rsidP="009A4529">
      <w:pPr>
        <w:spacing w:line="460" w:lineRule="exact"/>
        <w:ind w:left="840" w:hangingChars="300" w:hanging="840"/>
        <w:jc w:val="both"/>
        <w:rPr>
          <w:rFonts w:ascii="標楷體" w:eastAsia="標楷體" w:hAnsi="標楷體"/>
          <w:bCs/>
          <w:sz w:val="28"/>
          <w:szCs w:val="28"/>
        </w:rPr>
      </w:pPr>
      <w:r w:rsidRPr="00F3562E">
        <w:rPr>
          <w:rFonts w:ascii="標楷體" w:eastAsia="標楷體" w:hAnsi="標楷體" w:hint="eastAsia"/>
          <w:bCs/>
          <w:sz w:val="28"/>
          <w:szCs w:val="28"/>
        </w:rPr>
        <w:t>第二條    本辦法之主管機關為臺中市政府都市發展局（以下簡稱都發局）。</w:t>
      </w:r>
    </w:p>
    <w:p w:rsidR="00CC4A31" w:rsidRPr="00F3562E" w:rsidRDefault="00CC4A31" w:rsidP="00CC4A31">
      <w:pPr>
        <w:spacing w:line="460" w:lineRule="exact"/>
        <w:ind w:left="840" w:hangingChars="300" w:hanging="840"/>
        <w:jc w:val="both"/>
        <w:rPr>
          <w:rFonts w:ascii="標楷體" w:eastAsia="標楷體" w:hAnsi="標楷體"/>
          <w:bCs/>
          <w:sz w:val="28"/>
          <w:szCs w:val="28"/>
        </w:rPr>
      </w:pPr>
      <w:r w:rsidRPr="00F3562E">
        <w:rPr>
          <w:rFonts w:ascii="標楷體" w:eastAsia="標楷體" w:hAnsi="標楷體" w:hint="eastAsia"/>
          <w:bCs/>
          <w:sz w:val="28"/>
          <w:szCs w:val="28"/>
        </w:rPr>
        <w:t>第三條</w:t>
      </w:r>
      <w:r w:rsidR="005E6D5A" w:rsidRPr="00F3562E">
        <w:rPr>
          <w:rFonts w:ascii="標楷體" w:eastAsia="標楷體" w:hAnsi="標楷體" w:hint="eastAsia"/>
          <w:bCs/>
          <w:sz w:val="28"/>
          <w:szCs w:val="28"/>
        </w:rPr>
        <w:t xml:space="preserve">    </w:t>
      </w:r>
      <w:r w:rsidR="003A69F8" w:rsidRPr="00F3562E">
        <w:rPr>
          <w:rFonts w:ascii="標楷體" w:eastAsia="標楷體" w:hAnsi="標楷體" w:hint="eastAsia"/>
          <w:bCs/>
          <w:sz w:val="28"/>
          <w:szCs w:val="28"/>
        </w:rPr>
        <w:t>都市更新事業以整建或維護方式實施者，得依本辦法申請補助。</w:t>
      </w:r>
    </w:p>
    <w:p w:rsidR="006730A9" w:rsidRPr="00F3562E" w:rsidRDefault="00CC4A31" w:rsidP="006730A9">
      <w:pPr>
        <w:spacing w:line="460" w:lineRule="exact"/>
        <w:ind w:left="840" w:hangingChars="300" w:hanging="840"/>
        <w:jc w:val="both"/>
        <w:rPr>
          <w:rFonts w:ascii="標楷體" w:eastAsia="標楷體" w:hAnsi="標楷體"/>
          <w:bCs/>
          <w:sz w:val="28"/>
          <w:szCs w:val="28"/>
        </w:rPr>
      </w:pPr>
      <w:r w:rsidRPr="00F3562E">
        <w:rPr>
          <w:rFonts w:ascii="標楷體" w:eastAsia="標楷體" w:hAnsi="標楷體" w:hint="eastAsia"/>
          <w:bCs/>
          <w:sz w:val="28"/>
          <w:szCs w:val="28"/>
        </w:rPr>
        <w:t xml:space="preserve">第四條    </w:t>
      </w:r>
      <w:r w:rsidR="006730A9" w:rsidRPr="00F3562E">
        <w:rPr>
          <w:rFonts w:ascii="標楷體" w:eastAsia="標楷體" w:hAnsi="標楷體" w:hint="eastAsia"/>
          <w:bCs/>
          <w:sz w:val="28"/>
          <w:szCs w:val="28"/>
        </w:rPr>
        <w:t>本辦法補助之範圍如下：</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一、都市計畫書載明應實施整建或維護之更新地區。</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二、經臺中市政府(以下簡稱本府)</w:t>
      </w:r>
      <w:r w:rsidR="00550F7E">
        <w:rPr>
          <w:rFonts w:hint="eastAsia"/>
          <w:color w:val="auto"/>
          <w:sz w:val="28"/>
          <w:szCs w:val="28"/>
        </w:rPr>
        <w:t>公告</w:t>
      </w:r>
      <w:r w:rsidRPr="00F3562E">
        <w:rPr>
          <w:rFonts w:hint="eastAsia"/>
          <w:color w:val="auto"/>
          <w:sz w:val="28"/>
          <w:szCs w:val="28"/>
        </w:rPr>
        <w:t>劃定之更新地區。</w:t>
      </w:r>
    </w:p>
    <w:p w:rsidR="006730A9" w:rsidRPr="00F3562E" w:rsidRDefault="006730A9" w:rsidP="006730A9">
      <w:pPr>
        <w:pStyle w:val="ae"/>
        <w:spacing w:line="460" w:lineRule="exact"/>
        <w:ind w:leftChars="588" w:left="1915" w:hangingChars="180" w:hanging="504"/>
        <w:rPr>
          <w:color w:val="auto"/>
          <w:sz w:val="28"/>
          <w:szCs w:val="28"/>
        </w:rPr>
      </w:pPr>
      <w:r w:rsidRPr="00F3562E">
        <w:rPr>
          <w:rFonts w:hint="eastAsia"/>
          <w:color w:val="auto"/>
          <w:sz w:val="28"/>
          <w:szCs w:val="28"/>
        </w:rPr>
        <w:t>三、具有歷史、文化、藝術及紀念價值，亟須辦理保存維護，並經臺中市政府都市更新及爭議處理審議會（以下簡稱都更審議會）審議同意者。</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四、經本府公告</w:t>
      </w:r>
      <w:r w:rsidR="00991A1E">
        <w:rPr>
          <w:rFonts w:hint="eastAsia"/>
          <w:color w:val="auto"/>
          <w:sz w:val="28"/>
          <w:szCs w:val="28"/>
        </w:rPr>
        <w:t>劃定</w:t>
      </w:r>
      <w:r w:rsidRPr="00F3562E">
        <w:rPr>
          <w:rFonts w:hint="eastAsia"/>
          <w:color w:val="auto"/>
          <w:sz w:val="28"/>
          <w:szCs w:val="28"/>
        </w:rPr>
        <w:t>之優先整建或維護更新地區。</w:t>
      </w:r>
    </w:p>
    <w:p w:rsidR="006730A9" w:rsidRPr="00F3562E" w:rsidRDefault="006730A9" w:rsidP="006730A9">
      <w:pPr>
        <w:pStyle w:val="ae"/>
        <w:spacing w:line="460" w:lineRule="exact"/>
        <w:ind w:leftChars="588" w:left="1915" w:hangingChars="180" w:hanging="504"/>
        <w:rPr>
          <w:color w:val="auto"/>
          <w:sz w:val="28"/>
          <w:szCs w:val="28"/>
        </w:rPr>
      </w:pPr>
      <w:r w:rsidRPr="00F3562E">
        <w:rPr>
          <w:rFonts w:hint="eastAsia"/>
          <w:color w:val="auto"/>
          <w:sz w:val="28"/>
          <w:szCs w:val="28"/>
        </w:rPr>
        <w:t>五、其他依本條例規定，採整建或維護方式實施之都市更新事業單元或區段。</w:t>
      </w:r>
    </w:p>
    <w:p w:rsidR="006730A9" w:rsidRPr="00F3562E" w:rsidRDefault="006730A9" w:rsidP="006730A9">
      <w:pPr>
        <w:pStyle w:val="ae"/>
        <w:spacing w:line="460" w:lineRule="exact"/>
        <w:ind w:leftChars="370" w:left="888" w:firstLineChars="189" w:firstLine="529"/>
        <w:rPr>
          <w:color w:val="auto"/>
          <w:sz w:val="28"/>
          <w:szCs w:val="28"/>
        </w:rPr>
      </w:pPr>
      <w:r w:rsidRPr="00F3562E">
        <w:rPr>
          <w:rFonts w:hint="eastAsia"/>
          <w:color w:val="auto"/>
          <w:sz w:val="28"/>
          <w:szCs w:val="28"/>
        </w:rPr>
        <w:t>前項實施整建或維護範圍內建築物，應位於臺中市住宅區及商業區，並符合下列規定之一，且為屋齡二十年以上之合法建築物。但情況特殊經都更審議會審議通過者，不在此限：</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一、連棟透天或獨棟透天式建築物接續達五棟以上。</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二、三層樓以上雙併式建築物二棟以上。</w:t>
      </w:r>
    </w:p>
    <w:p w:rsidR="006730A9" w:rsidRPr="00F3562E" w:rsidRDefault="006730A9" w:rsidP="006730A9">
      <w:pPr>
        <w:pStyle w:val="ae"/>
        <w:spacing w:line="460" w:lineRule="exact"/>
        <w:ind w:leftChars="590" w:left="1984" w:hangingChars="203" w:hanging="568"/>
        <w:rPr>
          <w:color w:val="auto"/>
          <w:sz w:val="28"/>
          <w:szCs w:val="28"/>
        </w:rPr>
      </w:pPr>
      <w:r w:rsidRPr="00F3562E">
        <w:rPr>
          <w:rFonts w:hint="eastAsia"/>
          <w:color w:val="auto"/>
          <w:sz w:val="28"/>
          <w:szCs w:val="28"/>
        </w:rPr>
        <w:t>三、六層樓以上整幢建築物。</w:t>
      </w:r>
    </w:p>
    <w:p w:rsidR="006730A9" w:rsidRPr="00F3562E" w:rsidRDefault="00594441" w:rsidP="006730A9">
      <w:pPr>
        <w:pStyle w:val="ae"/>
        <w:spacing w:line="460" w:lineRule="exact"/>
        <w:ind w:leftChars="370" w:left="888" w:firstLineChars="189" w:firstLine="529"/>
        <w:rPr>
          <w:color w:val="auto"/>
          <w:sz w:val="28"/>
          <w:szCs w:val="28"/>
        </w:rPr>
      </w:pPr>
      <w:r>
        <w:rPr>
          <w:rFonts w:hint="eastAsia"/>
          <w:color w:val="auto"/>
          <w:sz w:val="28"/>
          <w:szCs w:val="28"/>
        </w:rPr>
        <w:t>補助範圍為第一項第三款、第四款者，不受前項各款之限制。</w:t>
      </w:r>
    </w:p>
    <w:p w:rsidR="00D74979" w:rsidRPr="00F3562E" w:rsidRDefault="00CC4A31" w:rsidP="00D74979">
      <w:pPr>
        <w:spacing w:line="460" w:lineRule="exact"/>
        <w:ind w:left="840" w:hangingChars="300" w:hanging="840"/>
        <w:jc w:val="both"/>
        <w:rPr>
          <w:rFonts w:ascii="標楷體" w:eastAsia="標楷體" w:hAnsi="標楷體"/>
          <w:bCs/>
          <w:sz w:val="28"/>
          <w:szCs w:val="28"/>
        </w:rPr>
      </w:pPr>
      <w:r w:rsidRPr="00F3562E">
        <w:rPr>
          <w:rFonts w:ascii="標楷體" w:eastAsia="標楷體" w:hAnsi="標楷體" w:hint="eastAsia"/>
          <w:bCs/>
          <w:sz w:val="28"/>
          <w:szCs w:val="28"/>
        </w:rPr>
        <w:t xml:space="preserve">第五條  </w:t>
      </w:r>
      <w:r w:rsidR="00156582">
        <w:rPr>
          <w:rFonts w:ascii="標楷體" w:eastAsia="標楷體" w:hAnsi="標楷體" w:hint="eastAsia"/>
          <w:bCs/>
          <w:sz w:val="28"/>
          <w:szCs w:val="28"/>
        </w:rPr>
        <w:t xml:space="preserve">  </w:t>
      </w:r>
      <w:r w:rsidR="00D74979" w:rsidRPr="00F3562E">
        <w:rPr>
          <w:rFonts w:ascii="標楷體" w:eastAsia="標楷體" w:hAnsi="標楷體" w:hint="eastAsia"/>
          <w:bCs/>
          <w:sz w:val="28"/>
          <w:szCs w:val="28"/>
        </w:rPr>
        <w:t>本條例第三條第四款之實施者，申請都市更新整建或維護補助，應填具申請書並檢附都市更新事業計畫向都發局提出。</w:t>
      </w:r>
    </w:p>
    <w:p w:rsidR="00D74979"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為審查都市更新整建或維護之補助，都發局得設審查小組辦理初審作業，審查規範由本府另定之。</w:t>
      </w:r>
    </w:p>
    <w:p w:rsidR="00D74979"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第一項申請案經審查小組初審後，應送都更審議會審議。</w:t>
      </w:r>
    </w:p>
    <w:p w:rsidR="00D74979"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第一項事業計畫除應載明本條例第二十一條規定事項外，並</w:t>
      </w:r>
      <w:r w:rsidRPr="00F3562E">
        <w:rPr>
          <w:rFonts w:hint="eastAsia"/>
          <w:color w:val="auto"/>
          <w:sz w:val="28"/>
          <w:szCs w:val="28"/>
        </w:rPr>
        <w:lastRenderedPageBreak/>
        <w:t>應載明下列事項：</w:t>
      </w:r>
    </w:p>
    <w:p w:rsidR="00D74979" w:rsidRPr="00F3562E" w:rsidRDefault="00D74979" w:rsidP="00D74979">
      <w:pPr>
        <w:pStyle w:val="ae"/>
        <w:spacing w:line="460" w:lineRule="exact"/>
        <w:ind w:leftChars="590" w:left="1984" w:hangingChars="203" w:hanging="568"/>
        <w:rPr>
          <w:color w:val="auto"/>
          <w:sz w:val="28"/>
          <w:szCs w:val="28"/>
        </w:rPr>
      </w:pPr>
      <w:r w:rsidRPr="00F3562E">
        <w:rPr>
          <w:rFonts w:hint="eastAsia"/>
          <w:color w:val="auto"/>
          <w:sz w:val="28"/>
          <w:szCs w:val="28"/>
        </w:rPr>
        <w:t>一、整建、維護或充實設備之標準。</w:t>
      </w:r>
    </w:p>
    <w:p w:rsidR="00D74979" w:rsidRPr="00F3562E" w:rsidRDefault="00D74979" w:rsidP="00D74979">
      <w:pPr>
        <w:pStyle w:val="ae"/>
        <w:spacing w:line="460" w:lineRule="exact"/>
        <w:ind w:leftChars="590" w:left="1984" w:hangingChars="203" w:hanging="568"/>
        <w:rPr>
          <w:color w:val="auto"/>
          <w:sz w:val="28"/>
          <w:szCs w:val="28"/>
        </w:rPr>
      </w:pPr>
      <w:r w:rsidRPr="00F3562E">
        <w:rPr>
          <w:rFonts w:hint="eastAsia"/>
          <w:color w:val="auto"/>
          <w:sz w:val="28"/>
          <w:szCs w:val="28"/>
        </w:rPr>
        <w:t>二、設計圖說：位置圖、平面圖、立面圖、剖面圖、公共設施圖、設計圖。</w:t>
      </w:r>
    </w:p>
    <w:p w:rsidR="00F562DC" w:rsidRPr="00F3562E" w:rsidRDefault="00D74979" w:rsidP="00D74979">
      <w:pPr>
        <w:pStyle w:val="ae"/>
        <w:spacing w:line="460" w:lineRule="exact"/>
        <w:ind w:leftChars="590" w:left="1984" w:hangingChars="203" w:hanging="568"/>
        <w:rPr>
          <w:color w:val="auto"/>
          <w:sz w:val="28"/>
          <w:szCs w:val="28"/>
        </w:rPr>
      </w:pPr>
      <w:r w:rsidRPr="00F3562E">
        <w:rPr>
          <w:rFonts w:hint="eastAsia"/>
          <w:color w:val="auto"/>
          <w:sz w:val="28"/>
          <w:szCs w:val="28"/>
        </w:rPr>
        <w:t>三、土地及合法建物所有權人清冊。</w:t>
      </w:r>
    </w:p>
    <w:p w:rsidR="00A87BBA" w:rsidRPr="00F3562E" w:rsidRDefault="00A87BBA" w:rsidP="00CC4A31">
      <w:pPr>
        <w:spacing w:line="460" w:lineRule="exact"/>
        <w:ind w:left="840" w:hangingChars="300" w:hanging="840"/>
        <w:jc w:val="both"/>
        <w:rPr>
          <w:rFonts w:ascii="標楷體" w:eastAsia="標楷體" w:hAnsi="標楷體"/>
          <w:bCs/>
          <w:sz w:val="28"/>
          <w:szCs w:val="28"/>
        </w:rPr>
      </w:pPr>
      <w:r w:rsidRPr="00F3562E">
        <w:rPr>
          <w:rFonts w:ascii="標楷體" w:eastAsia="標楷體" w:hAnsi="標楷體" w:hint="eastAsia"/>
          <w:bCs/>
          <w:sz w:val="28"/>
          <w:szCs w:val="28"/>
        </w:rPr>
        <w:t>第六條</w:t>
      </w:r>
      <w:r w:rsidR="00545693" w:rsidRPr="00F3562E">
        <w:rPr>
          <w:rFonts w:ascii="標楷體" w:eastAsia="標楷體" w:hAnsi="標楷體"/>
          <w:bCs/>
          <w:sz w:val="28"/>
          <w:szCs w:val="28"/>
        </w:rPr>
        <w:t xml:space="preserve">    </w:t>
      </w:r>
      <w:r w:rsidRPr="00F3562E">
        <w:rPr>
          <w:rFonts w:ascii="標楷體" w:eastAsia="標楷體" w:hAnsi="標楷體" w:hint="eastAsia"/>
          <w:bCs/>
          <w:sz w:val="28"/>
          <w:szCs w:val="28"/>
        </w:rPr>
        <w:t>申請者應於公告申請期間內提出申請，逾期不予受理。但具政策性或迫切性之案件，經都發局核准者，不在此限。</w:t>
      </w:r>
    </w:p>
    <w:p w:rsidR="00CC4A31" w:rsidRPr="00F3562E" w:rsidRDefault="00CC4A31" w:rsidP="00CC4A31">
      <w:pPr>
        <w:pStyle w:val="ae"/>
        <w:spacing w:line="460" w:lineRule="exact"/>
        <w:ind w:left="888" w:hangingChars="317" w:hanging="888"/>
        <w:rPr>
          <w:color w:val="auto"/>
          <w:sz w:val="28"/>
          <w:szCs w:val="28"/>
        </w:rPr>
      </w:pPr>
      <w:r w:rsidRPr="00F3562E">
        <w:rPr>
          <w:rFonts w:hint="eastAsia"/>
          <w:color w:val="auto"/>
          <w:sz w:val="28"/>
          <w:szCs w:val="28"/>
        </w:rPr>
        <w:t xml:space="preserve">第七條  </w:t>
      </w:r>
      <w:r w:rsidR="00874E4E">
        <w:rPr>
          <w:color w:val="auto"/>
          <w:sz w:val="28"/>
          <w:szCs w:val="28"/>
        </w:rPr>
        <w:t xml:space="preserve">  </w:t>
      </w:r>
      <w:r w:rsidRPr="00F3562E">
        <w:rPr>
          <w:rFonts w:hint="eastAsia"/>
          <w:color w:val="auto"/>
          <w:sz w:val="28"/>
          <w:szCs w:val="28"/>
        </w:rPr>
        <w:t>申請補助項目如下：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一、社區道路綠美化工程。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二、騎樓整平或門廊修繕工程。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三、無遮簷人行道植栽綠美化、舖面工程、街道家具設施。</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四、立面修繕工程（含空調與外部管線整理美化、廣告招牌拆除及鐵窗拆除之費用等）。</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五、外觀綠美化工程。</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六、維護公共安全必要之公用設備修繕及更新</w:t>
      </w:r>
      <w:r w:rsidR="00991A1E" w:rsidRPr="009702E0">
        <w:rPr>
          <w:rFonts w:hint="eastAsia"/>
          <w:color w:val="auto"/>
          <w:sz w:val="28"/>
          <w:szCs w:val="28"/>
        </w:rPr>
        <w:t>(含老舊管線檢修及汰換)</w:t>
      </w:r>
      <w:r w:rsidRPr="00F3562E">
        <w:rPr>
          <w:rFonts w:hint="eastAsia"/>
          <w:color w:val="auto"/>
          <w:sz w:val="28"/>
          <w:szCs w:val="28"/>
        </w:rPr>
        <w:t>。</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七、增設或改善無障礙設施。</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八、增設昇降機設備。</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九、提高建物耐震能力。</w:t>
      </w:r>
    </w:p>
    <w:p w:rsidR="00CC4A31" w:rsidRPr="00F3562E" w:rsidRDefault="00CC4A31" w:rsidP="00CC4A31">
      <w:pPr>
        <w:pStyle w:val="ae"/>
        <w:spacing w:line="460" w:lineRule="exact"/>
        <w:ind w:leftChars="590" w:left="1984" w:hangingChars="203" w:hanging="568"/>
        <w:rPr>
          <w:color w:val="auto"/>
          <w:sz w:val="28"/>
          <w:szCs w:val="28"/>
        </w:rPr>
      </w:pPr>
      <w:r w:rsidRPr="00F3562E">
        <w:rPr>
          <w:rFonts w:hint="eastAsia"/>
          <w:color w:val="auto"/>
          <w:sz w:val="28"/>
          <w:szCs w:val="28"/>
        </w:rPr>
        <w:t>十、其他經都更審議會審議通過並經都發局核定者。</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前項補助包括規劃設計及實施經費。</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申請騎樓整平補助者，應以一完整街廓或路段為單位。但經都發局專案核准者，不在此限。</w:t>
      </w:r>
    </w:p>
    <w:p w:rsidR="00CC4A31" w:rsidRPr="00F3562E" w:rsidRDefault="00CC4A31" w:rsidP="00CC4A31">
      <w:pPr>
        <w:pStyle w:val="ae"/>
        <w:spacing w:line="460" w:lineRule="exact"/>
        <w:ind w:leftChars="370" w:left="888" w:firstLineChars="189" w:firstLine="529"/>
        <w:rPr>
          <w:color w:val="auto"/>
          <w:sz w:val="28"/>
          <w:szCs w:val="28"/>
        </w:rPr>
      </w:pPr>
      <w:r w:rsidRPr="00F3562E">
        <w:rPr>
          <w:rFonts w:hint="eastAsia"/>
          <w:color w:val="auto"/>
          <w:sz w:val="28"/>
          <w:szCs w:val="28"/>
        </w:rPr>
        <w:t>第一項第九款之建築物經耐震能力初步評估，依本辦法規定申請補助</w:t>
      </w:r>
      <w:r w:rsidR="00032B7F" w:rsidRPr="00F3562E">
        <w:rPr>
          <w:rFonts w:hint="eastAsia"/>
          <w:color w:val="auto"/>
          <w:sz w:val="28"/>
          <w:szCs w:val="28"/>
        </w:rPr>
        <w:t>金額</w:t>
      </w:r>
      <w:r w:rsidRPr="00F3562E">
        <w:rPr>
          <w:rFonts w:hint="eastAsia"/>
          <w:color w:val="auto"/>
          <w:sz w:val="28"/>
          <w:szCs w:val="28"/>
        </w:rPr>
        <w:t>者，得優先核予補助。</w:t>
      </w:r>
    </w:p>
    <w:p w:rsidR="00032B7F" w:rsidRPr="00F3562E" w:rsidRDefault="00CC4A31" w:rsidP="00032B7F">
      <w:pPr>
        <w:pStyle w:val="ae"/>
        <w:spacing w:line="460" w:lineRule="exact"/>
        <w:ind w:left="888" w:hangingChars="317" w:hanging="888"/>
        <w:rPr>
          <w:color w:val="auto"/>
          <w:sz w:val="28"/>
          <w:szCs w:val="28"/>
        </w:rPr>
      </w:pPr>
      <w:r w:rsidRPr="00F3562E">
        <w:rPr>
          <w:rFonts w:hint="eastAsia"/>
          <w:color w:val="auto"/>
          <w:sz w:val="28"/>
          <w:szCs w:val="28"/>
        </w:rPr>
        <w:t xml:space="preserve">第八條  </w:t>
      </w:r>
      <w:r w:rsidR="00BE1146">
        <w:rPr>
          <w:color w:val="auto"/>
          <w:sz w:val="28"/>
          <w:szCs w:val="28"/>
        </w:rPr>
        <w:t xml:space="preserve">  </w:t>
      </w:r>
      <w:r w:rsidR="00032B7F" w:rsidRPr="00F3562E">
        <w:rPr>
          <w:rFonts w:hint="eastAsia"/>
          <w:color w:val="auto"/>
          <w:sz w:val="28"/>
          <w:szCs w:val="28"/>
        </w:rPr>
        <w:t>申請補助金額，除有下列項目外，每案不得超過補助項目總金額百分之二十五：</w:t>
      </w:r>
    </w:p>
    <w:p w:rsidR="00032B7F" w:rsidRPr="00F3562E" w:rsidRDefault="00032B7F" w:rsidP="00032B7F">
      <w:pPr>
        <w:pStyle w:val="ae"/>
        <w:spacing w:line="460" w:lineRule="exact"/>
        <w:ind w:leftChars="590" w:left="1984" w:hangingChars="203" w:hanging="568"/>
        <w:rPr>
          <w:color w:val="auto"/>
          <w:sz w:val="28"/>
          <w:szCs w:val="28"/>
        </w:rPr>
      </w:pPr>
      <w:r w:rsidRPr="00F3562E">
        <w:rPr>
          <w:rFonts w:hint="eastAsia"/>
          <w:color w:val="auto"/>
          <w:sz w:val="28"/>
          <w:szCs w:val="28"/>
        </w:rPr>
        <w:t>一、個案具有歷史、文化、藝術及紀念價值，亟須辦理保存維護，補助項目總金額上限為百分之五十。</w:t>
      </w:r>
    </w:p>
    <w:p w:rsidR="00032B7F" w:rsidRPr="00F3562E" w:rsidRDefault="00032B7F" w:rsidP="00032B7F">
      <w:pPr>
        <w:pStyle w:val="ae"/>
        <w:spacing w:line="460" w:lineRule="exact"/>
        <w:ind w:leftChars="590" w:left="1984" w:hangingChars="203" w:hanging="568"/>
        <w:rPr>
          <w:color w:val="auto"/>
          <w:sz w:val="28"/>
          <w:szCs w:val="28"/>
        </w:rPr>
      </w:pPr>
      <w:r w:rsidRPr="00F3562E">
        <w:rPr>
          <w:rFonts w:hint="eastAsia"/>
          <w:color w:val="auto"/>
          <w:sz w:val="28"/>
          <w:szCs w:val="28"/>
        </w:rPr>
        <w:t>二、經本府公告之整建或維護更新地區，補助項目總金額上限</w:t>
      </w:r>
      <w:r w:rsidRPr="00F3562E">
        <w:rPr>
          <w:rFonts w:hint="eastAsia"/>
          <w:color w:val="auto"/>
          <w:sz w:val="28"/>
          <w:szCs w:val="28"/>
        </w:rPr>
        <w:lastRenderedPageBreak/>
        <w:t>為百分之七十。</w:t>
      </w:r>
    </w:p>
    <w:p w:rsidR="00032B7F" w:rsidRPr="00F3562E" w:rsidRDefault="00032B7F" w:rsidP="00032B7F">
      <w:pPr>
        <w:pStyle w:val="ae"/>
        <w:spacing w:line="460" w:lineRule="exact"/>
        <w:ind w:leftChars="370" w:left="888" w:firstLineChars="189" w:firstLine="529"/>
        <w:rPr>
          <w:color w:val="auto"/>
          <w:sz w:val="28"/>
          <w:szCs w:val="28"/>
        </w:rPr>
      </w:pPr>
      <w:r w:rsidRPr="00F3562E">
        <w:rPr>
          <w:rFonts w:hint="eastAsia"/>
          <w:color w:val="auto"/>
          <w:sz w:val="28"/>
          <w:szCs w:val="28"/>
        </w:rPr>
        <w:t>申請施作前條第一項第八款補助金額，不得超過核准補助金額百分之四十五；申請施作前條第一項第九款補助金額，不得超過過核准補助金額百分之五十五。</w:t>
      </w:r>
    </w:p>
    <w:p w:rsidR="004233BB" w:rsidRPr="00F3562E" w:rsidRDefault="00032B7F" w:rsidP="00032B7F">
      <w:pPr>
        <w:pStyle w:val="ae"/>
        <w:spacing w:line="460" w:lineRule="exact"/>
        <w:ind w:leftChars="370" w:left="888" w:firstLineChars="189" w:firstLine="529"/>
        <w:rPr>
          <w:color w:val="auto"/>
          <w:sz w:val="28"/>
          <w:szCs w:val="28"/>
        </w:rPr>
      </w:pPr>
      <w:r w:rsidRPr="00F3562E">
        <w:rPr>
          <w:rFonts w:hint="eastAsia"/>
          <w:color w:val="auto"/>
          <w:sz w:val="28"/>
          <w:szCs w:val="28"/>
        </w:rPr>
        <w:t>每案核准補助金額，不得超過新臺幣一千萬元。但經都更審議會審議通過者，不在此限。</w:t>
      </w:r>
    </w:p>
    <w:p w:rsidR="00D74979" w:rsidRPr="00F3562E" w:rsidRDefault="00CC4A31" w:rsidP="00D74979">
      <w:pPr>
        <w:pStyle w:val="ae"/>
        <w:spacing w:line="460" w:lineRule="exact"/>
        <w:ind w:left="888" w:hangingChars="317" w:hanging="888"/>
        <w:rPr>
          <w:color w:val="auto"/>
          <w:sz w:val="28"/>
          <w:szCs w:val="28"/>
        </w:rPr>
      </w:pPr>
      <w:r w:rsidRPr="00F3562E">
        <w:rPr>
          <w:rFonts w:hint="eastAsia"/>
          <w:color w:val="auto"/>
          <w:sz w:val="28"/>
          <w:szCs w:val="28"/>
        </w:rPr>
        <w:t xml:space="preserve">第九條  </w:t>
      </w:r>
      <w:r w:rsidR="00980653">
        <w:rPr>
          <w:color w:val="auto"/>
          <w:sz w:val="28"/>
          <w:szCs w:val="28"/>
        </w:rPr>
        <w:t xml:space="preserve">  </w:t>
      </w:r>
      <w:r w:rsidR="00D74979" w:rsidRPr="00F3562E">
        <w:rPr>
          <w:rFonts w:hint="eastAsia"/>
          <w:color w:val="auto"/>
          <w:sz w:val="28"/>
          <w:szCs w:val="28"/>
        </w:rPr>
        <w:t>申請補助案經核准者，應檢具下列文件送都發局核發補助：</w:t>
      </w:r>
    </w:p>
    <w:p w:rsidR="00D74979" w:rsidRPr="00F3562E" w:rsidRDefault="00D74979" w:rsidP="00D74979">
      <w:pPr>
        <w:pStyle w:val="ae"/>
        <w:spacing w:line="460" w:lineRule="exact"/>
        <w:ind w:leftChars="590" w:left="1984" w:hangingChars="203" w:hanging="568"/>
        <w:rPr>
          <w:color w:val="auto"/>
          <w:sz w:val="28"/>
          <w:szCs w:val="28"/>
        </w:rPr>
      </w:pPr>
      <w:r w:rsidRPr="00F3562E">
        <w:rPr>
          <w:rFonts w:hint="eastAsia"/>
          <w:color w:val="auto"/>
          <w:sz w:val="28"/>
          <w:szCs w:val="28"/>
        </w:rPr>
        <w:t>一、第一期撥款：都市更新事業計畫經核定後六十日內，應填具申請書並檢附領據、都市更新事業計畫、統一發票（收據）或原始憑證，申請核撥補助金額百分之三十。申請補助項目涉及開工前應申請建築許可者，應一併檢附建築許可文件影本。</w:t>
      </w:r>
    </w:p>
    <w:p w:rsidR="00D74979" w:rsidRPr="00F3562E" w:rsidRDefault="00D74979" w:rsidP="00D74979">
      <w:pPr>
        <w:pStyle w:val="ae"/>
        <w:spacing w:line="460" w:lineRule="exact"/>
        <w:ind w:leftChars="590" w:left="1984" w:hangingChars="203" w:hanging="568"/>
        <w:rPr>
          <w:color w:val="auto"/>
          <w:sz w:val="28"/>
          <w:szCs w:val="28"/>
        </w:rPr>
      </w:pPr>
      <w:r w:rsidRPr="00F3562E">
        <w:rPr>
          <w:rFonts w:hint="eastAsia"/>
          <w:color w:val="auto"/>
          <w:sz w:val="28"/>
          <w:szCs w:val="28"/>
        </w:rPr>
        <w:t>二、第二期撥款：實施都市更新事業計畫應於核定後六十日內開工。開工後一年內竣工，並於工程竣工後，應檢附施工前中後照片及竣工圖經都發局查驗通過後六十日內，填具申請書並檢附領據、請款明細表、竣工書圖、更新成果報告、統一發票（收據）或原始憑證，申請核撥賸餘補助金額。申請補助項目涉及竣工應申請建築許可者，應一併檢附建築許可文件影本。涉及第七條</w:t>
      </w:r>
      <w:r w:rsidR="000D194E">
        <w:rPr>
          <w:rFonts w:hint="eastAsia"/>
          <w:color w:val="auto"/>
          <w:sz w:val="28"/>
          <w:szCs w:val="28"/>
        </w:rPr>
        <w:t>第一項</w:t>
      </w:r>
      <w:r w:rsidRPr="00F3562E">
        <w:rPr>
          <w:rFonts w:hint="eastAsia"/>
          <w:color w:val="auto"/>
          <w:sz w:val="28"/>
          <w:szCs w:val="28"/>
        </w:rPr>
        <w:t>第九款之施工期限，經都更審議會審議同意者，不受一年之限制。</w:t>
      </w:r>
    </w:p>
    <w:p w:rsidR="00D74979"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前項應檢附之文件除統一發票（收據）或原始憑證外，得以影本代之。</w:t>
      </w:r>
    </w:p>
    <w:p w:rsidR="00D74979"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因故未能於第一項期限內提出請款申請者，得敘明理由申請展期；展期之期間不得超過三十日，並以一次為限。第一項第二款之施工期間因天然災害或其他不可抗力之因素影響致無法如期竣工者，得敘明理由報經都發局同意展期申請；展期期限每次不得超過六個月，並以二次為限。</w:t>
      </w:r>
    </w:p>
    <w:p w:rsidR="00BE3DF3" w:rsidRPr="00F3562E" w:rsidRDefault="00D74979" w:rsidP="00D74979">
      <w:pPr>
        <w:pStyle w:val="ae"/>
        <w:spacing w:line="460" w:lineRule="exact"/>
        <w:ind w:leftChars="370" w:left="888" w:firstLineChars="189" w:firstLine="529"/>
        <w:rPr>
          <w:color w:val="auto"/>
          <w:sz w:val="28"/>
          <w:szCs w:val="28"/>
        </w:rPr>
      </w:pPr>
      <w:r w:rsidRPr="00F3562E">
        <w:rPr>
          <w:rFonts w:hint="eastAsia"/>
          <w:color w:val="auto"/>
          <w:sz w:val="28"/>
          <w:szCs w:val="28"/>
        </w:rPr>
        <w:t>申請補助案未依第一項規定檢具申請文件，經通知限期補正而逾期未補正、未依第三項規定申請展延或展延期限屆至者，都發局得駁回其申請或終止補助。</w:t>
      </w:r>
    </w:p>
    <w:p w:rsidR="00642ED1" w:rsidRPr="00F3562E" w:rsidRDefault="00642ED1" w:rsidP="00BE3DF3">
      <w:pPr>
        <w:spacing w:line="460" w:lineRule="exact"/>
        <w:ind w:left="840" w:hangingChars="300" w:hanging="840"/>
        <w:jc w:val="both"/>
        <w:rPr>
          <w:rFonts w:ascii="標楷體" w:eastAsia="標楷體" w:hAnsi="標楷體"/>
          <w:sz w:val="28"/>
          <w:szCs w:val="28"/>
        </w:rPr>
      </w:pPr>
      <w:r w:rsidRPr="00F3562E">
        <w:rPr>
          <w:rFonts w:ascii="標楷體" w:eastAsia="標楷體" w:hAnsi="標楷體" w:hint="eastAsia"/>
          <w:sz w:val="28"/>
          <w:szCs w:val="28"/>
        </w:rPr>
        <w:lastRenderedPageBreak/>
        <w:t>第十條</w:t>
      </w:r>
      <w:r w:rsidRPr="00F3562E">
        <w:rPr>
          <w:rFonts w:ascii="標楷體" w:eastAsia="標楷體" w:hAnsi="標楷體"/>
          <w:sz w:val="28"/>
          <w:szCs w:val="28"/>
        </w:rPr>
        <w:t xml:space="preserve">    </w:t>
      </w:r>
      <w:r w:rsidRPr="00F3562E">
        <w:rPr>
          <w:rFonts w:ascii="標楷體" w:eastAsia="標楷體" w:hAnsi="標楷體" w:hint="eastAsia"/>
          <w:sz w:val="28"/>
          <w:szCs w:val="28"/>
        </w:rPr>
        <w:t>同一申請案曾經都發局或其他機關（構）補助有案者，得酌減補助金額。</w:t>
      </w:r>
    </w:p>
    <w:p w:rsidR="00642ED1" w:rsidRPr="00F3562E" w:rsidRDefault="00642ED1" w:rsidP="004F2A3A">
      <w:pPr>
        <w:spacing w:line="460" w:lineRule="exact"/>
        <w:ind w:left="1134" w:hangingChars="405" w:hanging="1134"/>
        <w:jc w:val="both"/>
        <w:rPr>
          <w:rFonts w:ascii="標楷體" w:eastAsia="標楷體" w:hAnsi="標楷體"/>
          <w:sz w:val="28"/>
          <w:szCs w:val="28"/>
        </w:rPr>
      </w:pPr>
      <w:r w:rsidRPr="00F3562E">
        <w:rPr>
          <w:rFonts w:ascii="標楷體" w:eastAsia="標楷體" w:hAnsi="標楷體" w:hint="eastAsia"/>
          <w:sz w:val="28"/>
          <w:szCs w:val="28"/>
        </w:rPr>
        <w:t>第十一條</w:t>
      </w:r>
      <w:r w:rsidRPr="00F3562E">
        <w:rPr>
          <w:rFonts w:ascii="標楷體" w:eastAsia="標楷體" w:hAnsi="標楷體"/>
          <w:sz w:val="28"/>
          <w:szCs w:val="28"/>
        </w:rPr>
        <w:t xml:space="preserve">    </w:t>
      </w:r>
      <w:r w:rsidRPr="00F3562E">
        <w:rPr>
          <w:rFonts w:ascii="標楷體" w:eastAsia="標楷體" w:hAnsi="標楷體" w:hint="eastAsia"/>
          <w:sz w:val="28"/>
          <w:szCs w:val="28"/>
        </w:rPr>
        <w:t>依本辦法接受補助實施整建或維護之建築物，其所有權人或管理人除因天然災害或其他不可抗力之因素經都發局同意外，不得於工程竣工查驗後五年內任意變更整建或維護項目。</w:t>
      </w:r>
    </w:p>
    <w:p w:rsidR="00642ED1" w:rsidRPr="00F3562E" w:rsidRDefault="00642ED1" w:rsidP="004F2A3A">
      <w:pPr>
        <w:pStyle w:val="ae"/>
        <w:spacing w:line="460" w:lineRule="exact"/>
        <w:ind w:leftChars="472" w:left="1133" w:firstLineChars="203" w:firstLine="568"/>
        <w:jc w:val="left"/>
        <w:rPr>
          <w:color w:val="auto"/>
          <w:sz w:val="28"/>
          <w:szCs w:val="28"/>
        </w:rPr>
      </w:pPr>
      <w:r w:rsidRPr="00F3562E">
        <w:rPr>
          <w:rFonts w:hint="eastAsia"/>
          <w:color w:val="auto"/>
          <w:sz w:val="28"/>
          <w:szCs w:val="28"/>
        </w:rPr>
        <w:t>未依核定計畫實施或於五年內任意變更整建或維護項目者，都發局得要求改善或予以追繳補助費用。</w:t>
      </w:r>
    </w:p>
    <w:p w:rsidR="00642ED1" w:rsidRPr="00F3562E" w:rsidRDefault="00642ED1" w:rsidP="004F2A3A">
      <w:pPr>
        <w:pStyle w:val="ae"/>
        <w:spacing w:line="460" w:lineRule="exact"/>
        <w:ind w:leftChars="472" w:left="1133" w:firstLineChars="203" w:firstLine="568"/>
        <w:jc w:val="left"/>
        <w:rPr>
          <w:color w:val="auto"/>
          <w:sz w:val="28"/>
          <w:szCs w:val="28"/>
        </w:rPr>
      </w:pPr>
      <w:r w:rsidRPr="00F3562E">
        <w:rPr>
          <w:rFonts w:hint="eastAsia"/>
          <w:color w:val="auto"/>
          <w:sz w:val="28"/>
          <w:szCs w:val="28"/>
        </w:rPr>
        <w:t>前項補助費用經通知限期繳還仍不繳還者，都發局不再受理其申請補助。</w:t>
      </w:r>
    </w:p>
    <w:p w:rsidR="00642ED1" w:rsidRPr="00F3562E" w:rsidRDefault="00642ED1" w:rsidP="004F2A3A">
      <w:pPr>
        <w:spacing w:line="460" w:lineRule="exact"/>
        <w:ind w:left="1134" w:hangingChars="405" w:hanging="1134"/>
        <w:jc w:val="both"/>
        <w:rPr>
          <w:rFonts w:ascii="標楷體" w:eastAsia="標楷體" w:hAnsi="標楷體"/>
          <w:sz w:val="28"/>
          <w:szCs w:val="28"/>
        </w:rPr>
      </w:pPr>
      <w:r w:rsidRPr="00F3562E">
        <w:rPr>
          <w:rFonts w:ascii="標楷體" w:eastAsia="標楷體" w:hAnsi="標楷體" w:hint="eastAsia"/>
          <w:sz w:val="28"/>
          <w:szCs w:val="28"/>
        </w:rPr>
        <w:t>第十二條</w:t>
      </w:r>
      <w:r w:rsidRPr="00F3562E">
        <w:rPr>
          <w:rFonts w:ascii="標楷體" w:eastAsia="標楷體" w:hAnsi="標楷體"/>
          <w:sz w:val="28"/>
          <w:szCs w:val="28"/>
        </w:rPr>
        <w:t xml:space="preserve">    </w:t>
      </w:r>
      <w:r w:rsidRPr="00F3562E">
        <w:rPr>
          <w:rFonts w:ascii="標楷體" w:eastAsia="標楷體" w:hAnsi="標楷體" w:hint="eastAsia"/>
          <w:sz w:val="28"/>
          <w:szCs w:val="28"/>
        </w:rPr>
        <w:t>本辦法所需經費由臺中市都市更新及都市發展建設基金支應。</w:t>
      </w:r>
    </w:p>
    <w:p w:rsidR="00642ED1" w:rsidRPr="00F3562E" w:rsidRDefault="00642ED1" w:rsidP="004F2A3A">
      <w:pPr>
        <w:pStyle w:val="ae"/>
        <w:spacing w:line="460" w:lineRule="exact"/>
        <w:ind w:leftChars="472" w:left="1133" w:firstLineChars="203" w:firstLine="568"/>
        <w:jc w:val="left"/>
        <w:rPr>
          <w:color w:val="auto"/>
          <w:sz w:val="28"/>
          <w:szCs w:val="28"/>
        </w:rPr>
      </w:pPr>
      <w:r w:rsidRPr="00F3562E">
        <w:rPr>
          <w:rFonts w:hint="eastAsia"/>
          <w:color w:val="auto"/>
          <w:sz w:val="28"/>
          <w:szCs w:val="28"/>
        </w:rPr>
        <w:t>依本辦法補助之總經費，以臺中市都市更新及都市發展建設基金年度預算額度為限，並由都發局公告之。</w:t>
      </w:r>
    </w:p>
    <w:p w:rsidR="00642ED1" w:rsidRPr="00F3562E" w:rsidRDefault="00642ED1" w:rsidP="00642ED1">
      <w:pPr>
        <w:spacing w:line="460" w:lineRule="exact"/>
        <w:ind w:left="840" w:hangingChars="300" w:hanging="840"/>
        <w:jc w:val="both"/>
        <w:rPr>
          <w:rFonts w:ascii="標楷體" w:eastAsia="標楷體" w:hAnsi="標楷體"/>
          <w:sz w:val="28"/>
          <w:szCs w:val="28"/>
        </w:rPr>
      </w:pPr>
      <w:r w:rsidRPr="00F3562E">
        <w:rPr>
          <w:rFonts w:ascii="標楷體" w:eastAsia="標楷體" w:hAnsi="標楷體" w:hint="eastAsia"/>
          <w:sz w:val="28"/>
          <w:szCs w:val="28"/>
        </w:rPr>
        <w:t>第十三條</w:t>
      </w:r>
      <w:r w:rsidRPr="00F3562E">
        <w:rPr>
          <w:rFonts w:ascii="標楷體" w:eastAsia="標楷體" w:hAnsi="標楷體"/>
          <w:sz w:val="28"/>
          <w:szCs w:val="28"/>
        </w:rPr>
        <w:t xml:space="preserve">    </w:t>
      </w:r>
      <w:r w:rsidRPr="00F3562E">
        <w:rPr>
          <w:rFonts w:ascii="標楷體" w:eastAsia="標楷體" w:hAnsi="標楷體" w:hint="eastAsia"/>
          <w:sz w:val="28"/>
          <w:szCs w:val="28"/>
        </w:rPr>
        <w:t>本辦法所需書表格式由都發局另定之。</w:t>
      </w:r>
    </w:p>
    <w:p w:rsidR="00545693" w:rsidRPr="00F3562E" w:rsidRDefault="00642ED1" w:rsidP="00642ED1">
      <w:pPr>
        <w:spacing w:line="460" w:lineRule="exact"/>
        <w:ind w:left="840" w:hangingChars="300" w:hanging="840"/>
        <w:jc w:val="both"/>
        <w:rPr>
          <w:rFonts w:ascii="標楷體" w:eastAsia="標楷體" w:hAnsi="標楷體"/>
          <w:sz w:val="28"/>
          <w:szCs w:val="28"/>
        </w:rPr>
      </w:pPr>
      <w:r w:rsidRPr="00F3562E">
        <w:rPr>
          <w:rFonts w:ascii="標楷體" w:eastAsia="標楷體" w:hAnsi="標楷體" w:hint="eastAsia"/>
          <w:sz w:val="28"/>
          <w:szCs w:val="28"/>
        </w:rPr>
        <w:t>第十四條</w:t>
      </w:r>
      <w:r w:rsidRPr="00F3562E">
        <w:rPr>
          <w:rFonts w:ascii="標楷體" w:eastAsia="標楷體" w:hAnsi="標楷體"/>
          <w:sz w:val="28"/>
          <w:szCs w:val="28"/>
        </w:rPr>
        <w:t xml:space="preserve">    </w:t>
      </w:r>
      <w:r w:rsidRPr="00F3562E">
        <w:rPr>
          <w:rFonts w:ascii="標楷體" w:eastAsia="標楷體" w:hAnsi="標楷體" w:hint="eastAsia"/>
          <w:sz w:val="28"/>
          <w:szCs w:val="28"/>
        </w:rPr>
        <w:t>本辦法自發布日施行。</w:t>
      </w:r>
    </w:p>
    <w:sectPr w:rsidR="00545693" w:rsidRPr="00F3562E" w:rsidSect="00065365">
      <w:footerReference w:type="even" r:id="rId7"/>
      <w:footerReference w:type="default" r:id="rId8"/>
      <w:pgSz w:w="11907" w:h="16840" w:code="9"/>
      <w:pgMar w:top="1418"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3369" w:rsidRDefault="00D73369">
      <w:r>
        <w:separator/>
      </w:r>
    </w:p>
  </w:endnote>
  <w:endnote w:type="continuationSeparator" w:id="0">
    <w:p w:rsidR="00D73369" w:rsidRDefault="00D73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365" w:rsidRDefault="006825C5" w:rsidP="00065365">
    <w:pPr>
      <w:pStyle w:val="a4"/>
      <w:framePr w:wrap="around" w:vAnchor="text" w:hAnchor="margin" w:xAlign="right" w:y="1"/>
      <w:rPr>
        <w:rStyle w:val="a6"/>
      </w:rPr>
    </w:pPr>
    <w:r>
      <w:rPr>
        <w:rStyle w:val="a6"/>
      </w:rPr>
      <w:fldChar w:fldCharType="begin"/>
    </w:r>
    <w:r w:rsidR="00065365">
      <w:rPr>
        <w:rStyle w:val="a6"/>
      </w:rPr>
      <w:instrText xml:space="preserve">PAGE  </w:instrText>
    </w:r>
    <w:r>
      <w:rPr>
        <w:rStyle w:val="a6"/>
      </w:rPr>
      <w:fldChar w:fldCharType="separate"/>
    </w:r>
    <w:r w:rsidR="00065365">
      <w:rPr>
        <w:rStyle w:val="a6"/>
        <w:noProof/>
      </w:rPr>
      <w:t>1</w:t>
    </w:r>
    <w:r>
      <w:rPr>
        <w:rStyle w:val="a6"/>
      </w:rPr>
      <w:fldChar w:fldCharType="end"/>
    </w:r>
  </w:p>
  <w:p w:rsidR="00065365" w:rsidRDefault="00065365" w:rsidP="0006536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5365" w:rsidRDefault="006825C5" w:rsidP="00562073">
    <w:pPr>
      <w:pStyle w:val="a4"/>
      <w:framePr w:wrap="around" w:vAnchor="text" w:hAnchor="margin" w:xAlign="right" w:y="1"/>
      <w:rPr>
        <w:rStyle w:val="a6"/>
      </w:rPr>
    </w:pPr>
    <w:r>
      <w:rPr>
        <w:rStyle w:val="a6"/>
      </w:rPr>
      <w:fldChar w:fldCharType="begin"/>
    </w:r>
    <w:r w:rsidR="00065365">
      <w:rPr>
        <w:rStyle w:val="a6"/>
      </w:rPr>
      <w:instrText xml:space="preserve">PAGE  </w:instrText>
    </w:r>
    <w:r>
      <w:rPr>
        <w:rStyle w:val="a6"/>
      </w:rPr>
      <w:fldChar w:fldCharType="separate"/>
    </w:r>
    <w:r w:rsidR="00195700">
      <w:rPr>
        <w:rStyle w:val="a6"/>
        <w:noProof/>
      </w:rPr>
      <w:t>2</w:t>
    </w:r>
    <w:r>
      <w:rPr>
        <w:rStyle w:val="a6"/>
      </w:rPr>
      <w:fldChar w:fldCharType="end"/>
    </w:r>
  </w:p>
  <w:p w:rsidR="00065365" w:rsidRDefault="00065365" w:rsidP="00065365">
    <w:pPr>
      <w:pStyle w:val="a4"/>
      <w:ind w:right="360"/>
      <w:jc w:val="center"/>
    </w:pPr>
  </w:p>
  <w:p w:rsidR="00065365" w:rsidRDefault="0006536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3369" w:rsidRDefault="00D73369">
      <w:r>
        <w:separator/>
      </w:r>
    </w:p>
  </w:footnote>
  <w:footnote w:type="continuationSeparator" w:id="0">
    <w:p w:rsidR="00D73369" w:rsidRDefault="00D733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54B27"/>
    <w:multiLevelType w:val="hybridMultilevel"/>
    <w:tmpl w:val="22A0DE32"/>
    <w:lvl w:ilvl="0" w:tplc="9B70B3C0">
      <w:start w:val="1"/>
      <w:numFmt w:val="taiwaneseCountingThousand"/>
      <w:lvlText w:val="%1、"/>
      <w:lvlJc w:val="left"/>
      <w:pPr>
        <w:tabs>
          <w:tab w:val="num" w:pos="968"/>
        </w:tabs>
        <w:ind w:left="968" w:hanging="488"/>
      </w:pPr>
      <w:rPr>
        <w:rFonts w:hint="default"/>
      </w:rPr>
    </w:lvl>
    <w:lvl w:ilvl="1" w:tplc="D84A1404">
      <w:start w:val="5"/>
      <w:numFmt w:val="taiwaneseCountingThousand"/>
      <w:lvlText w:val="第%2條"/>
      <w:lvlJc w:val="left"/>
      <w:pPr>
        <w:tabs>
          <w:tab w:val="num" w:pos="1937"/>
        </w:tabs>
        <w:ind w:left="1937" w:hanging="977"/>
      </w:pPr>
      <w:rPr>
        <w:rFonts w:hint="default"/>
        <w:lang w:val="en-US"/>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65E7EE3"/>
    <w:multiLevelType w:val="hybridMultilevel"/>
    <w:tmpl w:val="22A0DE32"/>
    <w:lvl w:ilvl="0" w:tplc="9B70B3C0">
      <w:start w:val="1"/>
      <w:numFmt w:val="taiwaneseCountingThousand"/>
      <w:lvlText w:val="%1、"/>
      <w:lvlJc w:val="left"/>
      <w:pPr>
        <w:tabs>
          <w:tab w:val="num" w:pos="968"/>
        </w:tabs>
        <w:ind w:left="968" w:hanging="488"/>
      </w:pPr>
      <w:rPr>
        <w:rFonts w:hint="default"/>
      </w:rPr>
    </w:lvl>
    <w:lvl w:ilvl="1" w:tplc="D84A1404">
      <w:start w:val="5"/>
      <w:numFmt w:val="taiwaneseCountingThousand"/>
      <w:lvlText w:val="第%2條"/>
      <w:lvlJc w:val="left"/>
      <w:pPr>
        <w:tabs>
          <w:tab w:val="num" w:pos="1937"/>
        </w:tabs>
        <w:ind w:left="1937" w:hanging="977"/>
      </w:pPr>
      <w:rPr>
        <w:rFonts w:hint="default"/>
        <w:lang w:val="en-US"/>
      </w:r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082231FF"/>
    <w:multiLevelType w:val="hybridMultilevel"/>
    <w:tmpl w:val="1236008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C947168"/>
    <w:multiLevelType w:val="hybridMultilevel"/>
    <w:tmpl w:val="AB00C3D2"/>
    <w:lvl w:ilvl="0" w:tplc="D7E05B6E">
      <w:start w:val="1"/>
      <w:numFmt w:val="taiwaneseCountingThousand"/>
      <w:lvlText w:val="%1、"/>
      <w:lvlJc w:val="left"/>
      <w:pPr>
        <w:tabs>
          <w:tab w:val="num" w:pos="360"/>
        </w:tabs>
        <w:ind w:left="360" w:hanging="360"/>
      </w:pPr>
      <w:rPr>
        <w:rFonts w:hint="default"/>
        <w:lang w:val="en-US"/>
      </w:rPr>
    </w:lvl>
    <w:lvl w:ilvl="1" w:tplc="6F301C02">
      <w:start w:val="1"/>
      <w:numFmt w:val="decimal"/>
      <w:lvlText w:val="%2、"/>
      <w:lvlJc w:val="left"/>
      <w:pPr>
        <w:tabs>
          <w:tab w:val="num" w:pos="843"/>
        </w:tabs>
        <w:ind w:left="843" w:hanging="363"/>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CE453D9"/>
    <w:multiLevelType w:val="hybridMultilevel"/>
    <w:tmpl w:val="E9D88898"/>
    <w:lvl w:ilvl="0" w:tplc="DE5CF44E">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44D7335"/>
    <w:multiLevelType w:val="hybridMultilevel"/>
    <w:tmpl w:val="2F460B3A"/>
    <w:lvl w:ilvl="0" w:tplc="02E0B390">
      <w:start w:val="5"/>
      <w:numFmt w:val="taiwaneseCountingThousand"/>
      <w:lvlText w:val="第%1條"/>
      <w:lvlJc w:val="left"/>
      <w:pPr>
        <w:tabs>
          <w:tab w:val="num" w:pos="726"/>
        </w:tabs>
        <w:ind w:left="726" w:hanging="726"/>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0AE457B"/>
    <w:multiLevelType w:val="hybridMultilevel"/>
    <w:tmpl w:val="1B32CDD0"/>
    <w:lvl w:ilvl="0" w:tplc="F4C6029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CED07F5"/>
    <w:multiLevelType w:val="hybridMultilevel"/>
    <w:tmpl w:val="740EB4E0"/>
    <w:lvl w:ilvl="0" w:tplc="538A2B7A">
      <w:start w:val="1"/>
      <w:numFmt w:val="taiwaneseCountingThousand"/>
      <w:lvlText w:val="%1、"/>
      <w:lvlJc w:val="left"/>
      <w:pPr>
        <w:ind w:left="523" w:hanging="54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8" w15:restartNumberingAfterBreak="0">
    <w:nsid w:val="77E67B8B"/>
    <w:multiLevelType w:val="hybridMultilevel"/>
    <w:tmpl w:val="DD861418"/>
    <w:lvl w:ilvl="0" w:tplc="885CA5B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0"/>
  </w:num>
  <w:num w:numId="3">
    <w:abstractNumId w:val="3"/>
  </w:num>
  <w:num w:numId="4">
    <w:abstractNumId w:val="1"/>
  </w:num>
  <w:num w:numId="5">
    <w:abstractNumId w:val="4"/>
  </w:num>
  <w:num w:numId="6">
    <w:abstractNumId w:val="2"/>
  </w:num>
  <w:num w:numId="7">
    <w:abstractNumId w:val="8"/>
  </w:num>
  <w:num w:numId="8">
    <w:abstractNumId w:val="6"/>
  </w:num>
  <w:num w:numId="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0F"/>
    <w:rsid w:val="0000286A"/>
    <w:rsid w:val="0000496C"/>
    <w:rsid w:val="00012562"/>
    <w:rsid w:val="00014AF4"/>
    <w:rsid w:val="00020D62"/>
    <w:rsid w:val="000225F8"/>
    <w:rsid w:val="0002311E"/>
    <w:rsid w:val="00030B54"/>
    <w:rsid w:val="0003186E"/>
    <w:rsid w:val="0003192C"/>
    <w:rsid w:val="00031F61"/>
    <w:rsid w:val="000323B3"/>
    <w:rsid w:val="00032B7F"/>
    <w:rsid w:val="00034B1F"/>
    <w:rsid w:val="0003694B"/>
    <w:rsid w:val="00047808"/>
    <w:rsid w:val="00063220"/>
    <w:rsid w:val="00065365"/>
    <w:rsid w:val="000661FD"/>
    <w:rsid w:val="00067B18"/>
    <w:rsid w:val="00071E74"/>
    <w:rsid w:val="00072FF8"/>
    <w:rsid w:val="0007606A"/>
    <w:rsid w:val="000764AF"/>
    <w:rsid w:val="00077ED5"/>
    <w:rsid w:val="00082E08"/>
    <w:rsid w:val="00084469"/>
    <w:rsid w:val="000932F5"/>
    <w:rsid w:val="00095CCE"/>
    <w:rsid w:val="000A11F1"/>
    <w:rsid w:val="000A39FB"/>
    <w:rsid w:val="000A4C4E"/>
    <w:rsid w:val="000A502D"/>
    <w:rsid w:val="000B341D"/>
    <w:rsid w:val="000B5CC9"/>
    <w:rsid w:val="000C20DC"/>
    <w:rsid w:val="000C44C1"/>
    <w:rsid w:val="000C5E11"/>
    <w:rsid w:val="000C6814"/>
    <w:rsid w:val="000D194E"/>
    <w:rsid w:val="000D65FE"/>
    <w:rsid w:val="000E016F"/>
    <w:rsid w:val="000E31F1"/>
    <w:rsid w:val="000E6244"/>
    <w:rsid w:val="000F34BB"/>
    <w:rsid w:val="000F59F6"/>
    <w:rsid w:val="000F62AC"/>
    <w:rsid w:val="00106D34"/>
    <w:rsid w:val="00111FB3"/>
    <w:rsid w:val="00112F48"/>
    <w:rsid w:val="0011332F"/>
    <w:rsid w:val="00113B36"/>
    <w:rsid w:val="00117D7B"/>
    <w:rsid w:val="00117E7A"/>
    <w:rsid w:val="00120188"/>
    <w:rsid w:val="001208D1"/>
    <w:rsid w:val="001247AE"/>
    <w:rsid w:val="00126115"/>
    <w:rsid w:val="00132609"/>
    <w:rsid w:val="00132BC2"/>
    <w:rsid w:val="00136F84"/>
    <w:rsid w:val="00140AF8"/>
    <w:rsid w:val="00145B57"/>
    <w:rsid w:val="001467B6"/>
    <w:rsid w:val="00146D15"/>
    <w:rsid w:val="00152E78"/>
    <w:rsid w:val="00154EAD"/>
    <w:rsid w:val="00156582"/>
    <w:rsid w:val="00163C14"/>
    <w:rsid w:val="0016453C"/>
    <w:rsid w:val="001646C6"/>
    <w:rsid w:val="00165202"/>
    <w:rsid w:val="00165CFA"/>
    <w:rsid w:val="00172088"/>
    <w:rsid w:val="00174494"/>
    <w:rsid w:val="00174CBD"/>
    <w:rsid w:val="001759B3"/>
    <w:rsid w:val="00175B7D"/>
    <w:rsid w:val="00177622"/>
    <w:rsid w:val="00183F93"/>
    <w:rsid w:val="0018563B"/>
    <w:rsid w:val="001928FD"/>
    <w:rsid w:val="00193904"/>
    <w:rsid w:val="00195700"/>
    <w:rsid w:val="001972C7"/>
    <w:rsid w:val="001B1EEF"/>
    <w:rsid w:val="001B30BB"/>
    <w:rsid w:val="001B4DC6"/>
    <w:rsid w:val="001B56A5"/>
    <w:rsid w:val="001C0E68"/>
    <w:rsid w:val="001C2BBC"/>
    <w:rsid w:val="001D1481"/>
    <w:rsid w:val="001D3BA2"/>
    <w:rsid w:val="001E3B13"/>
    <w:rsid w:val="001E3B36"/>
    <w:rsid w:val="001E4EFD"/>
    <w:rsid w:val="001E6DBD"/>
    <w:rsid w:val="001F06ED"/>
    <w:rsid w:val="001F1E44"/>
    <w:rsid w:val="001F2FE3"/>
    <w:rsid w:val="001F48A0"/>
    <w:rsid w:val="002016BF"/>
    <w:rsid w:val="0020394F"/>
    <w:rsid w:val="0020411A"/>
    <w:rsid w:val="00212D3D"/>
    <w:rsid w:val="0021585F"/>
    <w:rsid w:val="002210B4"/>
    <w:rsid w:val="002210EE"/>
    <w:rsid w:val="00224929"/>
    <w:rsid w:val="00226021"/>
    <w:rsid w:val="00226831"/>
    <w:rsid w:val="00227898"/>
    <w:rsid w:val="00227E4F"/>
    <w:rsid w:val="0023061E"/>
    <w:rsid w:val="00233836"/>
    <w:rsid w:val="00237821"/>
    <w:rsid w:val="002537A9"/>
    <w:rsid w:val="00255FFC"/>
    <w:rsid w:val="00256CA2"/>
    <w:rsid w:val="00260643"/>
    <w:rsid w:val="00260A80"/>
    <w:rsid w:val="002735D4"/>
    <w:rsid w:val="0027455B"/>
    <w:rsid w:val="00274BB3"/>
    <w:rsid w:val="00276FEB"/>
    <w:rsid w:val="00283323"/>
    <w:rsid w:val="00283F48"/>
    <w:rsid w:val="002A327B"/>
    <w:rsid w:val="002A75B6"/>
    <w:rsid w:val="002B01AA"/>
    <w:rsid w:val="002B3237"/>
    <w:rsid w:val="002B3322"/>
    <w:rsid w:val="002B70F7"/>
    <w:rsid w:val="002C113F"/>
    <w:rsid w:val="002C1E7E"/>
    <w:rsid w:val="002C2677"/>
    <w:rsid w:val="002C3DCC"/>
    <w:rsid w:val="002C5605"/>
    <w:rsid w:val="002C6260"/>
    <w:rsid w:val="002E329C"/>
    <w:rsid w:val="002E395A"/>
    <w:rsid w:val="002E516C"/>
    <w:rsid w:val="002E5B43"/>
    <w:rsid w:val="002E615A"/>
    <w:rsid w:val="002F001F"/>
    <w:rsid w:val="002F1146"/>
    <w:rsid w:val="002F1570"/>
    <w:rsid w:val="002F2F05"/>
    <w:rsid w:val="002F427B"/>
    <w:rsid w:val="002F5C68"/>
    <w:rsid w:val="002F6679"/>
    <w:rsid w:val="0030302E"/>
    <w:rsid w:val="00305A43"/>
    <w:rsid w:val="0030785B"/>
    <w:rsid w:val="00314E9B"/>
    <w:rsid w:val="00316F67"/>
    <w:rsid w:val="00317F23"/>
    <w:rsid w:val="00321C00"/>
    <w:rsid w:val="00324962"/>
    <w:rsid w:val="003257D7"/>
    <w:rsid w:val="003364B3"/>
    <w:rsid w:val="003419FF"/>
    <w:rsid w:val="003439D1"/>
    <w:rsid w:val="00343FA2"/>
    <w:rsid w:val="00345672"/>
    <w:rsid w:val="00350AC5"/>
    <w:rsid w:val="00351491"/>
    <w:rsid w:val="003625CA"/>
    <w:rsid w:val="00363DEE"/>
    <w:rsid w:val="00363E5A"/>
    <w:rsid w:val="003666EA"/>
    <w:rsid w:val="00370026"/>
    <w:rsid w:val="003724C8"/>
    <w:rsid w:val="00377853"/>
    <w:rsid w:val="003824FC"/>
    <w:rsid w:val="003826B6"/>
    <w:rsid w:val="00384A3A"/>
    <w:rsid w:val="00386672"/>
    <w:rsid w:val="00392F80"/>
    <w:rsid w:val="003943A5"/>
    <w:rsid w:val="00396422"/>
    <w:rsid w:val="003A166F"/>
    <w:rsid w:val="003A2C28"/>
    <w:rsid w:val="003A60A6"/>
    <w:rsid w:val="003A69F8"/>
    <w:rsid w:val="003B41AB"/>
    <w:rsid w:val="003B46F6"/>
    <w:rsid w:val="003B7075"/>
    <w:rsid w:val="003B7F2E"/>
    <w:rsid w:val="003C04F3"/>
    <w:rsid w:val="003C0B13"/>
    <w:rsid w:val="003C1ACB"/>
    <w:rsid w:val="003C593A"/>
    <w:rsid w:val="003C612B"/>
    <w:rsid w:val="003C6CAE"/>
    <w:rsid w:val="003C7454"/>
    <w:rsid w:val="003D7535"/>
    <w:rsid w:val="003E3338"/>
    <w:rsid w:val="003E526B"/>
    <w:rsid w:val="003E62B2"/>
    <w:rsid w:val="003E728E"/>
    <w:rsid w:val="003E7A8D"/>
    <w:rsid w:val="003F3657"/>
    <w:rsid w:val="003F3B8A"/>
    <w:rsid w:val="003F3C0B"/>
    <w:rsid w:val="003F5195"/>
    <w:rsid w:val="003F5A64"/>
    <w:rsid w:val="00403DE8"/>
    <w:rsid w:val="004058FD"/>
    <w:rsid w:val="00405923"/>
    <w:rsid w:val="00406206"/>
    <w:rsid w:val="004108C8"/>
    <w:rsid w:val="00412897"/>
    <w:rsid w:val="0041451F"/>
    <w:rsid w:val="00416420"/>
    <w:rsid w:val="00417D58"/>
    <w:rsid w:val="00420DFC"/>
    <w:rsid w:val="004221BB"/>
    <w:rsid w:val="004233BB"/>
    <w:rsid w:val="00423DC3"/>
    <w:rsid w:val="0042458B"/>
    <w:rsid w:val="00425595"/>
    <w:rsid w:val="0042562B"/>
    <w:rsid w:val="00431FD7"/>
    <w:rsid w:val="004322A1"/>
    <w:rsid w:val="00432BFF"/>
    <w:rsid w:val="00433A70"/>
    <w:rsid w:val="00433F02"/>
    <w:rsid w:val="00436F83"/>
    <w:rsid w:val="00446354"/>
    <w:rsid w:val="00446EB0"/>
    <w:rsid w:val="00447912"/>
    <w:rsid w:val="00447E76"/>
    <w:rsid w:val="00456FE0"/>
    <w:rsid w:val="0045755D"/>
    <w:rsid w:val="00457C87"/>
    <w:rsid w:val="0046094E"/>
    <w:rsid w:val="00461830"/>
    <w:rsid w:val="00462229"/>
    <w:rsid w:val="00463129"/>
    <w:rsid w:val="00466384"/>
    <w:rsid w:val="00466F54"/>
    <w:rsid w:val="00470105"/>
    <w:rsid w:val="00471B70"/>
    <w:rsid w:val="00473A0D"/>
    <w:rsid w:val="0047454C"/>
    <w:rsid w:val="00475A0C"/>
    <w:rsid w:val="0048070E"/>
    <w:rsid w:val="00484414"/>
    <w:rsid w:val="00484553"/>
    <w:rsid w:val="004866E7"/>
    <w:rsid w:val="00493EEC"/>
    <w:rsid w:val="00494A43"/>
    <w:rsid w:val="004A2A7C"/>
    <w:rsid w:val="004B0D61"/>
    <w:rsid w:val="004B6029"/>
    <w:rsid w:val="004B7823"/>
    <w:rsid w:val="004C25FB"/>
    <w:rsid w:val="004C3800"/>
    <w:rsid w:val="004C3D7C"/>
    <w:rsid w:val="004C5672"/>
    <w:rsid w:val="004C59F9"/>
    <w:rsid w:val="004D191D"/>
    <w:rsid w:val="004D6F00"/>
    <w:rsid w:val="004E0C06"/>
    <w:rsid w:val="004E2571"/>
    <w:rsid w:val="004E25FE"/>
    <w:rsid w:val="004E5690"/>
    <w:rsid w:val="004E56C5"/>
    <w:rsid w:val="004E62BC"/>
    <w:rsid w:val="004E693C"/>
    <w:rsid w:val="004F2A3A"/>
    <w:rsid w:val="004F3954"/>
    <w:rsid w:val="004F66AA"/>
    <w:rsid w:val="004F727D"/>
    <w:rsid w:val="0050082C"/>
    <w:rsid w:val="005048C5"/>
    <w:rsid w:val="005053B6"/>
    <w:rsid w:val="00506FB5"/>
    <w:rsid w:val="00507D9A"/>
    <w:rsid w:val="00512E31"/>
    <w:rsid w:val="0051717D"/>
    <w:rsid w:val="005175A3"/>
    <w:rsid w:val="00521107"/>
    <w:rsid w:val="005303BA"/>
    <w:rsid w:val="0053100F"/>
    <w:rsid w:val="005348B1"/>
    <w:rsid w:val="005404E7"/>
    <w:rsid w:val="005455E1"/>
    <w:rsid w:val="00545693"/>
    <w:rsid w:val="005472C1"/>
    <w:rsid w:val="005509A2"/>
    <w:rsid w:val="00550F7E"/>
    <w:rsid w:val="00554DAD"/>
    <w:rsid w:val="0055538F"/>
    <w:rsid w:val="00557397"/>
    <w:rsid w:val="00562073"/>
    <w:rsid w:val="00562632"/>
    <w:rsid w:val="00564123"/>
    <w:rsid w:val="00570468"/>
    <w:rsid w:val="00572338"/>
    <w:rsid w:val="00575D60"/>
    <w:rsid w:val="00576ADE"/>
    <w:rsid w:val="0058090D"/>
    <w:rsid w:val="0058227B"/>
    <w:rsid w:val="00582B17"/>
    <w:rsid w:val="00586FF7"/>
    <w:rsid w:val="00590A02"/>
    <w:rsid w:val="00591FD4"/>
    <w:rsid w:val="00594441"/>
    <w:rsid w:val="005A40E8"/>
    <w:rsid w:val="005A413A"/>
    <w:rsid w:val="005A4234"/>
    <w:rsid w:val="005B0BA8"/>
    <w:rsid w:val="005B16D1"/>
    <w:rsid w:val="005B306A"/>
    <w:rsid w:val="005B45E3"/>
    <w:rsid w:val="005B658F"/>
    <w:rsid w:val="005B65B0"/>
    <w:rsid w:val="005D38BA"/>
    <w:rsid w:val="005D6616"/>
    <w:rsid w:val="005D7025"/>
    <w:rsid w:val="005E38A0"/>
    <w:rsid w:val="005E6D5A"/>
    <w:rsid w:val="005F2D63"/>
    <w:rsid w:val="005F32F6"/>
    <w:rsid w:val="005F3F46"/>
    <w:rsid w:val="005F66C9"/>
    <w:rsid w:val="005F7DA6"/>
    <w:rsid w:val="006007B2"/>
    <w:rsid w:val="006047B6"/>
    <w:rsid w:val="00605027"/>
    <w:rsid w:val="0060631E"/>
    <w:rsid w:val="0062673A"/>
    <w:rsid w:val="006304FA"/>
    <w:rsid w:val="006316E4"/>
    <w:rsid w:val="00634887"/>
    <w:rsid w:val="00642ED1"/>
    <w:rsid w:val="00647FA4"/>
    <w:rsid w:val="00670245"/>
    <w:rsid w:val="00670B7E"/>
    <w:rsid w:val="006730A9"/>
    <w:rsid w:val="006765F3"/>
    <w:rsid w:val="006825C5"/>
    <w:rsid w:val="00684BA2"/>
    <w:rsid w:val="0068561B"/>
    <w:rsid w:val="00692FC4"/>
    <w:rsid w:val="006A288C"/>
    <w:rsid w:val="006A3494"/>
    <w:rsid w:val="006A666C"/>
    <w:rsid w:val="006A68A7"/>
    <w:rsid w:val="006C020F"/>
    <w:rsid w:val="006C1D85"/>
    <w:rsid w:val="006C2B3F"/>
    <w:rsid w:val="006C2F76"/>
    <w:rsid w:val="006D3B57"/>
    <w:rsid w:val="006E09D4"/>
    <w:rsid w:val="006E1B2A"/>
    <w:rsid w:val="006E24B8"/>
    <w:rsid w:val="006E5A73"/>
    <w:rsid w:val="006F0E5C"/>
    <w:rsid w:val="00703CA9"/>
    <w:rsid w:val="007054B3"/>
    <w:rsid w:val="007165F8"/>
    <w:rsid w:val="007221E5"/>
    <w:rsid w:val="00722BC5"/>
    <w:rsid w:val="00725B02"/>
    <w:rsid w:val="00727ADB"/>
    <w:rsid w:val="0073004B"/>
    <w:rsid w:val="00731375"/>
    <w:rsid w:val="00731F44"/>
    <w:rsid w:val="007324A7"/>
    <w:rsid w:val="00734176"/>
    <w:rsid w:val="00742AC7"/>
    <w:rsid w:val="00744FA2"/>
    <w:rsid w:val="00760B55"/>
    <w:rsid w:val="00761D94"/>
    <w:rsid w:val="00765423"/>
    <w:rsid w:val="00767102"/>
    <w:rsid w:val="007676B1"/>
    <w:rsid w:val="00771997"/>
    <w:rsid w:val="00774201"/>
    <w:rsid w:val="00780C14"/>
    <w:rsid w:val="00784B36"/>
    <w:rsid w:val="00785564"/>
    <w:rsid w:val="0078609E"/>
    <w:rsid w:val="00787FBB"/>
    <w:rsid w:val="00793042"/>
    <w:rsid w:val="00794811"/>
    <w:rsid w:val="00795E8E"/>
    <w:rsid w:val="007A244C"/>
    <w:rsid w:val="007A2F7E"/>
    <w:rsid w:val="007A4CCD"/>
    <w:rsid w:val="007A565F"/>
    <w:rsid w:val="007B134C"/>
    <w:rsid w:val="007B4640"/>
    <w:rsid w:val="007B48E1"/>
    <w:rsid w:val="007B4F45"/>
    <w:rsid w:val="007B640E"/>
    <w:rsid w:val="007C07EE"/>
    <w:rsid w:val="007C1922"/>
    <w:rsid w:val="007C1C7F"/>
    <w:rsid w:val="007C1FF2"/>
    <w:rsid w:val="007C4C65"/>
    <w:rsid w:val="007C5A3E"/>
    <w:rsid w:val="007C629B"/>
    <w:rsid w:val="007C6F3C"/>
    <w:rsid w:val="007C7433"/>
    <w:rsid w:val="007D2887"/>
    <w:rsid w:val="007E36E7"/>
    <w:rsid w:val="007E6165"/>
    <w:rsid w:val="007E6388"/>
    <w:rsid w:val="007E7EC8"/>
    <w:rsid w:val="007F10C9"/>
    <w:rsid w:val="007F1C82"/>
    <w:rsid w:val="007F4279"/>
    <w:rsid w:val="007F7AD1"/>
    <w:rsid w:val="008024DB"/>
    <w:rsid w:val="008025FB"/>
    <w:rsid w:val="008031BD"/>
    <w:rsid w:val="00812F4F"/>
    <w:rsid w:val="0081309B"/>
    <w:rsid w:val="00823D35"/>
    <w:rsid w:val="00824106"/>
    <w:rsid w:val="00824858"/>
    <w:rsid w:val="008255EF"/>
    <w:rsid w:val="0083009D"/>
    <w:rsid w:val="00830C07"/>
    <w:rsid w:val="00831BC7"/>
    <w:rsid w:val="00834F3C"/>
    <w:rsid w:val="008354A3"/>
    <w:rsid w:val="00842684"/>
    <w:rsid w:val="00843AFB"/>
    <w:rsid w:val="008443AD"/>
    <w:rsid w:val="00844EEF"/>
    <w:rsid w:val="00852A3A"/>
    <w:rsid w:val="00852FB5"/>
    <w:rsid w:val="00853BFA"/>
    <w:rsid w:val="00853D60"/>
    <w:rsid w:val="0085413C"/>
    <w:rsid w:val="008600C1"/>
    <w:rsid w:val="0086071D"/>
    <w:rsid w:val="00863844"/>
    <w:rsid w:val="00863A7A"/>
    <w:rsid w:val="008652E7"/>
    <w:rsid w:val="00866D6A"/>
    <w:rsid w:val="00866F7E"/>
    <w:rsid w:val="0086724A"/>
    <w:rsid w:val="00867C23"/>
    <w:rsid w:val="0087024D"/>
    <w:rsid w:val="00874E4E"/>
    <w:rsid w:val="008769B3"/>
    <w:rsid w:val="00877104"/>
    <w:rsid w:val="008832C6"/>
    <w:rsid w:val="0088396E"/>
    <w:rsid w:val="008870FC"/>
    <w:rsid w:val="0088793A"/>
    <w:rsid w:val="00892929"/>
    <w:rsid w:val="00892C6F"/>
    <w:rsid w:val="00894B60"/>
    <w:rsid w:val="0089547A"/>
    <w:rsid w:val="008964DE"/>
    <w:rsid w:val="00896A03"/>
    <w:rsid w:val="00897753"/>
    <w:rsid w:val="008A03D7"/>
    <w:rsid w:val="008A5902"/>
    <w:rsid w:val="008A646D"/>
    <w:rsid w:val="008B1494"/>
    <w:rsid w:val="008B2A72"/>
    <w:rsid w:val="008B3A8C"/>
    <w:rsid w:val="008B43BB"/>
    <w:rsid w:val="008B601B"/>
    <w:rsid w:val="008C115E"/>
    <w:rsid w:val="008C1CD9"/>
    <w:rsid w:val="008C5341"/>
    <w:rsid w:val="008D1608"/>
    <w:rsid w:val="008D3025"/>
    <w:rsid w:val="008D65B7"/>
    <w:rsid w:val="008D72C3"/>
    <w:rsid w:val="008D7834"/>
    <w:rsid w:val="008E016A"/>
    <w:rsid w:val="008E1159"/>
    <w:rsid w:val="008E3905"/>
    <w:rsid w:val="008F3BBD"/>
    <w:rsid w:val="008F5347"/>
    <w:rsid w:val="008F6621"/>
    <w:rsid w:val="008F6E17"/>
    <w:rsid w:val="0090067D"/>
    <w:rsid w:val="0090231D"/>
    <w:rsid w:val="00903322"/>
    <w:rsid w:val="00915598"/>
    <w:rsid w:val="009234CC"/>
    <w:rsid w:val="00923B87"/>
    <w:rsid w:val="009310E5"/>
    <w:rsid w:val="0093163B"/>
    <w:rsid w:val="00931F1F"/>
    <w:rsid w:val="009340E6"/>
    <w:rsid w:val="00937CED"/>
    <w:rsid w:val="00941893"/>
    <w:rsid w:val="00942C5D"/>
    <w:rsid w:val="00943AEB"/>
    <w:rsid w:val="00947B73"/>
    <w:rsid w:val="00950E59"/>
    <w:rsid w:val="009514ED"/>
    <w:rsid w:val="0095590F"/>
    <w:rsid w:val="00956F8C"/>
    <w:rsid w:val="009617D2"/>
    <w:rsid w:val="00961E47"/>
    <w:rsid w:val="00962871"/>
    <w:rsid w:val="00967A45"/>
    <w:rsid w:val="00971230"/>
    <w:rsid w:val="009725C0"/>
    <w:rsid w:val="00974001"/>
    <w:rsid w:val="00974072"/>
    <w:rsid w:val="00974289"/>
    <w:rsid w:val="00975FDC"/>
    <w:rsid w:val="00976AE4"/>
    <w:rsid w:val="0097752B"/>
    <w:rsid w:val="00977ECA"/>
    <w:rsid w:val="00980594"/>
    <w:rsid w:val="00980653"/>
    <w:rsid w:val="00980666"/>
    <w:rsid w:val="009809E6"/>
    <w:rsid w:val="00987B54"/>
    <w:rsid w:val="009918BB"/>
    <w:rsid w:val="00991A1E"/>
    <w:rsid w:val="00992AAF"/>
    <w:rsid w:val="009956C3"/>
    <w:rsid w:val="009972F3"/>
    <w:rsid w:val="00997EF6"/>
    <w:rsid w:val="009A417B"/>
    <w:rsid w:val="009A4529"/>
    <w:rsid w:val="009A6D95"/>
    <w:rsid w:val="009A77D7"/>
    <w:rsid w:val="009B1EF7"/>
    <w:rsid w:val="009B53D4"/>
    <w:rsid w:val="009B66FB"/>
    <w:rsid w:val="009B716B"/>
    <w:rsid w:val="009C2353"/>
    <w:rsid w:val="009C2462"/>
    <w:rsid w:val="009C6C50"/>
    <w:rsid w:val="009C7037"/>
    <w:rsid w:val="009D01CC"/>
    <w:rsid w:val="009D5E06"/>
    <w:rsid w:val="009D7653"/>
    <w:rsid w:val="009D7D25"/>
    <w:rsid w:val="009E5FB8"/>
    <w:rsid w:val="009F1614"/>
    <w:rsid w:val="009F1B6F"/>
    <w:rsid w:val="00A031D3"/>
    <w:rsid w:val="00A14B1B"/>
    <w:rsid w:val="00A17A2B"/>
    <w:rsid w:val="00A201B1"/>
    <w:rsid w:val="00A20BDB"/>
    <w:rsid w:val="00A20EA4"/>
    <w:rsid w:val="00A2184E"/>
    <w:rsid w:val="00A222A2"/>
    <w:rsid w:val="00A2306D"/>
    <w:rsid w:val="00A23E85"/>
    <w:rsid w:val="00A26114"/>
    <w:rsid w:val="00A345F1"/>
    <w:rsid w:val="00A37ECF"/>
    <w:rsid w:val="00A4511E"/>
    <w:rsid w:val="00A4551B"/>
    <w:rsid w:val="00A47955"/>
    <w:rsid w:val="00A51BD2"/>
    <w:rsid w:val="00A6234B"/>
    <w:rsid w:val="00A62A5B"/>
    <w:rsid w:val="00A678CB"/>
    <w:rsid w:val="00A71DEC"/>
    <w:rsid w:val="00A72EE1"/>
    <w:rsid w:val="00A734A8"/>
    <w:rsid w:val="00A8242E"/>
    <w:rsid w:val="00A84501"/>
    <w:rsid w:val="00A87BBA"/>
    <w:rsid w:val="00A90CFD"/>
    <w:rsid w:val="00A94D5B"/>
    <w:rsid w:val="00AA0F52"/>
    <w:rsid w:val="00AA1289"/>
    <w:rsid w:val="00AA185B"/>
    <w:rsid w:val="00AA4A1D"/>
    <w:rsid w:val="00AB0044"/>
    <w:rsid w:val="00AB1D83"/>
    <w:rsid w:val="00AC1383"/>
    <w:rsid w:val="00AC2CBF"/>
    <w:rsid w:val="00AD3502"/>
    <w:rsid w:val="00AD4519"/>
    <w:rsid w:val="00AE0A6E"/>
    <w:rsid w:val="00AE1DE4"/>
    <w:rsid w:val="00AE2C58"/>
    <w:rsid w:val="00AE54CE"/>
    <w:rsid w:val="00AE59A7"/>
    <w:rsid w:val="00AF1BEC"/>
    <w:rsid w:val="00AF2519"/>
    <w:rsid w:val="00AF3293"/>
    <w:rsid w:val="00B0194C"/>
    <w:rsid w:val="00B10CA1"/>
    <w:rsid w:val="00B12F6C"/>
    <w:rsid w:val="00B15CEB"/>
    <w:rsid w:val="00B167C7"/>
    <w:rsid w:val="00B2246F"/>
    <w:rsid w:val="00B24702"/>
    <w:rsid w:val="00B24D18"/>
    <w:rsid w:val="00B317D9"/>
    <w:rsid w:val="00B31A2C"/>
    <w:rsid w:val="00B36116"/>
    <w:rsid w:val="00B41D52"/>
    <w:rsid w:val="00B41DCD"/>
    <w:rsid w:val="00B43EB6"/>
    <w:rsid w:val="00B44E22"/>
    <w:rsid w:val="00B47C5F"/>
    <w:rsid w:val="00B50F45"/>
    <w:rsid w:val="00B5377B"/>
    <w:rsid w:val="00B54BF1"/>
    <w:rsid w:val="00B63551"/>
    <w:rsid w:val="00B641B5"/>
    <w:rsid w:val="00B64DFF"/>
    <w:rsid w:val="00B705FE"/>
    <w:rsid w:val="00B71486"/>
    <w:rsid w:val="00B71D13"/>
    <w:rsid w:val="00B73155"/>
    <w:rsid w:val="00B762C8"/>
    <w:rsid w:val="00B769EE"/>
    <w:rsid w:val="00B84A66"/>
    <w:rsid w:val="00B954F0"/>
    <w:rsid w:val="00B971CB"/>
    <w:rsid w:val="00B972CB"/>
    <w:rsid w:val="00BA1B3E"/>
    <w:rsid w:val="00BA4100"/>
    <w:rsid w:val="00BA460A"/>
    <w:rsid w:val="00BA5258"/>
    <w:rsid w:val="00BA5CFF"/>
    <w:rsid w:val="00BA77EF"/>
    <w:rsid w:val="00BB241C"/>
    <w:rsid w:val="00BB5864"/>
    <w:rsid w:val="00BD34F3"/>
    <w:rsid w:val="00BD5A24"/>
    <w:rsid w:val="00BE1146"/>
    <w:rsid w:val="00BE2716"/>
    <w:rsid w:val="00BE3DF3"/>
    <w:rsid w:val="00BE57A9"/>
    <w:rsid w:val="00BE73CF"/>
    <w:rsid w:val="00BF2407"/>
    <w:rsid w:val="00BF34B3"/>
    <w:rsid w:val="00BF5974"/>
    <w:rsid w:val="00BF6276"/>
    <w:rsid w:val="00C037F7"/>
    <w:rsid w:val="00C10EBA"/>
    <w:rsid w:val="00C12747"/>
    <w:rsid w:val="00C13B96"/>
    <w:rsid w:val="00C16951"/>
    <w:rsid w:val="00C20B4F"/>
    <w:rsid w:val="00C23033"/>
    <w:rsid w:val="00C23BEC"/>
    <w:rsid w:val="00C245F6"/>
    <w:rsid w:val="00C27A8C"/>
    <w:rsid w:val="00C30E11"/>
    <w:rsid w:val="00C33789"/>
    <w:rsid w:val="00C355A7"/>
    <w:rsid w:val="00C369B3"/>
    <w:rsid w:val="00C370DB"/>
    <w:rsid w:val="00C37BBE"/>
    <w:rsid w:val="00C40801"/>
    <w:rsid w:val="00C42890"/>
    <w:rsid w:val="00C44C90"/>
    <w:rsid w:val="00C461D3"/>
    <w:rsid w:val="00C474F7"/>
    <w:rsid w:val="00C475FD"/>
    <w:rsid w:val="00C543F7"/>
    <w:rsid w:val="00C544BC"/>
    <w:rsid w:val="00C560B9"/>
    <w:rsid w:val="00C6285B"/>
    <w:rsid w:val="00C63044"/>
    <w:rsid w:val="00C67796"/>
    <w:rsid w:val="00C67ED9"/>
    <w:rsid w:val="00C80879"/>
    <w:rsid w:val="00C81811"/>
    <w:rsid w:val="00C81DE3"/>
    <w:rsid w:val="00C8256B"/>
    <w:rsid w:val="00C842DA"/>
    <w:rsid w:val="00C85308"/>
    <w:rsid w:val="00C85C56"/>
    <w:rsid w:val="00C8680C"/>
    <w:rsid w:val="00C868EE"/>
    <w:rsid w:val="00C92B1E"/>
    <w:rsid w:val="00C93991"/>
    <w:rsid w:val="00C94949"/>
    <w:rsid w:val="00CA6CD4"/>
    <w:rsid w:val="00CB0333"/>
    <w:rsid w:val="00CB189E"/>
    <w:rsid w:val="00CB1C96"/>
    <w:rsid w:val="00CB42C0"/>
    <w:rsid w:val="00CB581B"/>
    <w:rsid w:val="00CC115D"/>
    <w:rsid w:val="00CC1A55"/>
    <w:rsid w:val="00CC477C"/>
    <w:rsid w:val="00CC4A31"/>
    <w:rsid w:val="00CC7B89"/>
    <w:rsid w:val="00CD5838"/>
    <w:rsid w:val="00CD61AE"/>
    <w:rsid w:val="00CD69F0"/>
    <w:rsid w:val="00CD77D5"/>
    <w:rsid w:val="00CD7D1E"/>
    <w:rsid w:val="00CE0126"/>
    <w:rsid w:val="00CE2B90"/>
    <w:rsid w:val="00CE2D8B"/>
    <w:rsid w:val="00CE6743"/>
    <w:rsid w:val="00CF062F"/>
    <w:rsid w:val="00CF0F2F"/>
    <w:rsid w:val="00CF1B32"/>
    <w:rsid w:val="00CF4A55"/>
    <w:rsid w:val="00CF6705"/>
    <w:rsid w:val="00D079BF"/>
    <w:rsid w:val="00D10075"/>
    <w:rsid w:val="00D11F5D"/>
    <w:rsid w:val="00D12199"/>
    <w:rsid w:val="00D12DAB"/>
    <w:rsid w:val="00D178C4"/>
    <w:rsid w:val="00D17C59"/>
    <w:rsid w:val="00D2631F"/>
    <w:rsid w:val="00D3225B"/>
    <w:rsid w:val="00D338B5"/>
    <w:rsid w:val="00D3394B"/>
    <w:rsid w:val="00D3521A"/>
    <w:rsid w:val="00D37E6C"/>
    <w:rsid w:val="00D46787"/>
    <w:rsid w:val="00D46F28"/>
    <w:rsid w:val="00D479CB"/>
    <w:rsid w:val="00D5070A"/>
    <w:rsid w:val="00D535B9"/>
    <w:rsid w:val="00D53770"/>
    <w:rsid w:val="00D53C93"/>
    <w:rsid w:val="00D61219"/>
    <w:rsid w:val="00D616C6"/>
    <w:rsid w:val="00D61CB2"/>
    <w:rsid w:val="00D62AB9"/>
    <w:rsid w:val="00D62FA0"/>
    <w:rsid w:val="00D64184"/>
    <w:rsid w:val="00D64720"/>
    <w:rsid w:val="00D665C7"/>
    <w:rsid w:val="00D66D13"/>
    <w:rsid w:val="00D72E62"/>
    <w:rsid w:val="00D73369"/>
    <w:rsid w:val="00D74979"/>
    <w:rsid w:val="00D74FBB"/>
    <w:rsid w:val="00D76E9A"/>
    <w:rsid w:val="00D77AF6"/>
    <w:rsid w:val="00D8134B"/>
    <w:rsid w:val="00D81F11"/>
    <w:rsid w:val="00D85D2B"/>
    <w:rsid w:val="00D86F13"/>
    <w:rsid w:val="00D92CC9"/>
    <w:rsid w:val="00D94AAC"/>
    <w:rsid w:val="00D94FC1"/>
    <w:rsid w:val="00DA1B18"/>
    <w:rsid w:val="00DA454B"/>
    <w:rsid w:val="00DA6F41"/>
    <w:rsid w:val="00DB0FF3"/>
    <w:rsid w:val="00DB72E6"/>
    <w:rsid w:val="00DC5031"/>
    <w:rsid w:val="00DD481A"/>
    <w:rsid w:val="00DD66D7"/>
    <w:rsid w:val="00DD793D"/>
    <w:rsid w:val="00DE21CF"/>
    <w:rsid w:val="00DE2551"/>
    <w:rsid w:val="00DE2B0A"/>
    <w:rsid w:val="00DE6BBE"/>
    <w:rsid w:val="00DF2A59"/>
    <w:rsid w:val="00DF5FE6"/>
    <w:rsid w:val="00E027E4"/>
    <w:rsid w:val="00E02911"/>
    <w:rsid w:val="00E0511B"/>
    <w:rsid w:val="00E06046"/>
    <w:rsid w:val="00E1107D"/>
    <w:rsid w:val="00E112EB"/>
    <w:rsid w:val="00E13090"/>
    <w:rsid w:val="00E13BE2"/>
    <w:rsid w:val="00E14708"/>
    <w:rsid w:val="00E149C3"/>
    <w:rsid w:val="00E1578F"/>
    <w:rsid w:val="00E15EED"/>
    <w:rsid w:val="00E15FA3"/>
    <w:rsid w:val="00E179FA"/>
    <w:rsid w:val="00E33087"/>
    <w:rsid w:val="00E33AD0"/>
    <w:rsid w:val="00E41535"/>
    <w:rsid w:val="00E44271"/>
    <w:rsid w:val="00E47CE1"/>
    <w:rsid w:val="00E54D35"/>
    <w:rsid w:val="00E56B88"/>
    <w:rsid w:val="00E61E66"/>
    <w:rsid w:val="00E664F2"/>
    <w:rsid w:val="00E722D4"/>
    <w:rsid w:val="00E73601"/>
    <w:rsid w:val="00E80909"/>
    <w:rsid w:val="00E82610"/>
    <w:rsid w:val="00E833A2"/>
    <w:rsid w:val="00E836A2"/>
    <w:rsid w:val="00E83B4C"/>
    <w:rsid w:val="00E854C4"/>
    <w:rsid w:val="00E85BCD"/>
    <w:rsid w:val="00E87014"/>
    <w:rsid w:val="00E9322A"/>
    <w:rsid w:val="00E9567E"/>
    <w:rsid w:val="00EA003B"/>
    <w:rsid w:val="00EA07FB"/>
    <w:rsid w:val="00EA230A"/>
    <w:rsid w:val="00EA3638"/>
    <w:rsid w:val="00EA7764"/>
    <w:rsid w:val="00EB2600"/>
    <w:rsid w:val="00EB3CD7"/>
    <w:rsid w:val="00EB4961"/>
    <w:rsid w:val="00EB4DAC"/>
    <w:rsid w:val="00EB5799"/>
    <w:rsid w:val="00EB587E"/>
    <w:rsid w:val="00EB710F"/>
    <w:rsid w:val="00EB7718"/>
    <w:rsid w:val="00EC12E4"/>
    <w:rsid w:val="00EC1823"/>
    <w:rsid w:val="00EC1B8F"/>
    <w:rsid w:val="00EC41D6"/>
    <w:rsid w:val="00EC6728"/>
    <w:rsid w:val="00ED000E"/>
    <w:rsid w:val="00ED10D3"/>
    <w:rsid w:val="00ED19BD"/>
    <w:rsid w:val="00EE048F"/>
    <w:rsid w:val="00EE1962"/>
    <w:rsid w:val="00EE283D"/>
    <w:rsid w:val="00EE53BE"/>
    <w:rsid w:val="00EE5A99"/>
    <w:rsid w:val="00EF044C"/>
    <w:rsid w:val="00EF4258"/>
    <w:rsid w:val="00EF538C"/>
    <w:rsid w:val="00EF776A"/>
    <w:rsid w:val="00EF7911"/>
    <w:rsid w:val="00F006DC"/>
    <w:rsid w:val="00F04486"/>
    <w:rsid w:val="00F0489F"/>
    <w:rsid w:val="00F05FDB"/>
    <w:rsid w:val="00F07A13"/>
    <w:rsid w:val="00F11BCA"/>
    <w:rsid w:val="00F12530"/>
    <w:rsid w:val="00F1471B"/>
    <w:rsid w:val="00F16117"/>
    <w:rsid w:val="00F2344F"/>
    <w:rsid w:val="00F2660B"/>
    <w:rsid w:val="00F31146"/>
    <w:rsid w:val="00F347CC"/>
    <w:rsid w:val="00F3562E"/>
    <w:rsid w:val="00F370C2"/>
    <w:rsid w:val="00F40DE5"/>
    <w:rsid w:val="00F41EE2"/>
    <w:rsid w:val="00F42515"/>
    <w:rsid w:val="00F4263B"/>
    <w:rsid w:val="00F44B6D"/>
    <w:rsid w:val="00F45159"/>
    <w:rsid w:val="00F4789B"/>
    <w:rsid w:val="00F53A5E"/>
    <w:rsid w:val="00F552AF"/>
    <w:rsid w:val="00F562DC"/>
    <w:rsid w:val="00F60824"/>
    <w:rsid w:val="00F65F56"/>
    <w:rsid w:val="00F737F1"/>
    <w:rsid w:val="00F743A2"/>
    <w:rsid w:val="00F75663"/>
    <w:rsid w:val="00F7646F"/>
    <w:rsid w:val="00F77869"/>
    <w:rsid w:val="00F85636"/>
    <w:rsid w:val="00F86B4E"/>
    <w:rsid w:val="00F96702"/>
    <w:rsid w:val="00F97E3B"/>
    <w:rsid w:val="00FA2BD4"/>
    <w:rsid w:val="00FA7771"/>
    <w:rsid w:val="00FA78B1"/>
    <w:rsid w:val="00FB02DB"/>
    <w:rsid w:val="00FB0FEA"/>
    <w:rsid w:val="00FB257D"/>
    <w:rsid w:val="00FB48EB"/>
    <w:rsid w:val="00FB4956"/>
    <w:rsid w:val="00FB643D"/>
    <w:rsid w:val="00FB6907"/>
    <w:rsid w:val="00FD2B7F"/>
    <w:rsid w:val="00FD3E47"/>
    <w:rsid w:val="00FD476D"/>
    <w:rsid w:val="00FD58B1"/>
    <w:rsid w:val="00FD58BE"/>
    <w:rsid w:val="00FD7BBD"/>
    <w:rsid w:val="00FE26C1"/>
    <w:rsid w:val="00FE2FF0"/>
    <w:rsid w:val="00FE71EE"/>
    <w:rsid w:val="00FE77EC"/>
    <w:rsid w:val="00FF3383"/>
    <w:rsid w:val="00FF60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ABBF35A-3ECF-4B69-8FA5-405AA944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33F02"/>
    <w:pPr>
      <w:widowControl w:val="0"/>
    </w:pPr>
    <w:rPr>
      <w:kern w:val="2"/>
      <w:sz w:val="24"/>
    </w:rPr>
  </w:style>
  <w:style w:type="paragraph" w:styleId="1">
    <w:name w:val="heading 1"/>
    <w:basedOn w:val="a"/>
    <w:next w:val="a"/>
    <w:qFormat/>
    <w:rsid w:val="00433F02"/>
    <w:pPr>
      <w:keepNext/>
      <w:jc w:val="both"/>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433F02"/>
    <w:pPr>
      <w:ind w:left="120"/>
    </w:pPr>
    <w:rPr>
      <w:sz w:val="28"/>
    </w:rPr>
  </w:style>
  <w:style w:type="paragraph" w:styleId="2">
    <w:name w:val="Body Text Indent 2"/>
    <w:basedOn w:val="a"/>
    <w:rsid w:val="00433F02"/>
    <w:pPr>
      <w:ind w:left="240"/>
    </w:pPr>
    <w:rPr>
      <w:sz w:val="28"/>
    </w:rPr>
  </w:style>
  <w:style w:type="paragraph" w:styleId="a4">
    <w:name w:val="footer"/>
    <w:basedOn w:val="a"/>
    <w:link w:val="a5"/>
    <w:uiPriority w:val="99"/>
    <w:rsid w:val="00433F02"/>
    <w:pPr>
      <w:tabs>
        <w:tab w:val="center" w:pos="4153"/>
        <w:tab w:val="right" w:pos="8306"/>
      </w:tabs>
      <w:snapToGrid w:val="0"/>
    </w:pPr>
    <w:rPr>
      <w:sz w:val="20"/>
    </w:rPr>
  </w:style>
  <w:style w:type="character" w:styleId="a6">
    <w:name w:val="page number"/>
    <w:basedOn w:val="a0"/>
    <w:rsid w:val="00433F02"/>
  </w:style>
  <w:style w:type="paragraph" w:styleId="3">
    <w:name w:val="Body Text Indent 3"/>
    <w:basedOn w:val="a"/>
    <w:rsid w:val="00433F02"/>
    <w:pPr>
      <w:ind w:left="720" w:hanging="720"/>
      <w:jc w:val="both"/>
    </w:pPr>
  </w:style>
  <w:style w:type="paragraph" w:customStyle="1" w:styleId="a7">
    <w:name w:val="文三"/>
    <w:basedOn w:val="a"/>
    <w:rsid w:val="00433F02"/>
    <w:pPr>
      <w:snapToGrid w:val="0"/>
      <w:spacing w:line="400" w:lineRule="atLeast"/>
      <w:ind w:leftChars="500" w:left="3408" w:hangingChars="690" w:hanging="2208"/>
      <w:jc w:val="both"/>
    </w:pPr>
    <w:rPr>
      <w:rFonts w:ascii="標楷體" w:eastAsia="標楷體"/>
      <w:sz w:val="32"/>
      <w:szCs w:val="24"/>
    </w:rPr>
  </w:style>
  <w:style w:type="paragraph" w:styleId="a8">
    <w:name w:val="Body Text"/>
    <w:basedOn w:val="a"/>
    <w:rsid w:val="00433F02"/>
    <w:rPr>
      <w:rFonts w:ascii="標楷體" w:eastAsia="標楷體" w:hAnsi="標楷體"/>
      <w:b/>
      <w:bCs/>
      <w:color w:val="993366"/>
      <w:sz w:val="20"/>
      <w:u w:val="single"/>
    </w:rPr>
  </w:style>
  <w:style w:type="paragraph" w:styleId="20">
    <w:name w:val="Body Text 2"/>
    <w:basedOn w:val="a"/>
    <w:rsid w:val="00433F02"/>
    <w:pPr>
      <w:spacing w:line="0" w:lineRule="atLeast"/>
      <w:jc w:val="both"/>
    </w:pPr>
    <w:rPr>
      <w:rFonts w:ascii="標楷體" w:eastAsia="標楷體" w:hAnsi="標楷體"/>
      <w:sz w:val="20"/>
    </w:rPr>
  </w:style>
  <w:style w:type="table" w:styleId="a9">
    <w:name w:val="Table Grid"/>
    <w:basedOn w:val="a1"/>
    <w:rsid w:val="00722B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rsid w:val="002E329C"/>
    <w:pPr>
      <w:tabs>
        <w:tab w:val="center" w:pos="4153"/>
        <w:tab w:val="right" w:pos="8306"/>
      </w:tabs>
      <w:snapToGrid w:val="0"/>
    </w:pPr>
    <w:rPr>
      <w:sz w:val="20"/>
    </w:rPr>
  </w:style>
  <w:style w:type="character" w:styleId="ab">
    <w:name w:val="Strong"/>
    <w:qFormat/>
    <w:rsid w:val="006316E4"/>
    <w:rPr>
      <w:b/>
      <w:bCs/>
    </w:rPr>
  </w:style>
  <w:style w:type="paragraph" w:styleId="ac">
    <w:name w:val="Plain Text"/>
    <w:basedOn w:val="a"/>
    <w:link w:val="ad"/>
    <w:rsid w:val="00E664F2"/>
    <w:rPr>
      <w:rFonts w:ascii="細明體" w:eastAsia="細明體" w:hAnsi="Courier New"/>
    </w:rPr>
  </w:style>
  <w:style w:type="character" w:customStyle="1" w:styleId="ad">
    <w:name w:val="純文字 字元"/>
    <w:link w:val="ac"/>
    <w:rsid w:val="00E664F2"/>
    <w:rPr>
      <w:rFonts w:ascii="細明體" w:eastAsia="細明體" w:hAnsi="Courier New"/>
      <w:kern w:val="2"/>
      <w:sz w:val="24"/>
    </w:rPr>
  </w:style>
  <w:style w:type="paragraph" w:customStyle="1" w:styleId="ae">
    <w:name w:val="草案條文"/>
    <w:basedOn w:val="a"/>
    <w:qFormat/>
    <w:rsid w:val="004058FD"/>
    <w:pPr>
      <w:ind w:left="283" w:hangingChars="118" w:hanging="283"/>
      <w:jc w:val="both"/>
    </w:pPr>
    <w:rPr>
      <w:rFonts w:ascii="標楷體" w:eastAsia="標楷體" w:hAnsi="標楷體"/>
      <w:color w:val="000000"/>
      <w:szCs w:val="24"/>
    </w:rPr>
  </w:style>
  <w:style w:type="character" w:customStyle="1" w:styleId="a5">
    <w:name w:val="頁尾 字元"/>
    <w:link w:val="a4"/>
    <w:uiPriority w:val="99"/>
    <w:rsid w:val="00030B54"/>
    <w:rPr>
      <w:kern w:val="2"/>
    </w:rPr>
  </w:style>
  <w:style w:type="paragraph" w:styleId="af">
    <w:name w:val="List Paragraph"/>
    <w:basedOn w:val="a"/>
    <w:uiPriority w:val="34"/>
    <w:qFormat/>
    <w:rsid w:val="003625CA"/>
    <w:pPr>
      <w:ind w:leftChars="200" w:left="480"/>
    </w:pPr>
  </w:style>
  <w:style w:type="paragraph" w:styleId="af0">
    <w:name w:val="Balloon Text"/>
    <w:basedOn w:val="a"/>
    <w:link w:val="af1"/>
    <w:uiPriority w:val="99"/>
    <w:semiHidden/>
    <w:unhideWhenUsed/>
    <w:rsid w:val="00C85308"/>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C85308"/>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338</Words>
  <Characters>1932</Characters>
  <Application>Microsoft Office Word</Application>
  <DocSecurity>0</DocSecurity>
  <Lines>16</Lines>
  <Paragraphs>4</Paragraphs>
  <ScaleCrop>false</ScaleCrop>
  <Company>Hewlett-Packard Company</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creator>a</dc:creator>
  <cp:lastModifiedBy>UDBU06</cp:lastModifiedBy>
  <cp:revision>2</cp:revision>
  <cp:lastPrinted>2018-01-04T10:03:00Z</cp:lastPrinted>
  <dcterms:created xsi:type="dcterms:W3CDTF">2018-02-21T01:31:00Z</dcterms:created>
  <dcterms:modified xsi:type="dcterms:W3CDTF">2018-02-21T01:31:00Z</dcterms:modified>
</cp:coreProperties>
</file>