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7E8" w:rsidRPr="00C8177C" w:rsidRDefault="00A867E8" w:rsidP="00612905">
      <w:pPr>
        <w:spacing w:line="480" w:lineRule="exact"/>
        <w:jc w:val="center"/>
        <w:rPr>
          <w:rFonts w:ascii="標楷體" w:eastAsia="標楷體" w:hAnsi="標楷體" w:cs="標楷體"/>
          <w:b/>
          <w:sz w:val="40"/>
          <w:szCs w:val="40"/>
        </w:rPr>
      </w:pPr>
      <w:r w:rsidRPr="00C8177C">
        <w:rPr>
          <w:rFonts w:ascii="標楷體" w:eastAsia="標楷體" w:hAnsi="標楷體" w:cs="標楷體" w:hint="eastAsia"/>
          <w:b/>
          <w:sz w:val="40"/>
          <w:szCs w:val="40"/>
        </w:rPr>
        <w:t>臺中市政府都市發展局親民區使用管理要點</w:t>
      </w:r>
    </w:p>
    <w:p w:rsidR="00A867E8" w:rsidRPr="004A2436" w:rsidRDefault="00A867E8" w:rsidP="004A2436">
      <w:pPr>
        <w:snapToGrid w:val="0"/>
        <w:spacing w:line="480" w:lineRule="exact"/>
        <w:ind w:left="480" w:hangingChars="200" w:hanging="480"/>
        <w:jc w:val="right"/>
        <w:rPr>
          <w:rFonts w:ascii="標楷體" w:eastAsia="標楷體" w:hAnsi="標楷體" w:cs="標楷體"/>
          <w:sz w:val="28"/>
          <w:szCs w:val="28"/>
        </w:rPr>
      </w:pPr>
      <w:smartTag w:uri="urn:schemas-microsoft-com:office:smarttags" w:element="chsdate">
        <w:smartTagPr>
          <w:attr w:name="IsROCDate" w:val="True"/>
          <w:attr w:name="IsLunarDate" w:val="False"/>
          <w:attr w:name="Day" w:val="29"/>
          <w:attr w:name="Month" w:val="5"/>
          <w:attr w:name="Year" w:val="2012"/>
        </w:smartTagPr>
        <w:r w:rsidRPr="004A2436">
          <w:rPr>
            <w:rFonts w:ascii="標楷體" w:eastAsia="標楷體" w:hAnsi="標楷體" w:hint="eastAsia"/>
            <w:color w:val="000000"/>
          </w:rPr>
          <w:t>中華民國</w:t>
        </w:r>
        <w:r w:rsidRPr="004A2436">
          <w:rPr>
            <w:rFonts w:ascii="標楷體" w:eastAsia="標楷體" w:hAnsi="標楷體"/>
            <w:color w:val="000000"/>
          </w:rPr>
          <w:t>101</w:t>
        </w:r>
        <w:r w:rsidRPr="004A2436">
          <w:rPr>
            <w:rFonts w:ascii="標楷體" w:eastAsia="標楷體" w:hAnsi="標楷體" w:hint="eastAsia"/>
            <w:color w:val="000000"/>
          </w:rPr>
          <w:t>年</w:t>
        </w:r>
        <w:r w:rsidRPr="004A2436">
          <w:rPr>
            <w:rFonts w:ascii="標楷體" w:eastAsia="標楷體" w:hAnsi="標楷體"/>
            <w:color w:val="000000"/>
          </w:rPr>
          <w:t>5</w:t>
        </w:r>
        <w:r w:rsidRPr="004A2436">
          <w:rPr>
            <w:rFonts w:ascii="標楷體" w:eastAsia="標楷體" w:hAnsi="標楷體" w:hint="eastAsia"/>
            <w:color w:val="000000"/>
          </w:rPr>
          <w:t>月</w:t>
        </w:r>
        <w:r w:rsidRPr="004A2436">
          <w:rPr>
            <w:rFonts w:ascii="標楷體" w:eastAsia="標楷體" w:hAnsi="標楷體"/>
            <w:color w:val="000000"/>
          </w:rPr>
          <w:t>29</w:t>
        </w:r>
        <w:r w:rsidRPr="004A2436">
          <w:rPr>
            <w:rFonts w:ascii="標楷體" w:eastAsia="標楷體" w:hAnsi="標楷體" w:hint="eastAsia"/>
            <w:color w:val="000000"/>
          </w:rPr>
          <w:t>日</w:t>
        </w:r>
      </w:smartTag>
      <w:r w:rsidRPr="004A2436">
        <w:rPr>
          <w:rFonts w:ascii="標楷體" w:eastAsia="標楷體" w:hAnsi="標楷體" w:hint="eastAsia"/>
          <w:color w:val="000000"/>
        </w:rPr>
        <w:t>中市都秘字第</w:t>
      </w:r>
      <w:r w:rsidRPr="004A2436">
        <w:rPr>
          <w:rFonts w:ascii="標楷體" w:eastAsia="標楷體" w:hAnsi="標楷體"/>
          <w:color w:val="000000"/>
        </w:rPr>
        <w:t>1010071302</w:t>
      </w:r>
      <w:r w:rsidRPr="004A2436">
        <w:rPr>
          <w:rFonts w:ascii="標楷體" w:eastAsia="標楷體" w:hAnsi="標楷體" w:hint="eastAsia"/>
          <w:color w:val="000000"/>
        </w:rPr>
        <w:t>號函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/>
          <w:kern w:val="0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臺中市政府都市發展局（以下簡稱</w:t>
      </w:r>
      <w:r>
        <w:rPr>
          <w:rFonts w:ascii="標楷體" w:eastAsia="標楷體" w:hAnsi="標楷體" w:cs="標楷體" w:hint="eastAsia"/>
          <w:sz w:val="28"/>
          <w:szCs w:val="28"/>
        </w:rPr>
        <w:t>都發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局）為充分有效運用本局親民區，並妥善管理維護，特訂定本要點。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本要點所稱親民區</w:t>
      </w:r>
      <w:r w:rsidRPr="005863B7">
        <w:rPr>
          <w:rFonts w:ascii="標楷體" w:eastAsia="標楷體" w:hAnsi="標楷體" w:cs="標楷體"/>
          <w:sz w:val="28"/>
          <w:szCs w:val="28"/>
        </w:rPr>
        <w:t>(</w:t>
      </w:r>
      <w:r w:rsidRPr="005863B7">
        <w:rPr>
          <w:rFonts w:ascii="標楷體" w:eastAsia="標楷體" w:hAnsi="標楷體" w:cs="標楷體" w:hint="eastAsia"/>
          <w:sz w:val="28"/>
          <w:szCs w:val="28"/>
        </w:rPr>
        <w:t>以下簡稱本區</w:t>
      </w:r>
      <w:r w:rsidRPr="005863B7">
        <w:rPr>
          <w:rFonts w:ascii="標楷體" w:eastAsia="標楷體" w:hAnsi="標楷體" w:cs="標楷體"/>
          <w:sz w:val="28"/>
          <w:szCs w:val="28"/>
        </w:rPr>
        <w:t>)</w:t>
      </w:r>
      <w:r w:rsidRPr="005863B7">
        <w:rPr>
          <w:rFonts w:ascii="標楷體" w:eastAsia="標楷體" w:hAnsi="標楷體" w:cs="標楷體" w:hint="eastAsia"/>
          <w:sz w:val="28"/>
          <w:szCs w:val="28"/>
        </w:rPr>
        <w:t>，指</w:t>
      </w:r>
      <w:r>
        <w:rPr>
          <w:rFonts w:ascii="標楷體" w:eastAsia="標楷體" w:hAnsi="標楷體" w:cs="標楷體" w:hint="eastAsia"/>
          <w:sz w:val="28"/>
          <w:szCs w:val="28"/>
        </w:rPr>
        <w:t>都發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局</w:t>
      </w:r>
      <w:r w:rsidRPr="005863B7">
        <w:rPr>
          <w:rFonts w:ascii="標楷體" w:eastAsia="標楷體" w:hAnsi="標楷體" w:cs="標楷體"/>
          <w:sz w:val="28"/>
          <w:szCs w:val="28"/>
        </w:rPr>
        <w:t>(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台中市民權路</w:t>
      </w:r>
      <w:r w:rsidRPr="005863B7">
        <w:rPr>
          <w:rFonts w:ascii="標楷體" w:eastAsia="標楷體" w:hAnsi="標楷體" w:cs="標楷體"/>
          <w:sz w:val="28"/>
          <w:szCs w:val="28"/>
        </w:rPr>
        <w:t>99</w:t>
      </w:r>
      <w:r w:rsidRPr="005863B7">
        <w:rPr>
          <w:rFonts w:ascii="標楷體" w:eastAsia="標楷體" w:hAnsi="標楷體" w:cs="標楷體" w:hint="eastAsia"/>
          <w:sz w:val="28"/>
          <w:szCs w:val="28"/>
        </w:rPr>
        <w:t>號</w:t>
      </w:r>
      <w:r w:rsidRPr="005863B7">
        <w:rPr>
          <w:rFonts w:ascii="標楷體" w:eastAsia="標楷體" w:hAnsi="標楷體" w:cs="標楷體"/>
          <w:sz w:val="28"/>
          <w:szCs w:val="28"/>
        </w:rPr>
        <w:t>)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局本部大樓一樓秘書室旁空間。</w:t>
      </w:r>
    </w:p>
    <w:p w:rsidR="00A867E8" w:rsidRPr="0046157B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/>
          <w:kern w:val="0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本區之管理單位為</w:t>
      </w:r>
      <w:r>
        <w:rPr>
          <w:rFonts w:ascii="標楷體" w:eastAsia="標楷體" w:hAnsi="標楷體" w:cs="標楷體" w:hint="eastAsia"/>
          <w:sz w:val="28"/>
          <w:szCs w:val="28"/>
        </w:rPr>
        <w:t>都發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局秘書室（以下簡稱秘書室）。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/>
          <w:kern w:val="0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>本區之開放時間為機關辦公日上午</w:t>
      </w:r>
      <w:r>
        <w:rPr>
          <w:rFonts w:ascii="標楷體" w:eastAsia="標楷體" w:hAnsi="標楷體" w:cs="標楷體"/>
          <w:sz w:val="28"/>
          <w:szCs w:val="28"/>
        </w:rPr>
        <w:t>8</w:t>
      </w:r>
      <w:r>
        <w:rPr>
          <w:rFonts w:ascii="標楷體" w:eastAsia="標楷體" w:hAnsi="標楷體" w:cs="標楷體" w:hint="eastAsia"/>
          <w:sz w:val="28"/>
          <w:szCs w:val="28"/>
        </w:rPr>
        <w:t>時至</w:t>
      </w:r>
      <w:r>
        <w:rPr>
          <w:rFonts w:ascii="標楷體" w:eastAsia="標楷體" w:hAnsi="標楷體" w:cs="標楷體"/>
          <w:sz w:val="28"/>
          <w:szCs w:val="28"/>
        </w:rPr>
        <w:t>12</w:t>
      </w:r>
      <w:r>
        <w:rPr>
          <w:rFonts w:ascii="標楷體" w:eastAsia="標楷體" w:hAnsi="標楷體" w:cs="標楷體" w:hint="eastAsia"/>
          <w:sz w:val="28"/>
          <w:szCs w:val="28"/>
        </w:rPr>
        <w:t>時，下午</w:t>
      </w:r>
      <w:r>
        <w:rPr>
          <w:rFonts w:ascii="標楷體" w:eastAsia="標楷體" w:hAnsi="標楷體" w:cs="標楷體"/>
          <w:sz w:val="28"/>
          <w:szCs w:val="28"/>
        </w:rPr>
        <w:t>13</w:t>
      </w:r>
      <w:r>
        <w:rPr>
          <w:rFonts w:ascii="標楷體" w:eastAsia="標楷體" w:hAnsi="標楷體" w:cs="標楷體" w:hint="eastAsia"/>
          <w:sz w:val="28"/>
          <w:szCs w:val="28"/>
        </w:rPr>
        <w:t>時至</w:t>
      </w:r>
      <w:r>
        <w:rPr>
          <w:rFonts w:ascii="標楷體" w:eastAsia="標楷體" w:hAnsi="標楷體" w:cs="標楷體"/>
          <w:sz w:val="28"/>
          <w:szCs w:val="28"/>
        </w:rPr>
        <w:t>17</w:t>
      </w:r>
      <w:r>
        <w:rPr>
          <w:rFonts w:ascii="標楷體" w:eastAsia="標楷體" w:hAnsi="標楷體" w:cs="標楷體" w:hint="eastAsia"/>
          <w:sz w:val="28"/>
          <w:szCs w:val="28"/>
        </w:rPr>
        <w:t>時。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本區以提供</w:t>
      </w:r>
      <w:r w:rsidRPr="00C740F8">
        <w:rPr>
          <w:rFonts w:ascii="標楷體" w:eastAsia="標楷體" w:hAnsi="標楷體" w:cs="標楷體" w:hint="eastAsia"/>
          <w:sz w:val="28"/>
          <w:szCs w:val="28"/>
        </w:rPr>
        <w:t>都發局在職同仁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各類會議、活動使用（以下稱內部借用者），及供洽公民眾、公會等團體休憩、閱讀</w:t>
      </w:r>
      <w:r>
        <w:rPr>
          <w:rFonts w:ascii="標楷體" w:eastAsia="標楷體" w:hAnsi="標楷體" w:cs="標楷體" w:hint="eastAsia"/>
          <w:sz w:val="28"/>
          <w:szCs w:val="28"/>
        </w:rPr>
        <w:t>、公益活動等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場所（以下稱外部借用者）。</w:t>
      </w:r>
      <w:bookmarkStart w:id="0" w:name="_GoBack"/>
      <w:bookmarkEnd w:id="0"/>
    </w:p>
    <w:p w:rsidR="00A867E8" w:rsidRPr="005863B7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內部借用者應於使用日前洽</w:t>
      </w:r>
      <w:r>
        <w:rPr>
          <w:rFonts w:ascii="標楷體" w:eastAsia="標楷體" w:hAnsi="標楷體" w:cs="標楷體" w:hint="eastAsia"/>
          <w:sz w:val="28"/>
          <w:szCs w:val="28"/>
        </w:rPr>
        <w:t>都發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局秘書室登記借用，並採先登記先使用之原則辦理；如該時段已供內部使用，則不開放外部使用</w:t>
      </w:r>
      <w:r>
        <w:rPr>
          <w:rFonts w:ascii="標楷體" w:eastAsia="標楷體" w:hAnsi="標楷體" w:cs="標楷體" w:hint="eastAsia"/>
          <w:sz w:val="28"/>
          <w:szCs w:val="28"/>
        </w:rPr>
        <w:t>，並以內部使用為優先</w:t>
      </w:r>
      <w:r w:rsidRPr="005863B7">
        <w:rPr>
          <w:rFonts w:ascii="標楷體" w:eastAsia="標楷體" w:hAnsi="標楷體" w:cs="標楷體" w:hint="eastAsia"/>
          <w:sz w:val="28"/>
          <w:szCs w:val="28"/>
        </w:rPr>
        <w:t>。登記借用時間後，應按登記時間使用本區，如有異動或取消情形者，應隨時更正。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pacing w:line="480" w:lineRule="exact"/>
        <w:ind w:leftChars="0" w:hanging="622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外部借用者</w:t>
      </w:r>
      <w:r>
        <w:rPr>
          <w:rFonts w:ascii="標楷體" w:eastAsia="標楷體" w:hAnsi="標楷體" w:cs="標楷體" w:hint="eastAsia"/>
          <w:sz w:val="28"/>
          <w:szCs w:val="28"/>
        </w:rPr>
        <w:t>得自由使用本區</w:t>
      </w:r>
      <w:r w:rsidRPr="005863B7">
        <w:rPr>
          <w:rFonts w:ascii="標楷體" w:eastAsia="標楷體" w:hAnsi="標楷體" w:cs="標楷體" w:hint="eastAsia"/>
          <w:sz w:val="28"/>
          <w:szCs w:val="28"/>
        </w:rPr>
        <w:t>相關設備或器具</w:t>
      </w:r>
      <w:r>
        <w:rPr>
          <w:rFonts w:ascii="標楷體" w:eastAsia="標楷體" w:hAnsi="標楷體" w:cs="標楷體" w:hint="eastAsia"/>
          <w:sz w:val="28"/>
          <w:szCs w:val="28"/>
        </w:rPr>
        <w:t>，</w:t>
      </w:r>
      <w:r w:rsidRPr="00C740F8">
        <w:rPr>
          <w:rFonts w:ascii="標楷體" w:eastAsia="標楷體" w:hAnsi="標楷體" w:cs="標楷體" w:hint="eastAsia"/>
          <w:sz w:val="28"/>
          <w:szCs w:val="28"/>
        </w:rPr>
        <w:t>但</w:t>
      </w:r>
      <w:r w:rsidRPr="005863B7">
        <w:rPr>
          <w:rFonts w:ascii="標楷體" w:eastAsia="標楷體" w:hAnsi="標楷體" w:cs="標楷體" w:hint="eastAsia"/>
          <w:sz w:val="28"/>
          <w:szCs w:val="28"/>
        </w:rPr>
        <w:t>使用後如有損壞，應照價賠償。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napToGrid w:val="0"/>
        <w:spacing w:line="480" w:lineRule="exact"/>
        <w:ind w:leftChars="0" w:left="567" w:hanging="709"/>
        <w:rPr>
          <w:rFonts w:ascii="標楷體" w:eastAsia="標楷體" w:hAnsi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借用本區者應愛惜公物，使用後應立即回復原狀</w:t>
      </w:r>
      <w:r w:rsidRPr="005863B7">
        <w:rPr>
          <w:rFonts w:ascii="標楷體" w:eastAsia="標楷體" w:hAnsi="標楷體" w:cs="標楷體"/>
          <w:sz w:val="28"/>
          <w:szCs w:val="28"/>
        </w:rPr>
        <w:t>(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參附件桌椅配置圖</w:t>
      </w:r>
      <w:r w:rsidRPr="005863B7">
        <w:rPr>
          <w:rFonts w:ascii="標楷體" w:eastAsia="標楷體" w:hAnsi="標楷體" w:cs="標楷體"/>
          <w:sz w:val="28"/>
          <w:szCs w:val="28"/>
        </w:rPr>
        <w:t>)</w:t>
      </w:r>
      <w:r w:rsidRPr="005863B7">
        <w:rPr>
          <w:rFonts w:ascii="標楷體" w:eastAsia="標楷體" w:hAnsi="標楷體" w:cs="標楷體" w:hint="eastAsia"/>
          <w:sz w:val="28"/>
          <w:szCs w:val="28"/>
        </w:rPr>
        <w:t>、關閉冷氣、電燈開關及清潔場地。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pacing w:line="480" w:lineRule="exact"/>
        <w:ind w:leftChars="0" w:hanging="622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本區借閱書籍採開架制度，於開放時間內，得閱覽圖書及使用各類資料，惟外部借用者不得攜出本區，限於區內閱覽，如需複印，須遵守著作權法等相關規定。</w:t>
      </w:r>
    </w:p>
    <w:p w:rsidR="00A867E8" w:rsidRPr="005863B7" w:rsidRDefault="00A867E8" w:rsidP="00612905">
      <w:pPr>
        <w:pStyle w:val="1"/>
        <w:numPr>
          <w:ilvl w:val="0"/>
          <w:numId w:val="1"/>
        </w:numPr>
        <w:spacing w:line="48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內部借用者可借出本區，其閱覽借書冊數及期限規定如下：</w:t>
      </w:r>
      <w:r w:rsidRPr="005863B7">
        <w:rPr>
          <w:rFonts w:ascii="標楷體" w:eastAsia="標楷體" w:hAnsi="標楷體" w:cs="標楷體"/>
          <w:sz w:val="28"/>
          <w:szCs w:val="28"/>
        </w:rPr>
        <w:t xml:space="preserve"> </w:t>
      </w:r>
    </w:p>
    <w:p w:rsidR="00A867E8" w:rsidRPr="005863B7" w:rsidRDefault="00A867E8" w:rsidP="00612905">
      <w:pPr>
        <w:pStyle w:val="1"/>
        <w:numPr>
          <w:ilvl w:val="0"/>
          <w:numId w:val="2"/>
        </w:numPr>
        <w:spacing w:line="48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借書以</w:t>
      </w:r>
      <w:r w:rsidRPr="005863B7">
        <w:rPr>
          <w:rFonts w:ascii="標楷體" w:eastAsia="標楷體" w:hAnsi="標楷體" w:cs="標楷體"/>
          <w:sz w:val="28"/>
          <w:szCs w:val="28"/>
        </w:rPr>
        <w:t>5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冊為限，借期</w:t>
      </w:r>
      <w:r w:rsidRPr="005863B7">
        <w:rPr>
          <w:rFonts w:ascii="標楷體" w:eastAsia="標楷體" w:hAnsi="標楷體" w:cs="標楷體"/>
          <w:sz w:val="28"/>
          <w:szCs w:val="28"/>
        </w:rPr>
        <w:t>1</w:t>
      </w:r>
      <w:r w:rsidRPr="005863B7">
        <w:rPr>
          <w:rFonts w:ascii="標楷體" w:eastAsia="標楷體" w:hAnsi="標楷體" w:cs="標楷體" w:hint="eastAsia"/>
          <w:sz w:val="28"/>
          <w:szCs w:val="28"/>
        </w:rPr>
        <w:t>週；若無人預約，得續借</w:t>
      </w:r>
      <w:r w:rsidRPr="005863B7">
        <w:rPr>
          <w:rFonts w:ascii="標楷體" w:eastAsia="標楷體" w:hAnsi="標楷體" w:cs="標楷體"/>
          <w:sz w:val="28"/>
          <w:szCs w:val="28"/>
        </w:rPr>
        <w:t>2</w:t>
      </w:r>
      <w:r w:rsidRPr="005863B7">
        <w:rPr>
          <w:rFonts w:ascii="標楷體" w:eastAsia="標楷體" w:hAnsi="標楷體" w:cs="標楷體" w:hint="eastAsia"/>
          <w:sz w:val="28"/>
          <w:szCs w:val="28"/>
        </w:rPr>
        <w:t>次。</w:t>
      </w:r>
      <w:r w:rsidRPr="005863B7">
        <w:rPr>
          <w:rFonts w:ascii="標楷體" w:eastAsia="標楷體" w:hAnsi="標楷體" w:cs="標楷體"/>
          <w:sz w:val="28"/>
          <w:szCs w:val="28"/>
        </w:rPr>
        <w:t xml:space="preserve"> </w:t>
      </w:r>
    </w:p>
    <w:p w:rsidR="00A867E8" w:rsidRPr="005863B7" w:rsidRDefault="00A867E8" w:rsidP="00612905">
      <w:pPr>
        <w:pStyle w:val="1"/>
        <w:numPr>
          <w:ilvl w:val="0"/>
          <w:numId w:val="2"/>
        </w:numPr>
        <w:spacing w:line="48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5863B7">
        <w:rPr>
          <w:rFonts w:ascii="標楷體" w:eastAsia="標楷體" w:hAnsi="標楷體" w:cs="標楷體" w:hint="eastAsia"/>
          <w:sz w:val="28"/>
          <w:szCs w:val="28"/>
        </w:rPr>
        <w:t>逾期不還或書籍遺失者，暫停借閱</w:t>
      </w:r>
      <w:r>
        <w:rPr>
          <w:rFonts w:ascii="標楷體" w:eastAsia="標楷體" w:hAnsi="標楷體" w:cs="標楷體"/>
          <w:sz w:val="28"/>
          <w:szCs w:val="28"/>
        </w:rPr>
        <w:t>1</w:t>
      </w:r>
      <w:r>
        <w:rPr>
          <w:rFonts w:ascii="標楷體" w:eastAsia="標楷體" w:hAnsi="標楷體" w:cs="標楷體" w:hint="eastAsia"/>
          <w:sz w:val="28"/>
          <w:szCs w:val="28"/>
        </w:rPr>
        <w:t>個月，並購置新書或同性質書籍償還</w:t>
      </w:r>
      <w:r w:rsidRPr="005863B7">
        <w:rPr>
          <w:rFonts w:ascii="標楷體" w:eastAsia="標楷體" w:hAnsi="標楷體" w:cs="標楷體" w:hint="eastAsia"/>
          <w:sz w:val="28"/>
          <w:szCs w:val="28"/>
        </w:rPr>
        <w:t>。</w:t>
      </w:r>
    </w:p>
    <w:p w:rsidR="00A867E8" w:rsidRPr="00612905" w:rsidRDefault="00A867E8" w:rsidP="00612905">
      <w:pPr>
        <w:pStyle w:val="1"/>
        <w:numPr>
          <w:ilvl w:val="0"/>
          <w:numId w:val="1"/>
        </w:numPr>
        <w:spacing w:line="480" w:lineRule="exact"/>
        <w:ind w:leftChars="0" w:left="900" w:hanging="90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>都發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局秘書室得不定期對本區實施使用現況抽查，如有違反本要點之規定或其他有違公平使用原則者，將停止借用</w:t>
      </w:r>
      <w:r w:rsidRPr="005863B7">
        <w:rPr>
          <w:rFonts w:ascii="標楷體" w:eastAsia="標楷體" w:hAnsi="標楷體" w:cs="標楷體"/>
          <w:sz w:val="28"/>
          <w:szCs w:val="28"/>
        </w:rPr>
        <w:t>1</w:t>
      </w:r>
      <w:r w:rsidRPr="005863B7">
        <w:rPr>
          <w:rFonts w:ascii="標楷體" w:eastAsia="標楷體" w:hAnsi="標楷體" w:cs="標楷體" w:hint="eastAsia"/>
          <w:sz w:val="28"/>
          <w:szCs w:val="28"/>
        </w:rPr>
        <w:t>次，如有違反情節重大者</w:t>
      </w:r>
      <w:r>
        <w:rPr>
          <w:rFonts w:ascii="標楷體" w:eastAsia="標楷體" w:hAnsi="標楷體" w:cs="標楷體" w:hint="eastAsia"/>
          <w:sz w:val="28"/>
          <w:szCs w:val="28"/>
        </w:rPr>
        <w:t>，</w:t>
      </w:r>
      <w:r w:rsidRPr="005863B7">
        <w:rPr>
          <w:rFonts w:ascii="標楷體" w:eastAsia="標楷體" w:hAnsi="標楷體" w:cs="標楷體" w:hint="eastAsia"/>
          <w:sz w:val="28"/>
          <w:szCs w:val="28"/>
        </w:rPr>
        <w:t>則禁止使用本區。</w:t>
      </w:r>
    </w:p>
    <w:sectPr w:rsidR="00A867E8" w:rsidRPr="00612905" w:rsidSect="00335E43"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7E8" w:rsidRDefault="00A867E8" w:rsidP="002E739D">
      <w:r>
        <w:separator/>
      </w:r>
    </w:p>
  </w:endnote>
  <w:endnote w:type="continuationSeparator" w:id="0">
    <w:p w:rsidR="00A867E8" w:rsidRDefault="00A867E8" w:rsidP="002E73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7E8" w:rsidRDefault="00A867E8" w:rsidP="002E739D">
      <w:r>
        <w:separator/>
      </w:r>
    </w:p>
  </w:footnote>
  <w:footnote w:type="continuationSeparator" w:id="0">
    <w:p w:rsidR="00A867E8" w:rsidRDefault="00A867E8" w:rsidP="002E73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1B774E"/>
    <w:multiLevelType w:val="hybridMultilevel"/>
    <w:tmpl w:val="08F05F8E"/>
    <w:lvl w:ilvl="0" w:tplc="F4CCDC90">
      <w:start w:val="1"/>
      <w:numFmt w:val="taiwaneseCountingThousand"/>
      <w:lvlText w:val="(%1)"/>
      <w:lvlJc w:val="left"/>
      <w:pPr>
        <w:ind w:left="1200" w:hanging="72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">
    <w:nsid w:val="7C4A0379"/>
    <w:multiLevelType w:val="hybridMultilevel"/>
    <w:tmpl w:val="B65C99F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2905"/>
    <w:rsid w:val="002E739D"/>
    <w:rsid w:val="00335E43"/>
    <w:rsid w:val="003B04B8"/>
    <w:rsid w:val="003F48EE"/>
    <w:rsid w:val="0046157B"/>
    <w:rsid w:val="004A2436"/>
    <w:rsid w:val="005863B7"/>
    <w:rsid w:val="005E2975"/>
    <w:rsid w:val="00612905"/>
    <w:rsid w:val="00A867E8"/>
    <w:rsid w:val="00C740F8"/>
    <w:rsid w:val="00C8177C"/>
    <w:rsid w:val="00DF30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905"/>
    <w:pPr>
      <w:widowControl w:val="0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清單段落1"/>
    <w:basedOn w:val="Normal"/>
    <w:uiPriority w:val="99"/>
    <w:rsid w:val="00612905"/>
    <w:pPr>
      <w:ind w:leftChars="200" w:left="480"/>
    </w:pPr>
  </w:style>
  <w:style w:type="paragraph" w:styleId="Header">
    <w:name w:val="header"/>
    <w:basedOn w:val="Normal"/>
    <w:link w:val="HeaderChar"/>
    <w:uiPriority w:val="99"/>
    <w:rsid w:val="002E73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2E739D"/>
    <w:rPr>
      <w:rFonts w:ascii="Calibri" w:eastAsia="新細明體" w:hAnsi="Calibri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E73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2E739D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</TotalTime>
  <Pages>1</Pages>
  <Words>103</Words>
  <Characters>591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臺中市政府都市發展局親民區使用管理要點</dc:title>
  <dc:subject/>
  <dc:creator>acer</dc:creator>
  <cp:keywords/>
  <dc:description/>
  <cp:lastModifiedBy>Administrator</cp:lastModifiedBy>
  <cp:revision>2</cp:revision>
  <dcterms:created xsi:type="dcterms:W3CDTF">2012-07-27T07:31:00Z</dcterms:created>
  <dcterms:modified xsi:type="dcterms:W3CDTF">2012-07-27T07:31:00Z</dcterms:modified>
</cp:coreProperties>
</file>